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6F86D3" w14:textId="4F74D8DD" w:rsidR="0020096C" w:rsidRPr="00F12A67" w:rsidRDefault="00975FC9" w:rsidP="00A14F21">
      <w:pPr>
        <w:jc w:val="both"/>
        <w:rPr>
          <w:rFonts w:ascii="Arial" w:hAnsi="Arial" w:cs="Arial"/>
          <w:b/>
          <w:sz w:val="24"/>
        </w:rPr>
      </w:pPr>
      <w:r>
        <w:rPr>
          <w:b/>
          <w:noProof/>
          <w:sz w:val="26"/>
        </w:rPr>
        <w:drawing>
          <wp:inline distT="0" distB="0" distL="0" distR="0" wp14:anchorId="1EC10584" wp14:editId="30873E7C">
            <wp:extent cx="1762125" cy="1019175"/>
            <wp:effectExtent l="0" t="0" r="0" b="0"/>
            <wp:docPr id="4"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62125" cy="1019175"/>
                    </a:xfrm>
                    <a:prstGeom prst="rect">
                      <a:avLst/>
                    </a:prstGeom>
                    <a:noFill/>
                  </pic:spPr>
                </pic:pic>
              </a:graphicData>
            </a:graphic>
          </wp:inline>
        </w:drawing>
      </w:r>
    </w:p>
    <w:p w14:paraId="5794322E" w14:textId="77777777" w:rsidR="0020096C" w:rsidRPr="00F12A67" w:rsidRDefault="0020096C" w:rsidP="00A14F21">
      <w:pPr>
        <w:jc w:val="both"/>
        <w:rPr>
          <w:rFonts w:ascii="Arial" w:hAnsi="Arial" w:cs="Arial"/>
          <w:b/>
          <w:sz w:val="24"/>
        </w:rPr>
      </w:pPr>
    </w:p>
    <w:p w14:paraId="6B55ED45" w14:textId="77777777" w:rsidR="0020096C" w:rsidRPr="00F12A67" w:rsidRDefault="0020096C" w:rsidP="00634B48">
      <w:pPr>
        <w:jc w:val="center"/>
        <w:rPr>
          <w:rFonts w:ascii="Arial" w:hAnsi="Arial" w:cs="Arial"/>
          <w:b/>
          <w:sz w:val="26"/>
        </w:rPr>
      </w:pPr>
    </w:p>
    <w:p w14:paraId="5A7C52BF" w14:textId="77777777" w:rsidR="0020096C" w:rsidRPr="00F12A67" w:rsidRDefault="0020096C" w:rsidP="00634B48">
      <w:pPr>
        <w:jc w:val="center"/>
        <w:rPr>
          <w:rFonts w:ascii="Arial" w:hAnsi="Arial" w:cs="Arial"/>
          <w:b/>
          <w:sz w:val="26"/>
        </w:rPr>
      </w:pPr>
    </w:p>
    <w:p w14:paraId="6E7F4BC4" w14:textId="77777777" w:rsidR="0020096C" w:rsidRPr="00F12A67" w:rsidRDefault="0020096C" w:rsidP="00634B48">
      <w:pPr>
        <w:jc w:val="center"/>
        <w:rPr>
          <w:rFonts w:ascii="Arial" w:hAnsi="Arial" w:cs="Arial"/>
          <w:b/>
          <w:sz w:val="26"/>
        </w:rPr>
      </w:pPr>
    </w:p>
    <w:p w14:paraId="248A8B00" w14:textId="77777777" w:rsidR="0020096C" w:rsidRPr="00F12A67" w:rsidRDefault="0020096C" w:rsidP="00634B48">
      <w:pPr>
        <w:pBdr>
          <w:top w:val="single" w:sz="4" w:space="1" w:color="auto"/>
          <w:left w:val="single" w:sz="4" w:space="4" w:color="auto"/>
          <w:bottom w:val="single" w:sz="4" w:space="1" w:color="auto"/>
          <w:right w:val="single" w:sz="4" w:space="4" w:color="auto"/>
        </w:pBdr>
        <w:jc w:val="center"/>
        <w:rPr>
          <w:rFonts w:ascii="Arial" w:hAnsi="Arial" w:cs="Arial"/>
          <w:b/>
          <w:sz w:val="26"/>
        </w:rPr>
      </w:pPr>
    </w:p>
    <w:p w14:paraId="72034EF2" w14:textId="77777777" w:rsidR="00D4630E" w:rsidRDefault="00D4630E" w:rsidP="00634B48">
      <w:pPr>
        <w:pStyle w:val="SOMMAIRE1"/>
        <w:pBdr>
          <w:top w:val="single" w:sz="4" w:space="1" w:color="auto"/>
          <w:left w:val="single" w:sz="4" w:space="4" w:color="auto"/>
          <w:bottom w:val="single" w:sz="4" w:space="1" w:color="auto"/>
          <w:right w:val="single" w:sz="4" w:space="4" w:color="auto"/>
        </w:pBdr>
        <w:jc w:val="center"/>
        <w:rPr>
          <w:rFonts w:ascii="Arial" w:hAnsi="Arial" w:cs="Arial"/>
          <w:sz w:val="40"/>
          <w:szCs w:val="40"/>
        </w:rPr>
      </w:pPr>
      <w:r w:rsidRPr="00D4630E">
        <w:rPr>
          <w:rFonts w:ascii="Arial" w:hAnsi="Arial" w:cs="Arial"/>
          <w:sz w:val="40"/>
          <w:szCs w:val="40"/>
        </w:rPr>
        <w:t>CAHIER DES CLAUSES ADMINISTRATIVES PARTICULIERES APPLICABLES A L’</w:t>
      </w:r>
      <w:r w:rsidR="009C5841">
        <w:rPr>
          <w:rFonts w:ascii="Arial" w:hAnsi="Arial" w:cs="Arial"/>
          <w:sz w:val="40"/>
          <w:szCs w:val="40"/>
        </w:rPr>
        <w:t>OPERATION</w:t>
      </w:r>
    </w:p>
    <w:p w14:paraId="03F892DA" w14:textId="77777777" w:rsidR="009C5841" w:rsidRPr="00D4630E" w:rsidRDefault="009C5841" w:rsidP="00634B48">
      <w:pPr>
        <w:pStyle w:val="SOMMAIRE1"/>
        <w:pBdr>
          <w:top w:val="single" w:sz="4" w:space="1" w:color="auto"/>
          <w:left w:val="single" w:sz="4" w:space="4" w:color="auto"/>
          <w:bottom w:val="single" w:sz="4" w:space="1" w:color="auto"/>
          <w:right w:val="single" w:sz="4" w:space="4" w:color="auto"/>
        </w:pBdr>
        <w:jc w:val="center"/>
        <w:rPr>
          <w:rFonts w:ascii="Arial" w:hAnsi="Arial" w:cs="Arial"/>
          <w:sz w:val="40"/>
          <w:szCs w:val="40"/>
        </w:rPr>
      </w:pPr>
    </w:p>
    <w:p w14:paraId="72266F43" w14:textId="77777777" w:rsidR="0020096C" w:rsidRPr="00F12A67" w:rsidRDefault="0020096C" w:rsidP="00634B48">
      <w:pPr>
        <w:pStyle w:val="SOMMAIRE1"/>
        <w:jc w:val="center"/>
        <w:rPr>
          <w:rFonts w:ascii="Arial" w:hAnsi="Arial" w:cs="Arial"/>
          <w:sz w:val="70"/>
        </w:rPr>
      </w:pPr>
    </w:p>
    <w:p w14:paraId="478754C7" w14:textId="77777777" w:rsidR="00303269" w:rsidRDefault="00303269" w:rsidP="00512736">
      <w:pPr>
        <w:pBdr>
          <w:top w:val="single" w:sz="4" w:space="1" w:color="auto"/>
          <w:left w:val="single" w:sz="4" w:space="1" w:color="auto"/>
          <w:bottom w:val="single" w:sz="4" w:space="1" w:color="auto"/>
          <w:right w:val="single" w:sz="4" w:space="1" w:color="auto"/>
        </w:pBdr>
        <w:overflowPunct w:val="0"/>
        <w:autoSpaceDE w:val="0"/>
        <w:autoSpaceDN w:val="0"/>
        <w:adjustRightInd w:val="0"/>
        <w:jc w:val="center"/>
        <w:textAlignment w:val="baseline"/>
        <w:rPr>
          <w:rFonts w:ascii="Arial" w:hAnsi="Arial" w:cs="Arial"/>
          <w:b/>
          <w:sz w:val="36"/>
          <w:szCs w:val="36"/>
        </w:rPr>
      </w:pPr>
    </w:p>
    <w:p w14:paraId="7523D35F" w14:textId="77777777" w:rsidR="00673B7C" w:rsidRDefault="00673B7C" w:rsidP="000765BE">
      <w:pPr>
        <w:pBdr>
          <w:top w:val="single" w:sz="4" w:space="1" w:color="auto"/>
          <w:left w:val="single" w:sz="4" w:space="1" w:color="auto"/>
          <w:bottom w:val="single" w:sz="4" w:space="1" w:color="auto"/>
          <w:right w:val="single" w:sz="4" w:space="1" w:color="auto"/>
        </w:pBdr>
        <w:overflowPunct w:val="0"/>
        <w:autoSpaceDE w:val="0"/>
        <w:autoSpaceDN w:val="0"/>
        <w:adjustRightInd w:val="0"/>
        <w:jc w:val="center"/>
        <w:textAlignment w:val="baseline"/>
        <w:rPr>
          <w:rFonts w:ascii="Arial" w:hAnsi="Arial" w:cs="Arial"/>
          <w:b/>
          <w:sz w:val="36"/>
          <w:szCs w:val="36"/>
        </w:rPr>
      </w:pPr>
    </w:p>
    <w:p w14:paraId="2499A911" w14:textId="51E56C89" w:rsidR="00975FC9" w:rsidRDefault="00975FC9" w:rsidP="00975FC9">
      <w:pPr>
        <w:pBdr>
          <w:top w:val="single" w:sz="4" w:space="1" w:color="auto"/>
          <w:left w:val="single" w:sz="4" w:space="1" w:color="auto"/>
          <w:bottom w:val="single" w:sz="4" w:space="1" w:color="auto"/>
          <w:right w:val="single" w:sz="4" w:space="1" w:color="auto"/>
        </w:pBdr>
        <w:jc w:val="center"/>
        <w:rPr>
          <w:rFonts w:ascii="Arial" w:hAnsi="Arial" w:cs="Arial"/>
          <w:b/>
          <w:bCs/>
          <w:sz w:val="36"/>
          <w:szCs w:val="24"/>
        </w:rPr>
      </w:pPr>
      <w:r w:rsidRPr="00975FC9">
        <w:rPr>
          <w:rFonts w:ascii="Arial" w:hAnsi="Arial" w:cs="Arial"/>
          <w:b/>
          <w:bCs/>
          <w:sz w:val="36"/>
          <w:szCs w:val="24"/>
        </w:rPr>
        <w:t>REMPLACEMENT</w:t>
      </w:r>
      <w:r w:rsidR="00974075">
        <w:rPr>
          <w:rFonts w:ascii="Arial" w:hAnsi="Arial" w:cs="Arial"/>
          <w:b/>
          <w:bCs/>
          <w:sz w:val="36"/>
          <w:szCs w:val="24"/>
        </w:rPr>
        <w:t xml:space="preserve">, ENTRETIEN ET MAINTENANCE </w:t>
      </w:r>
      <w:r w:rsidRPr="00975FC9">
        <w:rPr>
          <w:rFonts w:ascii="Arial" w:hAnsi="Arial" w:cs="Arial"/>
          <w:b/>
          <w:bCs/>
          <w:sz w:val="36"/>
          <w:szCs w:val="24"/>
        </w:rPr>
        <w:t xml:space="preserve">DE 2 ASCENSEURS – EHPAD "ARCHIPEL" </w:t>
      </w:r>
      <w:r>
        <w:rPr>
          <w:rFonts w:ascii="Arial" w:hAnsi="Arial" w:cs="Arial"/>
          <w:b/>
          <w:bCs/>
          <w:sz w:val="36"/>
          <w:szCs w:val="24"/>
        </w:rPr>
        <w:t xml:space="preserve">- </w:t>
      </w:r>
      <w:r w:rsidRPr="00975FC9">
        <w:rPr>
          <w:rFonts w:ascii="Arial" w:hAnsi="Arial" w:cs="Arial"/>
          <w:b/>
          <w:bCs/>
          <w:sz w:val="36"/>
          <w:szCs w:val="24"/>
        </w:rPr>
        <w:t>76480 DUCLAIR</w:t>
      </w:r>
    </w:p>
    <w:p w14:paraId="59C8E36D" w14:textId="77777777" w:rsidR="00975FC9" w:rsidRPr="00975FC9" w:rsidRDefault="00975FC9" w:rsidP="00975FC9">
      <w:pPr>
        <w:pBdr>
          <w:top w:val="single" w:sz="4" w:space="1" w:color="auto"/>
          <w:left w:val="single" w:sz="4" w:space="1" w:color="auto"/>
          <w:bottom w:val="single" w:sz="4" w:space="1" w:color="auto"/>
          <w:right w:val="single" w:sz="4" w:space="1" w:color="auto"/>
        </w:pBdr>
        <w:overflowPunct w:val="0"/>
        <w:autoSpaceDE w:val="0"/>
        <w:autoSpaceDN w:val="0"/>
        <w:adjustRightInd w:val="0"/>
        <w:jc w:val="center"/>
        <w:textAlignment w:val="baseline"/>
        <w:rPr>
          <w:rFonts w:ascii="Arial" w:hAnsi="Arial" w:cs="Arial"/>
          <w:b/>
          <w:bCs/>
          <w:sz w:val="12"/>
          <w:szCs w:val="6"/>
        </w:rPr>
      </w:pPr>
    </w:p>
    <w:p w14:paraId="03D5B37A" w14:textId="44D02F20" w:rsidR="00975FC9" w:rsidRPr="00975FC9" w:rsidRDefault="00975FC9" w:rsidP="00975FC9">
      <w:pPr>
        <w:pBdr>
          <w:top w:val="single" w:sz="4" w:space="1" w:color="auto"/>
          <w:left w:val="single" w:sz="4" w:space="1" w:color="auto"/>
          <w:bottom w:val="single" w:sz="4" w:space="1" w:color="auto"/>
          <w:right w:val="single" w:sz="4" w:space="1" w:color="auto"/>
        </w:pBdr>
        <w:overflowPunct w:val="0"/>
        <w:autoSpaceDE w:val="0"/>
        <w:autoSpaceDN w:val="0"/>
        <w:adjustRightInd w:val="0"/>
        <w:jc w:val="center"/>
        <w:textAlignment w:val="baseline"/>
        <w:rPr>
          <w:rFonts w:ascii="Arial" w:hAnsi="Arial" w:cs="Arial"/>
          <w:b/>
          <w:sz w:val="44"/>
          <w:szCs w:val="44"/>
        </w:rPr>
      </w:pPr>
      <w:r>
        <w:rPr>
          <w:rFonts w:ascii="Arial" w:hAnsi="Arial" w:cs="Arial"/>
          <w:b/>
          <w:bCs/>
          <w:sz w:val="36"/>
          <w:szCs w:val="24"/>
        </w:rPr>
        <w:t>2026DDP33</w:t>
      </w:r>
    </w:p>
    <w:p w14:paraId="6734E96D" w14:textId="77777777" w:rsidR="00975FC9" w:rsidRDefault="00975FC9" w:rsidP="00975FC9">
      <w:pPr>
        <w:pBdr>
          <w:top w:val="single" w:sz="4" w:space="1" w:color="auto"/>
          <w:left w:val="single" w:sz="4" w:space="1" w:color="auto"/>
          <w:bottom w:val="single" w:sz="4" w:space="1" w:color="auto"/>
          <w:right w:val="single" w:sz="4" w:space="1" w:color="auto"/>
        </w:pBdr>
        <w:overflowPunct w:val="0"/>
        <w:autoSpaceDE w:val="0"/>
        <w:autoSpaceDN w:val="0"/>
        <w:adjustRightInd w:val="0"/>
        <w:textAlignment w:val="baseline"/>
        <w:rPr>
          <w:rFonts w:ascii="Arial" w:hAnsi="Arial" w:cs="Arial"/>
          <w:b/>
          <w:sz w:val="36"/>
          <w:szCs w:val="36"/>
        </w:rPr>
      </w:pPr>
    </w:p>
    <w:p w14:paraId="7A70CC68" w14:textId="77777777" w:rsidR="00673B7C" w:rsidRPr="00095062" w:rsidRDefault="00095062" w:rsidP="00673B7C">
      <w:pPr>
        <w:pBdr>
          <w:top w:val="single" w:sz="4" w:space="1" w:color="auto"/>
          <w:left w:val="single" w:sz="4" w:space="1" w:color="auto"/>
          <w:bottom w:val="single" w:sz="4" w:space="1" w:color="auto"/>
          <w:right w:val="single" w:sz="4" w:space="1" w:color="auto"/>
        </w:pBdr>
        <w:overflowPunct w:val="0"/>
        <w:autoSpaceDE w:val="0"/>
        <w:autoSpaceDN w:val="0"/>
        <w:adjustRightInd w:val="0"/>
        <w:jc w:val="both"/>
        <w:textAlignment w:val="baseline"/>
        <w:rPr>
          <w:rFonts w:ascii="Arial" w:hAnsi="Arial" w:cs="Arial"/>
          <w:b/>
          <w:i/>
          <w:iCs/>
          <w:sz w:val="18"/>
          <w:szCs w:val="18"/>
        </w:rPr>
      </w:pPr>
      <w:r w:rsidRPr="00095062">
        <w:rPr>
          <w:rFonts w:ascii="Arial" w:hAnsi="Arial" w:cs="Arial"/>
          <w:b/>
          <w:i/>
          <w:iCs/>
          <w:sz w:val="18"/>
          <w:szCs w:val="18"/>
        </w:rPr>
        <w:t>Le sigle « </w:t>
      </w:r>
      <w:r w:rsidR="00673B7C" w:rsidRPr="00095062">
        <w:rPr>
          <w:rFonts w:ascii="Arial" w:hAnsi="Arial" w:cs="Arial"/>
          <w:b/>
          <w:i/>
          <w:iCs/>
          <w:sz w:val="18"/>
          <w:szCs w:val="18"/>
        </w:rPr>
        <w:t>CCAG</w:t>
      </w:r>
      <w:r w:rsidRPr="00095062">
        <w:rPr>
          <w:rFonts w:ascii="Arial" w:hAnsi="Arial" w:cs="Arial"/>
          <w:b/>
          <w:i/>
          <w:iCs/>
          <w:sz w:val="18"/>
          <w:szCs w:val="18"/>
        </w:rPr>
        <w:t> »</w:t>
      </w:r>
      <w:r w:rsidR="00673B7C" w:rsidRPr="00095062">
        <w:rPr>
          <w:rFonts w:ascii="Arial" w:hAnsi="Arial" w:cs="Arial"/>
          <w:b/>
          <w:i/>
          <w:iCs/>
          <w:sz w:val="18"/>
          <w:szCs w:val="18"/>
        </w:rPr>
        <w:t xml:space="preserve"> mentionné dans le présent </w:t>
      </w:r>
      <w:r w:rsidRPr="00095062">
        <w:rPr>
          <w:rFonts w:ascii="Arial" w:hAnsi="Arial" w:cs="Arial"/>
          <w:b/>
          <w:i/>
          <w:iCs/>
          <w:sz w:val="18"/>
          <w:szCs w:val="18"/>
        </w:rPr>
        <w:t>CCAP</w:t>
      </w:r>
      <w:r w:rsidR="00673B7C" w:rsidRPr="00095062">
        <w:rPr>
          <w:rFonts w:ascii="Arial" w:hAnsi="Arial" w:cs="Arial"/>
          <w:b/>
          <w:i/>
          <w:iCs/>
          <w:sz w:val="18"/>
          <w:szCs w:val="18"/>
        </w:rPr>
        <w:t xml:space="preserve"> </w:t>
      </w:r>
      <w:r w:rsidRPr="00095062">
        <w:rPr>
          <w:rFonts w:ascii="Arial" w:hAnsi="Arial" w:cs="Arial"/>
          <w:b/>
          <w:i/>
          <w:iCs/>
          <w:sz w:val="18"/>
          <w:szCs w:val="18"/>
        </w:rPr>
        <w:t>correspond à la</w:t>
      </w:r>
      <w:r w:rsidR="00673B7C" w:rsidRPr="00095062">
        <w:rPr>
          <w:rFonts w:ascii="Arial" w:hAnsi="Arial" w:cs="Arial"/>
          <w:b/>
          <w:i/>
          <w:iCs/>
          <w:sz w:val="18"/>
          <w:szCs w:val="18"/>
        </w:rPr>
        <w:t xml:space="preserve"> </w:t>
      </w:r>
      <w:r w:rsidR="00673B7C" w:rsidRPr="00095062">
        <w:rPr>
          <w:rFonts w:ascii="Arial" w:hAnsi="Arial" w:cs="Arial"/>
          <w:b/>
          <w:i/>
          <w:iCs/>
          <w:sz w:val="18"/>
        </w:rPr>
        <w:t xml:space="preserve">norme AFNOR NF P 03 001 en vigueur du 20 octobre 2017 </w:t>
      </w:r>
    </w:p>
    <w:p w14:paraId="545EBD5F" w14:textId="77777777" w:rsidR="00546709" w:rsidRDefault="00546709" w:rsidP="00634B48">
      <w:pPr>
        <w:pStyle w:val="SOMMAIRE1"/>
        <w:jc w:val="center"/>
        <w:rPr>
          <w:rFonts w:ascii="Arial" w:hAnsi="Arial" w:cs="Arial"/>
          <w:b w:val="0"/>
          <w:sz w:val="28"/>
        </w:rPr>
      </w:pPr>
    </w:p>
    <w:p w14:paraId="5193CEA3" w14:textId="77777777" w:rsidR="00634B48" w:rsidRPr="00634B48" w:rsidRDefault="00634B48" w:rsidP="00634B48">
      <w:pPr>
        <w:pStyle w:val="SOMMAIRE1"/>
        <w:jc w:val="center"/>
        <w:rPr>
          <w:rFonts w:ascii="Arial" w:hAnsi="Arial" w:cs="Arial"/>
          <w:sz w:val="36"/>
          <w:szCs w:val="36"/>
          <w:u w:val="single"/>
        </w:rPr>
      </w:pPr>
      <w:r w:rsidRPr="00634B48">
        <w:rPr>
          <w:rFonts w:ascii="Arial" w:hAnsi="Arial" w:cs="Arial"/>
          <w:sz w:val="36"/>
          <w:szCs w:val="36"/>
          <w:u w:val="single"/>
        </w:rPr>
        <w:t>Maitre d’ouvrage :</w:t>
      </w:r>
    </w:p>
    <w:p w14:paraId="2E6B16FC" w14:textId="77777777" w:rsidR="0020096C" w:rsidRDefault="005C0108" w:rsidP="00634B48">
      <w:pPr>
        <w:pStyle w:val="SOMMAIRE1"/>
        <w:jc w:val="center"/>
        <w:rPr>
          <w:rFonts w:ascii="Arial" w:hAnsi="Arial" w:cs="Arial"/>
          <w:sz w:val="46"/>
        </w:rPr>
      </w:pPr>
      <w:r w:rsidRPr="00F12A67">
        <w:rPr>
          <w:rFonts w:ascii="Arial" w:hAnsi="Arial" w:cs="Arial"/>
          <w:sz w:val="46"/>
        </w:rPr>
        <w:t xml:space="preserve">LOGEAL </w:t>
      </w:r>
      <w:r w:rsidR="0020096C" w:rsidRPr="00F12A67">
        <w:rPr>
          <w:rFonts w:ascii="Arial" w:hAnsi="Arial" w:cs="Arial"/>
          <w:sz w:val="46"/>
        </w:rPr>
        <w:t>IMMOBILIERE</w:t>
      </w:r>
    </w:p>
    <w:p w14:paraId="5D5D9E3B" w14:textId="77777777" w:rsidR="00D30653" w:rsidRDefault="00D30653" w:rsidP="00D30653">
      <w:bookmarkStart w:id="0" w:name="_Toc170544199"/>
    </w:p>
    <w:p w14:paraId="6B8C31B8" w14:textId="77777777" w:rsidR="0067262E" w:rsidRPr="00D30653" w:rsidRDefault="0067262E" w:rsidP="00D30653"/>
    <w:p w14:paraId="7C5C5C72" w14:textId="77777777" w:rsidR="0020096C" w:rsidRPr="00F12A67" w:rsidRDefault="0020096C" w:rsidP="00A14F21">
      <w:pPr>
        <w:pStyle w:val="Titre1"/>
        <w:jc w:val="both"/>
        <w:rPr>
          <w:rFonts w:ascii="Arial" w:hAnsi="Arial"/>
        </w:rPr>
      </w:pPr>
      <w:bookmarkStart w:id="1" w:name="_Toc234851158"/>
      <w:r w:rsidRPr="00F12A67">
        <w:rPr>
          <w:rFonts w:ascii="Arial" w:hAnsi="Arial"/>
          <w:sz w:val="38"/>
        </w:rPr>
        <w:t>SOMMAIRE</w:t>
      </w:r>
      <w:bookmarkEnd w:id="0"/>
      <w:bookmarkEnd w:id="1"/>
    </w:p>
    <w:p w14:paraId="7E53844F" w14:textId="77777777" w:rsidR="0020096C" w:rsidRPr="00F12A67" w:rsidRDefault="0020096C" w:rsidP="00A14F21">
      <w:pPr>
        <w:jc w:val="both"/>
        <w:rPr>
          <w:rFonts w:ascii="Arial" w:hAnsi="Arial" w:cs="Arial"/>
          <w:sz w:val="16"/>
        </w:rPr>
      </w:pPr>
    </w:p>
    <w:p w14:paraId="59BA03CD" w14:textId="72B1592F" w:rsidR="00AC074D" w:rsidRDefault="0020096C">
      <w:pPr>
        <w:pStyle w:val="TM1"/>
        <w:tabs>
          <w:tab w:val="right" w:leader="underscore" w:pos="13711"/>
        </w:tabs>
        <w:rPr>
          <w:rFonts w:asciiTheme="minorHAnsi" w:eastAsiaTheme="minorEastAsia" w:hAnsiTheme="minorHAnsi" w:cstheme="minorBidi"/>
          <w:b w:val="0"/>
          <w:bCs w:val="0"/>
          <w:i w:val="0"/>
          <w:iCs w:val="0"/>
          <w:noProof/>
          <w:kern w:val="2"/>
          <w:sz w:val="24"/>
          <w:szCs w:val="24"/>
          <w14:ligatures w14:val="standardContextual"/>
        </w:rPr>
      </w:pPr>
      <w:r w:rsidRPr="00F12A67">
        <w:rPr>
          <w:rFonts w:ascii="Arial" w:hAnsi="Arial" w:cs="Arial"/>
          <w:b w:val="0"/>
          <w:bCs w:val="0"/>
          <w:i w:val="0"/>
          <w:iCs w:val="0"/>
          <w:smallCaps/>
        </w:rPr>
        <w:fldChar w:fldCharType="begin"/>
      </w:r>
      <w:r w:rsidRPr="00F12A67">
        <w:rPr>
          <w:rFonts w:ascii="Arial" w:hAnsi="Arial" w:cs="Arial"/>
          <w:b w:val="0"/>
          <w:bCs w:val="0"/>
          <w:i w:val="0"/>
          <w:iCs w:val="0"/>
          <w:smallCaps/>
        </w:rPr>
        <w:instrText xml:space="preserve"> TOC \o "1-2" \h \z </w:instrText>
      </w:r>
      <w:r w:rsidRPr="00F12A67">
        <w:rPr>
          <w:rFonts w:ascii="Arial" w:hAnsi="Arial" w:cs="Arial"/>
          <w:b w:val="0"/>
          <w:bCs w:val="0"/>
          <w:i w:val="0"/>
          <w:iCs w:val="0"/>
          <w:smallCaps/>
        </w:rPr>
        <w:fldChar w:fldCharType="separate"/>
      </w:r>
      <w:hyperlink w:anchor="_Toc234851158" w:history="1">
        <w:r w:rsidR="00AC074D" w:rsidRPr="008F4001">
          <w:rPr>
            <w:rStyle w:val="Lienhypertexte"/>
            <w:rFonts w:ascii="Arial" w:hAnsi="Arial"/>
            <w:noProof/>
          </w:rPr>
          <w:t>SOMMAIRE</w:t>
        </w:r>
        <w:r w:rsidR="00AC074D">
          <w:rPr>
            <w:noProof/>
            <w:webHidden/>
          </w:rPr>
          <w:tab/>
        </w:r>
        <w:r w:rsidR="00AC074D">
          <w:rPr>
            <w:noProof/>
            <w:webHidden/>
          </w:rPr>
          <w:fldChar w:fldCharType="begin"/>
        </w:r>
        <w:r w:rsidR="00AC074D">
          <w:rPr>
            <w:noProof/>
            <w:webHidden/>
          </w:rPr>
          <w:instrText xml:space="preserve"> PAGEREF _Toc234851158 \h </w:instrText>
        </w:r>
        <w:r w:rsidR="00AC074D">
          <w:rPr>
            <w:noProof/>
            <w:webHidden/>
          </w:rPr>
        </w:r>
        <w:r w:rsidR="00AC074D">
          <w:rPr>
            <w:noProof/>
            <w:webHidden/>
          </w:rPr>
          <w:fldChar w:fldCharType="separate"/>
        </w:r>
        <w:r w:rsidR="00AC074D">
          <w:rPr>
            <w:noProof/>
            <w:webHidden/>
          </w:rPr>
          <w:t>2</w:t>
        </w:r>
        <w:r w:rsidR="00AC074D">
          <w:rPr>
            <w:noProof/>
            <w:webHidden/>
          </w:rPr>
          <w:fldChar w:fldCharType="end"/>
        </w:r>
      </w:hyperlink>
    </w:p>
    <w:p w14:paraId="5030C27D" w14:textId="4BAAEFEC" w:rsidR="00AC074D" w:rsidRDefault="00AC074D">
      <w:pPr>
        <w:pStyle w:val="TM1"/>
        <w:tabs>
          <w:tab w:val="left" w:pos="1400"/>
          <w:tab w:val="right" w:leader="underscore" w:pos="13711"/>
        </w:tabs>
        <w:rPr>
          <w:rFonts w:asciiTheme="minorHAnsi" w:eastAsiaTheme="minorEastAsia" w:hAnsiTheme="minorHAnsi" w:cstheme="minorBidi"/>
          <w:b w:val="0"/>
          <w:bCs w:val="0"/>
          <w:i w:val="0"/>
          <w:iCs w:val="0"/>
          <w:noProof/>
          <w:kern w:val="2"/>
          <w:sz w:val="24"/>
          <w:szCs w:val="24"/>
          <w14:ligatures w14:val="standardContextual"/>
        </w:rPr>
      </w:pPr>
      <w:hyperlink w:anchor="_Toc234851159" w:history="1">
        <w:r w:rsidRPr="008F4001">
          <w:rPr>
            <w:rStyle w:val="Lienhypertexte"/>
            <w:rFonts w:ascii="Arial" w:hAnsi="Arial"/>
            <w:noProof/>
          </w:rPr>
          <w:t>ARTICLE 1</w:t>
        </w:r>
        <w:r>
          <w:rPr>
            <w:rFonts w:asciiTheme="minorHAnsi" w:eastAsiaTheme="minorEastAsia" w:hAnsiTheme="minorHAnsi" w:cstheme="minorBidi"/>
            <w:b w:val="0"/>
            <w:bCs w:val="0"/>
            <w:i w:val="0"/>
            <w:iCs w:val="0"/>
            <w:noProof/>
            <w:kern w:val="2"/>
            <w:sz w:val="24"/>
            <w:szCs w:val="24"/>
            <w14:ligatures w14:val="standardContextual"/>
          </w:rPr>
          <w:tab/>
        </w:r>
        <w:r w:rsidRPr="008F4001">
          <w:rPr>
            <w:rStyle w:val="Lienhypertexte"/>
            <w:rFonts w:ascii="Arial" w:hAnsi="Arial"/>
            <w:noProof/>
          </w:rPr>
          <w:t xml:space="preserve"> OBJET DU MARCHÉ - DISPOSITIONS GÉNÉRALES</w:t>
        </w:r>
        <w:r>
          <w:rPr>
            <w:noProof/>
            <w:webHidden/>
          </w:rPr>
          <w:tab/>
        </w:r>
        <w:r>
          <w:rPr>
            <w:noProof/>
            <w:webHidden/>
          </w:rPr>
          <w:fldChar w:fldCharType="begin"/>
        </w:r>
        <w:r>
          <w:rPr>
            <w:noProof/>
            <w:webHidden/>
          </w:rPr>
          <w:instrText xml:space="preserve"> PAGEREF _Toc234851159 \h </w:instrText>
        </w:r>
        <w:r>
          <w:rPr>
            <w:noProof/>
            <w:webHidden/>
          </w:rPr>
        </w:r>
        <w:r>
          <w:rPr>
            <w:noProof/>
            <w:webHidden/>
          </w:rPr>
          <w:fldChar w:fldCharType="separate"/>
        </w:r>
        <w:r>
          <w:rPr>
            <w:noProof/>
            <w:webHidden/>
          </w:rPr>
          <w:t>5</w:t>
        </w:r>
        <w:r>
          <w:rPr>
            <w:noProof/>
            <w:webHidden/>
          </w:rPr>
          <w:fldChar w:fldCharType="end"/>
        </w:r>
      </w:hyperlink>
    </w:p>
    <w:p w14:paraId="79A20847" w14:textId="10F51584" w:rsidR="00AC074D" w:rsidRDefault="00AC074D">
      <w:pPr>
        <w:pStyle w:val="TM2"/>
        <w:tabs>
          <w:tab w:val="left" w:pos="800"/>
          <w:tab w:val="right" w:leader="underscore" w:pos="13711"/>
        </w:tabs>
        <w:rPr>
          <w:rFonts w:asciiTheme="minorHAnsi" w:eastAsiaTheme="minorEastAsia" w:hAnsiTheme="minorHAnsi" w:cstheme="minorBidi"/>
          <w:b w:val="0"/>
          <w:bCs w:val="0"/>
          <w:noProof/>
          <w:kern w:val="2"/>
          <w:sz w:val="24"/>
          <w:szCs w:val="24"/>
          <w14:ligatures w14:val="standardContextual"/>
        </w:rPr>
      </w:pPr>
      <w:hyperlink w:anchor="_Toc234851160" w:history="1">
        <w:r w:rsidRPr="008F4001">
          <w:rPr>
            <w:rStyle w:val="Lienhypertexte"/>
            <w:noProof/>
          </w:rPr>
          <w:t>1.1</w:t>
        </w:r>
        <w:r>
          <w:rPr>
            <w:rFonts w:asciiTheme="minorHAnsi" w:eastAsiaTheme="minorEastAsia" w:hAnsiTheme="minorHAnsi" w:cstheme="minorBidi"/>
            <w:b w:val="0"/>
            <w:bCs w:val="0"/>
            <w:noProof/>
            <w:kern w:val="2"/>
            <w:sz w:val="24"/>
            <w:szCs w:val="24"/>
            <w14:ligatures w14:val="standardContextual"/>
          </w:rPr>
          <w:tab/>
        </w:r>
        <w:r w:rsidRPr="008F4001">
          <w:rPr>
            <w:rStyle w:val="Lienhypertexte"/>
            <w:noProof/>
          </w:rPr>
          <w:t>Objet du marché - Emplacement des travaux - Domicile de l'entrepreneur</w:t>
        </w:r>
        <w:r>
          <w:rPr>
            <w:noProof/>
            <w:webHidden/>
          </w:rPr>
          <w:tab/>
        </w:r>
        <w:r>
          <w:rPr>
            <w:noProof/>
            <w:webHidden/>
          </w:rPr>
          <w:fldChar w:fldCharType="begin"/>
        </w:r>
        <w:r>
          <w:rPr>
            <w:noProof/>
            <w:webHidden/>
          </w:rPr>
          <w:instrText xml:space="preserve"> PAGEREF _Toc234851160 \h </w:instrText>
        </w:r>
        <w:r>
          <w:rPr>
            <w:noProof/>
            <w:webHidden/>
          </w:rPr>
        </w:r>
        <w:r>
          <w:rPr>
            <w:noProof/>
            <w:webHidden/>
          </w:rPr>
          <w:fldChar w:fldCharType="separate"/>
        </w:r>
        <w:r>
          <w:rPr>
            <w:noProof/>
            <w:webHidden/>
          </w:rPr>
          <w:t>5</w:t>
        </w:r>
        <w:r>
          <w:rPr>
            <w:noProof/>
            <w:webHidden/>
          </w:rPr>
          <w:fldChar w:fldCharType="end"/>
        </w:r>
      </w:hyperlink>
    </w:p>
    <w:p w14:paraId="582487F3" w14:textId="363CA110" w:rsidR="00AC074D" w:rsidRDefault="00AC074D">
      <w:pPr>
        <w:pStyle w:val="TM2"/>
        <w:tabs>
          <w:tab w:val="left" w:pos="800"/>
          <w:tab w:val="right" w:leader="underscore" w:pos="13711"/>
        </w:tabs>
        <w:rPr>
          <w:rFonts w:asciiTheme="minorHAnsi" w:eastAsiaTheme="minorEastAsia" w:hAnsiTheme="minorHAnsi" w:cstheme="minorBidi"/>
          <w:b w:val="0"/>
          <w:bCs w:val="0"/>
          <w:noProof/>
          <w:kern w:val="2"/>
          <w:sz w:val="24"/>
          <w:szCs w:val="24"/>
          <w14:ligatures w14:val="standardContextual"/>
        </w:rPr>
      </w:pPr>
      <w:hyperlink w:anchor="_Toc234851161" w:history="1">
        <w:r w:rsidRPr="008F4001">
          <w:rPr>
            <w:rStyle w:val="Lienhypertexte"/>
            <w:noProof/>
          </w:rPr>
          <w:t>1.2</w:t>
        </w:r>
        <w:r>
          <w:rPr>
            <w:rFonts w:asciiTheme="minorHAnsi" w:eastAsiaTheme="minorEastAsia" w:hAnsiTheme="minorHAnsi" w:cstheme="minorBidi"/>
            <w:b w:val="0"/>
            <w:bCs w:val="0"/>
            <w:noProof/>
            <w:kern w:val="2"/>
            <w:sz w:val="24"/>
            <w:szCs w:val="24"/>
            <w14:ligatures w14:val="standardContextual"/>
          </w:rPr>
          <w:tab/>
        </w:r>
        <w:r w:rsidRPr="008F4001">
          <w:rPr>
            <w:rStyle w:val="Lienhypertexte"/>
            <w:noProof/>
          </w:rPr>
          <w:t>Tranches et lots</w:t>
        </w:r>
        <w:r>
          <w:rPr>
            <w:noProof/>
            <w:webHidden/>
          </w:rPr>
          <w:tab/>
        </w:r>
        <w:r>
          <w:rPr>
            <w:noProof/>
            <w:webHidden/>
          </w:rPr>
          <w:fldChar w:fldCharType="begin"/>
        </w:r>
        <w:r>
          <w:rPr>
            <w:noProof/>
            <w:webHidden/>
          </w:rPr>
          <w:instrText xml:space="preserve"> PAGEREF _Toc234851161 \h </w:instrText>
        </w:r>
        <w:r>
          <w:rPr>
            <w:noProof/>
            <w:webHidden/>
          </w:rPr>
        </w:r>
        <w:r>
          <w:rPr>
            <w:noProof/>
            <w:webHidden/>
          </w:rPr>
          <w:fldChar w:fldCharType="separate"/>
        </w:r>
        <w:r>
          <w:rPr>
            <w:noProof/>
            <w:webHidden/>
          </w:rPr>
          <w:t>5</w:t>
        </w:r>
        <w:r>
          <w:rPr>
            <w:noProof/>
            <w:webHidden/>
          </w:rPr>
          <w:fldChar w:fldCharType="end"/>
        </w:r>
      </w:hyperlink>
    </w:p>
    <w:p w14:paraId="0C804E5F" w14:textId="28144047" w:rsidR="00AC074D" w:rsidRDefault="00AC074D">
      <w:pPr>
        <w:pStyle w:val="TM2"/>
        <w:tabs>
          <w:tab w:val="right" w:leader="underscore" w:pos="13711"/>
        </w:tabs>
        <w:rPr>
          <w:rFonts w:asciiTheme="minorHAnsi" w:eastAsiaTheme="minorEastAsia" w:hAnsiTheme="minorHAnsi" w:cstheme="minorBidi"/>
          <w:b w:val="0"/>
          <w:bCs w:val="0"/>
          <w:noProof/>
          <w:kern w:val="2"/>
          <w:sz w:val="24"/>
          <w:szCs w:val="24"/>
          <w14:ligatures w14:val="standardContextual"/>
        </w:rPr>
      </w:pPr>
      <w:hyperlink w:anchor="_Toc234851162" w:history="1">
        <w:r w:rsidRPr="008F4001">
          <w:rPr>
            <w:rStyle w:val="Lienhypertexte"/>
            <w:i/>
            <w:noProof/>
          </w:rPr>
          <w:t xml:space="preserve">1.2.4 Variantes facultatives </w:t>
        </w:r>
        <w:r w:rsidRPr="008F4001">
          <w:rPr>
            <w:rStyle w:val="Lienhypertexte"/>
            <w:noProof/>
          </w:rPr>
          <w:t>(émises à l’initiative des entreprises)</w:t>
        </w:r>
        <w:r>
          <w:rPr>
            <w:noProof/>
            <w:webHidden/>
          </w:rPr>
          <w:tab/>
        </w:r>
        <w:r>
          <w:rPr>
            <w:noProof/>
            <w:webHidden/>
          </w:rPr>
          <w:fldChar w:fldCharType="begin"/>
        </w:r>
        <w:r>
          <w:rPr>
            <w:noProof/>
            <w:webHidden/>
          </w:rPr>
          <w:instrText xml:space="preserve"> PAGEREF _Toc234851162 \h </w:instrText>
        </w:r>
        <w:r>
          <w:rPr>
            <w:noProof/>
            <w:webHidden/>
          </w:rPr>
        </w:r>
        <w:r>
          <w:rPr>
            <w:noProof/>
            <w:webHidden/>
          </w:rPr>
          <w:fldChar w:fldCharType="separate"/>
        </w:r>
        <w:r>
          <w:rPr>
            <w:noProof/>
            <w:webHidden/>
          </w:rPr>
          <w:t>6</w:t>
        </w:r>
        <w:r>
          <w:rPr>
            <w:noProof/>
            <w:webHidden/>
          </w:rPr>
          <w:fldChar w:fldCharType="end"/>
        </w:r>
      </w:hyperlink>
    </w:p>
    <w:p w14:paraId="314B44DD" w14:textId="15BBB711" w:rsidR="00AC074D" w:rsidRDefault="00AC074D">
      <w:pPr>
        <w:pStyle w:val="TM2"/>
        <w:tabs>
          <w:tab w:val="left" w:pos="800"/>
          <w:tab w:val="right" w:leader="underscore" w:pos="13711"/>
        </w:tabs>
        <w:rPr>
          <w:rFonts w:asciiTheme="minorHAnsi" w:eastAsiaTheme="minorEastAsia" w:hAnsiTheme="minorHAnsi" w:cstheme="minorBidi"/>
          <w:b w:val="0"/>
          <w:bCs w:val="0"/>
          <w:noProof/>
          <w:kern w:val="2"/>
          <w:sz w:val="24"/>
          <w:szCs w:val="24"/>
          <w14:ligatures w14:val="standardContextual"/>
        </w:rPr>
      </w:pPr>
      <w:hyperlink w:anchor="_Toc234851163" w:history="1">
        <w:r w:rsidRPr="008F4001">
          <w:rPr>
            <w:rStyle w:val="Lienhypertexte"/>
            <w:noProof/>
          </w:rPr>
          <w:t>1.3</w:t>
        </w:r>
        <w:r>
          <w:rPr>
            <w:rFonts w:asciiTheme="minorHAnsi" w:eastAsiaTheme="minorEastAsia" w:hAnsiTheme="minorHAnsi" w:cstheme="minorBidi"/>
            <w:b w:val="0"/>
            <w:bCs w:val="0"/>
            <w:noProof/>
            <w:kern w:val="2"/>
            <w:sz w:val="24"/>
            <w:szCs w:val="24"/>
            <w14:ligatures w14:val="standardContextual"/>
          </w:rPr>
          <w:tab/>
        </w:r>
        <w:r w:rsidRPr="008F4001">
          <w:rPr>
            <w:rStyle w:val="Lienhypertexte"/>
            <w:noProof/>
          </w:rPr>
          <w:t>Sous-traitance</w:t>
        </w:r>
        <w:r>
          <w:rPr>
            <w:noProof/>
            <w:webHidden/>
          </w:rPr>
          <w:tab/>
        </w:r>
        <w:r>
          <w:rPr>
            <w:noProof/>
            <w:webHidden/>
          </w:rPr>
          <w:fldChar w:fldCharType="begin"/>
        </w:r>
        <w:r>
          <w:rPr>
            <w:noProof/>
            <w:webHidden/>
          </w:rPr>
          <w:instrText xml:space="preserve"> PAGEREF _Toc234851163 \h </w:instrText>
        </w:r>
        <w:r>
          <w:rPr>
            <w:noProof/>
            <w:webHidden/>
          </w:rPr>
        </w:r>
        <w:r>
          <w:rPr>
            <w:noProof/>
            <w:webHidden/>
          </w:rPr>
          <w:fldChar w:fldCharType="separate"/>
        </w:r>
        <w:r>
          <w:rPr>
            <w:noProof/>
            <w:webHidden/>
          </w:rPr>
          <w:t>6</w:t>
        </w:r>
        <w:r>
          <w:rPr>
            <w:noProof/>
            <w:webHidden/>
          </w:rPr>
          <w:fldChar w:fldCharType="end"/>
        </w:r>
      </w:hyperlink>
    </w:p>
    <w:p w14:paraId="2F9DAE86" w14:textId="652DCBD1" w:rsidR="00AC074D" w:rsidRDefault="00AC074D">
      <w:pPr>
        <w:pStyle w:val="TM2"/>
        <w:tabs>
          <w:tab w:val="left" w:pos="800"/>
          <w:tab w:val="right" w:leader="underscore" w:pos="13711"/>
        </w:tabs>
        <w:rPr>
          <w:rFonts w:asciiTheme="minorHAnsi" w:eastAsiaTheme="minorEastAsia" w:hAnsiTheme="minorHAnsi" w:cstheme="minorBidi"/>
          <w:b w:val="0"/>
          <w:bCs w:val="0"/>
          <w:noProof/>
          <w:kern w:val="2"/>
          <w:sz w:val="24"/>
          <w:szCs w:val="24"/>
          <w14:ligatures w14:val="standardContextual"/>
        </w:rPr>
      </w:pPr>
      <w:hyperlink w:anchor="_Toc234851164" w:history="1">
        <w:r w:rsidRPr="008F4001">
          <w:rPr>
            <w:rStyle w:val="Lienhypertexte"/>
            <w:noProof/>
          </w:rPr>
          <w:t>1.4</w:t>
        </w:r>
        <w:r>
          <w:rPr>
            <w:rFonts w:asciiTheme="minorHAnsi" w:eastAsiaTheme="minorEastAsia" w:hAnsiTheme="minorHAnsi" w:cstheme="minorBidi"/>
            <w:b w:val="0"/>
            <w:bCs w:val="0"/>
            <w:noProof/>
            <w:kern w:val="2"/>
            <w:sz w:val="24"/>
            <w:szCs w:val="24"/>
            <w14:ligatures w14:val="standardContextual"/>
          </w:rPr>
          <w:tab/>
        </w:r>
        <w:r w:rsidRPr="008F4001">
          <w:rPr>
            <w:rStyle w:val="Lienhypertexte"/>
            <w:noProof/>
          </w:rPr>
          <w:t>Ordres de services</w:t>
        </w:r>
        <w:r>
          <w:rPr>
            <w:noProof/>
            <w:webHidden/>
          </w:rPr>
          <w:tab/>
        </w:r>
        <w:r>
          <w:rPr>
            <w:noProof/>
            <w:webHidden/>
          </w:rPr>
          <w:fldChar w:fldCharType="begin"/>
        </w:r>
        <w:r>
          <w:rPr>
            <w:noProof/>
            <w:webHidden/>
          </w:rPr>
          <w:instrText xml:space="preserve"> PAGEREF _Toc234851164 \h </w:instrText>
        </w:r>
        <w:r>
          <w:rPr>
            <w:noProof/>
            <w:webHidden/>
          </w:rPr>
        </w:r>
        <w:r>
          <w:rPr>
            <w:noProof/>
            <w:webHidden/>
          </w:rPr>
          <w:fldChar w:fldCharType="separate"/>
        </w:r>
        <w:r>
          <w:rPr>
            <w:noProof/>
            <w:webHidden/>
          </w:rPr>
          <w:t>6</w:t>
        </w:r>
        <w:r>
          <w:rPr>
            <w:noProof/>
            <w:webHidden/>
          </w:rPr>
          <w:fldChar w:fldCharType="end"/>
        </w:r>
      </w:hyperlink>
    </w:p>
    <w:p w14:paraId="4F3D1528" w14:textId="411448B7" w:rsidR="00AC074D" w:rsidRDefault="00AC074D">
      <w:pPr>
        <w:pStyle w:val="TM2"/>
        <w:tabs>
          <w:tab w:val="left" w:pos="800"/>
          <w:tab w:val="right" w:leader="underscore" w:pos="13711"/>
        </w:tabs>
        <w:rPr>
          <w:rFonts w:asciiTheme="minorHAnsi" w:eastAsiaTheme="minorEastAsia" w:hAnsiTheme="minorHAnsi" w:cstheme="minorBidi"/>
          <w:b w:val="0"/>
          <w:bCs w:val="0"/>
          <w:noProof/>
          <w:kern w:val="2"/>
          <w:sz w:val="24"/>
          <w:szCs w:val="24"/>
          <w14:ligatures w14:val="standardContextual"/>
        </w:rPr>
      </w:pPr>
      <w:hyperlink w:anchor="_Toc234851165" w:history="1">
        <w:r w:rsidRPr="008F4001">
          <w:rPr>
            <w:rStyle w:val="Lienhypertexte"/>
            <w:noProof/>
          </w:rPr>
          <w:t>1.5</w:t>
        </w:r>
        <w:r>
          <w:rPr>
            <w:rFonts w:asciiTheme="minorHAnsi" w:eastAsiaTheme="minorEastAsia" w:hAnsiTheme="minorHAnsi" w:cstheme="minorBidi"/>
            <w:b w:val="0"/>
            <w:bCs w:val="0"/>
            <w:noProof/>
            <w:kern w:val="2"/>
            <w:sz w:val="24"/>
            <w:szCs w:val="24"/>
            <w14:ligatures w14:val="standardContextual"/>
          </w:rPr>
          <w:tab/>
        </w:r>
        <w:r w:rsidRPr="008F4001">
          <w:rPr>
            <w:rStyle w:val="Lienhypertexte"/>
            <w:noProof/>
          </w:rPr>
          <w:t>Convocation de l'entrepreneur - Rendez-vous de chantier</w:t>
        </w:r>
        <w:r>
          <w:rPr>
            <w:noProof/>
            <w:webHidden/>
          </w:rPr>
          <w:tab/>
        </w:r>
        <w:r>
          <w:rPr>
            <w:noProof/>
            <w:webHidden/>
          </w:rPr>
          <w:fldChar w:fldCharType="begin"/>
        </w:r>
        <w:r>
          <w:rPr>
            <w:noProof/>
            <w:webHidden/>
          </w:rPr>
          <w:instrText xml:space="preserve"> PAGEREF _Toc234851165 \h </w:instrText>
        </w:r>
        <w:r>
          <w:rPr>
            <w:noProof/>
            <w:webHidden/>
          </w:rPr>
        </w:r>
        <w:r>
          <w:rPr>
            <w:noProof/>
            <w:webHidden/>
          </w:rPr>
          <w:fldChar w:fldCharType="separate"/>
        </w:r>
        <w:r>
          <w:rPr>
            <w:noProof/>
            <w:webHidden/>
          </w:rPr>
          <w:t>6</w:t>
        </w:r>
        <w:r>
          <w:rPr>
            <w:noProof/>
            <w:webHidden/>
          </w:rPr>
          <w:fldChar w:fldCharType="end"/>
        </w:r>
      </w:hyperlink>
    </w:p>
    <w:p w14:paraId="75618E7F" w14:textId="3D051388" w:rsidR="00AC074D" w:rsidRDefault="00AC074D">
      <w:pPr>
        <w:pStyle w:val="TM2"/>
        <w:tabs>
          <w:tab w:val="left" w:pos="800"/>
          <w:tab w:val="right" w:leader="underscore" w:pos="13711"/>
        </w:tabs>
        <w:rPr>
          <w:rFonts w:asciiTheme="minorHAnsi" w:eastAsiaTheme="minorEastAsia" w:hAnsiTheme="minorHAnsi" w:cstheme="minorBidi"/>
          <w:b w:val="0"/>
          <w:bCs w:val="0"/>
          <w:noProof/>
          <w:kern w:val="2"/>
          <w:sz w:val="24"/>
          <w:szCs w:val="24"/>
          <w14:ligatures w14:val="standardContextual"/>
        </w:rPr>
      </w:pPr>
      <w:hyperlink w:anchor="_Toc234851166" w:history="1">
        <w:r w:rsidRPr="008F4001">
          <w:rPr>
            <w:rStyle w:val="Lienhypertexte"/>
            <w:noProof/>
          </w:rPr>
          <w:t>1.6</w:t>
        </w:r>
        <w:r>
          <w:rPr>
            <w:rFonts w:asciiTheme="minorHAnsi" w:eastAsiaTheme="minorEastAsia" w:hAnsiTheme="minorHAnsi" w:cstheme="minorBidi"/>
            <w:b w:val="0"/>
            <w:bCs w:val="0"/>
            <w:noProof/>
            <w:kern w:val="2"/>
            <w:sz w:val="24"/>
            <w:szCs w:val="24"/>
            <w14:ligatures w14:val="standardContextual"/>
          </w:rPr>
          <w:tab/>
        </w:r>
        <w:r w:rsidRPr="008F4001">
          <w:rPr>
            <w:rStyle w:val="Lienhypertexte"/>
            <w:noProof/>
          </w:rPr>
          <w:t>Décompte des délais</w:t>
        </w:r>
        <w:r>
          <w:rPr>
            <w:noProof/>
            <w:webHidden/>
          </w:rPr>
          <w:tab/>
        </w:r>
        <w:r>
          <w:rPr>
            <w:noProof/>
            <w:webHidden/>
          </w:rPr>
          <w:fldChar w:fldCharType="begin"/>
        </w:r>
        <w:r>
          <w:rPr>
            <w:noProof/>
            <w:webHidden/>
          </w:rPr>
          <w:instrText xml:space="preserve"> PAGEREF _Toc234851166 \h </w:instrText>
        </w:r>
        <w:r>
          <w:rPr>
            <w:noProof/>
            <w:webHidden/>
          </w:rPr>
        </w:r>
        <w:r>
          <w:rPr>
            <w:noProof/>
            <w:webHidden/>
          </w:rPr>
          <w:fldChar w:fldCharType="separate"/>
        </w:r>
        <w:r>
          <w:rPr>
            <w:noProof/>
            <w:webHidden/>
          </w:rPr>
          <w:t>7</w:t>
        </w:r>
        <w:r>
          <w:rPr>
            <w:noProof/>
            <w:webHidden/>
          </w:rPr>
          <w:fldChar w:fldCharType="end"/>
        </w:r>
      </w:hyperlink>
    </w:p>
    <w:p w14:paraId="3AA49EB7" w14:textId="383E6FF5" w:rsidR="00AC074D" w:rsidRDefault="00AC074D">
      <w:pPr>
        <w:pStyle w:val="TM2"/>
        <w:tabs>
          <w:tab w:val="left" w:pos="800"/>
          <w:tab w:val="right" w:leader="underscore" w:pos="13711"/>
        </w:tabs>
        <w:rPr>
          <w:rFonts w:asciiTheme="minorHAnsi" w:eastAsiaTheme="minorEastAsia" w:hAnsiTheme="minorHAnsi" w:cstheme="minorBidi"/>
          <w:b w:val="0"/>
          <w:bCs w:val="0"/>
          <w:noProof/>
          <w:kern w:val="2"/>
          <w:sz w:val="24"/>
          <w:szCs w:val="24"/>
          <w14:ligatures w14:val="standardContextual"/>
        </w:rPr>
      </w:pPr>
      <w:hyperlink w:anchor="_Toc234851167" w:history="1">
        <w:r w:rsidRPr="008F4001">
          <w:rPr>
            <w:rStyle w:val="Lienhypertexte"/>
            <w:noProof/>
          </w:rPr>
          <w:t>1.7</w:t>
        </w:r>
        <w:r>
          <w:rPr>
            <w:rFonts w:asciiTheme="minorHAnsi" w:eastAsiaTheme="minorEastAsia" w:hAnsiTheme="minorHAnsi" w:cstheme="minorBidi"/>
            <w:b w:val="0"/>
            <w:bCs w:val="0"/>
            <w:noProof/>
            <w:kern w:val="2"/>
            <w:sz w:val="24"/>
            <w:szCs w:val="24"/>
            <w14:ligatures w14:val="standardContextual"/>
          </w:rPr>
          <w:tab/>
        </w:r>
        <w:r w:rsidRPr="008F4001">
          <w:rPr>
            <w:rStyle w:val="Lienhypertexte"/>
            <w:noProof/>
          </w:rPr>
          <w:t>Propriété industrielle ou commerciale</w:t>
        </w:r>
        <w:r>
          <w:rPr>
            <w:noProof/>
            <w:webHidden/>
          </w:rPr>
          <w:tab/>
        </w:r>
        <w:r>
          <w:rPr>
            <w:noProof/>
            <w:webHidden/>
          </w:rPr>
          <w:fldChar w:fldCharType="begin"/>
        </w:r>
        <w:r>
          <w:rPr>
            <w:noProof/>
            <w:webHidden/>
          </w:rPr>
          <w:instrText xml:space="preserve"> PAGEREF _Toc234851167 \h </w:instrText>
        </w:r>
        <w:r>
          <w:rPr>
            <w:noProof/>
            <w:webHidden/>
          </w:rPr>
        </w:r>
        <w:r>
          <w:rPr>
            <w:noProof/>
            <w:webHidden/>
          </w:rPr>
          <w:fldChar w:fldCharType="separate"/>
        </w:r>
        <w:r>
          <w:rPr>
            <w:noProof/>
            <w:webHidden/>
          </w:rPr>
          <w:t>7</w:t>
        </w:r>
        <w:r>
          <w:rPr>
            <w:noProof/>
            <w:webHidden/>
          </w:rPr>
          <w:fldChar w:fldCharType="end"/>
        </w:r>
      </w:hyperlink>
    </w:p>
    <w:p w14:paraId="5869A0A1" w14:textId="6A1C206A" w:rsidR="00AC074D" w:rsidRDefault="00AC074D">
      <w:pPr>
        <w:pStyle w:val="TM2"/>
        <w:tabs>
          <w:tab w:val="left" w:pos="800"/>
          <w:tab w:val="right" w:leader="underscore" w:pos="13711"/>
        </w:tabs>
        <w:rPr>
          <w:rFonts w:asciiTheme="minorHAnsi" w:eastAsiaTheme="minorEastAsia" w:hAnsiTheme="minorHAnsi" w:cstheme="minorBidi"/>
          <w:b w:val="0"/>
          <w:bCs w:val="0"/>
          <w:noProof/>
          <w:kern w:val="2"/>
          <w:sz w:val="24"/>
          <w:szCs w:val="24"/>
          <w14:ligatures w14:val="standardContextual"/>
        </w:rPr>
      </w:pPr>
      <w:hyperlink w:anchor="_Toc234851168" w:history="1">
        <w:r w:rsidRPr="008F4001">
          <w:rPr>
            <w:rStyle w:val="Lienhypertexte"/>
            <w:noProof/>
          </w:rPr>
          <w:t>1.8</w:t>
        </w:r>
        <w:r>
          <w:rPr>
            <w:rFonts w:asciiTheme="minorHAnsi" w:eastAsiaTheme="minorEastAsia" w:hAnsiTheme="minorHAnsi" w:cstheme="minorBidi"/>
            <w:b w:val="0"/>
            <w:bCs w:val="0"/>
            <w:noProof/>
            <w:kern w:val="2"/>
            <w:sz w:val="24"/>
            <w:szCs w:val="24"/>
            <w14:ligatures w14:val="standardContextual"/>
          </w:rPr>
          <w:tab/>
        </w:r>
        <w:r w:rsidRPr="008F4001">
          <w:rPr>
            <w:rStyle w:val="Lienhypertexte"/>
            <w:noProof/>
          </w:rPr>
          <w:t>Nantissement</w:t>
        </w:r>
        <w:r>
          <w:rPr>
            <w:noProof/>
            <w:webHidden/>
          </w:rPr>
          <w:tab/>
        </w:r>
        <w:r>
          <w:rPr>
            <w:noProof/>
            <w:webHidden/>
          </w:rPr>
          <w:fldChar w:fldCharType="begin"/>
        </w:r>
        <w:r>
          <w:rPr>
            <w:noProof/>
            <w:webHidden/>
          </w:rPr>
          <w:instrText xml:space="preserve"> PAGEREF _Toc234851168 \h </w:instrText>
        </w:r>
        <w:r>
          <w:rPr>
            <w:noProof/>
            <w:webHidden/>
          </w:rPr>
        </w:r>
        <w:r>
          <w:rPr>
            <w:noProof/>
            <w:webHidden/>
          </w:rPr>
          <w:fldChar w:fldCharType="separate"/>
        </w:r>
        <w:r>
          <w:rPr>
            <w:noProof/>
            <w:webHidden/>
          </w:rPr>
          <w:t>7</w:t>
        </w:r>
        <w:r>
          <w:rPr>
            <w:noProof/>
            <w:webHidden/>
          </w:rPr>
          <w:fldChar w:fldCharType="end"/>
        </w:r>
      </w:hyperlink>
    </w:p>
    <w:p w14:paraId="67442BA2" w14:textId="2E77B95D" w:rsidR="00AC074D" w:rsidRDefault="00AC074D">
      <w:pPr>
        <w:pStyle w:val="TM2"/>
        <w:tabs>
          <w:tab w:val="left" w:pos="800"/>
          <w:tab w:val="right" w:leader="underscore" w:pos="13711"/>
        </w:tabs>
        <w:rPr>
          <w:rFonts w:asciiTheme="minorHAnsi" w:eastAsiaTheme="minorEastAsia" w:hAnsiTheme="minorHAnsi" w:cstheme="minorBidi"/>
          <w:b w:val="0"/>
          <w:bCs w:val="0"/>
          <w:noProof/>
          <w:kern w:val="2"/>
          <w:sz w:val="24"/>
          <w:szCs w:val="24"/>
          <w14:ligatures w14:val="standardContextual"/>
        </w:rPr>
      </w:pPr>
      <w:hyperlink w:anchor="_Toc234851169" w:history="1">
        <w:r w:rsidRPr="008F4001">
          <w:rPr>
            <w:rStyle w:val="Lienhypertexte"/>
            <w:noProof/>
          </w:rPr>
          <w:t>1.9</w:t>
        </w:r>
        <w:r>
          <w:rPr>
            <w:rFonts w:asciiTheme="minorHAnsi" w:eastAsiaTheme="minorEastAsia" w:hAnsiTheme="minorHAnsi" w:cstheme="minorBidi"/>
            <w:b w:val="0"/>
            <w:bCs w:val="0"/>
            <w:noProof/>
            <w:kern w:val="2"/>
            <w:sz w:val="24"/>
            <w:szCs w:val="24"/>
            <w14:ligatures w14:val="standardContextual"/>
          </w:rPr>
          <w:tab/>
        </w:r>
        <w:r w:rsidRPr="008F4001">
          <w:rPr>
            <w:rStyle w:val="Lienhypertexte"/>
            <w:noProof/>
          </w:rPr>
          <w:t>Droits d’enregistrement</w:t>
        </w:r>
        <w:r>
          <w:rPr>
            <w:noProof/>
            <w:webHidden/>
          </w:rPr>
          <w:tab/>
        </w:r>
        <w:r>
          <w:rPr>
            <w:noProof/>
            <w:webHidden/>
          </w:rPr>
          <w:fldChar w:fldCharType="begin"/>
        </w:r>
        <w:r>
          <w:rPr>
            <w:noProof/>
            <w:webHidden/>
          </w:rPr>
          <w:instrText xml:space="preserve"> PAGEREF _Toc234851169 \h </w:instrText>
        </w:r>
        <w:r>
          <w:rPr>
            <w:noProof/>
            <w:webHidden/>
          </w:rPr>
        </w:r>
        <w:r>
          <w:rPr>
            <w:noProof/>
            <w:webHidden/>
          </w:rPr>
          <w:fldChar w:fldCharType="separate"/>
        </w:r>
        <w:r>
          <w:rPr>
            <w:noProof/>
            <w:webHidden/>
          </w:rPr>
          <w:t>7</w:t>
        </w:r>
        <w:r>
          <w:rPr>
            <w:noProof/>
            <w:webHidden/>
          </w:rPr>
          <w:fldChar w:fldCharType="end"/>
        </w:r>
      </w:hyperlink>
    </w:p>
    <w:p w14:paraId="3D4ADC50" w14:textId="537C1B1C" w:rsidR="00AC074D" w:rsidRDefault="00AC074D">
      <w:pPr>
        <w:pStyle w:val="TM2"/>
        <w:tabs>
          <w:tab w:val="left" w:pos="800"/>
          <w:tab w:val="right" w:leader="underscore" w:pos="13711"/>
        </w:tabs>
        <w:rPr>
          <w:rFonts w:asciiTheme="minorHAnsi" w:eastAsiaTheme="minorEastAsia" w:hAnsiTheme="minorHAnsi" w:cstheme="minorBidi"/>
          <w:b w:val="0"/>
          <w:bCs w:val="0"/>
          <w:noProof/>
          <w:kern w:val="2"/>
          <w:sz w:val="24"/>
          <w:szCs w:val="24"/>
          <w14:ligatures w14:val="standardContextual"/>
        </w:rPr>
      </w:pPr>
      <w:hyperlink w:anchor="_Toc234851170" w:history="1">
        <w:r w:rsidRPr="008F4001">
          <w:rPr>
            <w:rStyle w:val="Lienhypertexte"/>
            <w:noProof/>
          </w:rPr>
          <w:t>1.10</w:t>
        </w:r>
        <w:r>
          <w:rPr>
            <w:rFonts w:asciiTheme="minorHAnsi" w:eastAsiaTheme="minorEastAsia" w:hAnsiTheme="minorHAnsi" w:cstheme="minorBidi"/>
            <w:b w:val="0"/>
            <w:bCs w:val="0"/>
            <w:noProof/>
            <w:kern w:val="2"/>
            <w:sz w:val="24"/>
            <w:szCs w:val="24"/>
            <w14:ligatures w14:val="standardContextual"/>
          </w:rPr>
          <w:tab/>
        </w:r>
        <w:r w:rsidRPr="008F4001">
          <w:rPr>
            <w:rStyle w:val="Lienhypertexte"/>
            <w:noProof/>
          </w:rPr>
          <w:t>Définitions</w:t>
        </w:r>
        <w:r>
          <w:rPr>
            <w:noProof/>
            <w:webHidden/>
          </w:rPr>
          <w:tab/>
        </w:r>
        <w:r>
          <w:rPr>
            <w:noProof/>
            <w:webHidden/>
          </w:rPr>
          <w:fldChar w:fldCharType="begin"/>
        </w:r>
        <w:r>
          <w:rPr>
            <w:noProof/>
            <w:webHidden/>
          </w:rPr>
          <w:instrText xml:space="preserve"> PAGEREF _Toc234851170 \h </w:instrText>
        </w:r>
        <w:r>
          <w:rPr>
            <w:noProof/>
            <w:webHidden/>
          </w:rPr>
        </w:r>
        <w:r>
          <w:rPr>
            <w:noProof/>
            <w:webHidden/>
          </w:rPr>
          <w:fldChar w:fldCharType="separate"/>
        </w:r>
        <w:r>
          <w:rPr>
            <w:noProof/>
            <w:webHidden/>
          </w:rPr>
          <w:t>7</w:t>
        </w:r>
        <w:r>
          <w:rPr>
            <w:noProof/>
            <w:webHidden/>
          </w:rPr>
          <w:fldChar w:fldCharType="end"/>
        </w:r>
      </w:hyperlink>
    </w:p>
    <w:p w14:paraId="7BF2C991" w14:textId="47CEA620" w:rsidR="00AC074D" w:rsidRDefault="00AC074D">
      <w:pPr>
        <w:pStyle w:val="TM1"/>
        <w:tabs>
          <w:tab w:val="left" w:pos="1400"/>
          <w:tab w:val="right" w:leader="underscore" w:pos="13711"/>
        </w:tabs>
        <w:rPr>
          <w:rFonts w:asciiTheme="minorHAnsi" w:eastAsiaTheme="minorEastAsia" w:hAnsiTheme="minorHAnsi" w:cstheme="minorBidi"/>
          <w:b w:val="0"/>
          <w:bCs w:val="0"/>
          <w:i w:val="0"/>
          <w:iCs w:val="0"/>
          <w:noProof/>
          <w:kern w:val="2"/>
          <w:sz w:val="24"/>
          <w:szCs w:val="24"/>
          <w14:ligatures w14:val="standardContextual"/>
        </w:rPr>
      </w:pPr>
      <w:hyperlink w:anchor="_Toc234851171" w:history="1">
        <w:r w:rsidRPr="008F4001">
          <w:rPr>
            <w:rStyle w:val="Lienhypertexte"/>
            <w:rFonts w:ascii="Arial" w:hAnsi="Arial"/>
            <w:noProof/>
          </w:rPr>
          <w:t>ARTICLE 2</w:t>
        </w:r>
        <w:r>
          <w:rPr>
            <w:rFonts w:asciiTheme="minorHAnsi" w:eastAsiaTheme="minorEastAsia" w:hAnsiTheme="minorHAnsi" w:cstheme="minorBidi"/>
            <w:b w:val="0"/>
            <w:bCs w:val="0"/>
            <w:i w:val="0"/>
            <w:iCs w:val="0"/>
            <w:noProof/>
            <w:kern w:val="2"/>
            <w:sz w:val="24"/>
            <w:szCs w:val="24"/>
            <w14:ligatures w14:val="standardContextual"/>
          </w:rPr>
          <w:tab/>
        </w:r>
        <w:r w:rsidRPr="008F4001">
          <w:rPr>
            <w:rStyle w:val="Lienhypertexte"/>
            <w:rFonts w:ascii="Arial" w:hAnsi="Arial"/>
            <w:noProof/>
          </w:rPr>
          <w:t>PIÈCES CONSTITUTIVES DU MARCHÉ</w:t>
        </w:r>
        <w:r>
          <w:rPr>
            <w:noProof/>
            <w:webHidden/>
          </w:rPr>
          <w:tab/>
        </w:r>
        <w:r>
          <w:rPr>
            <w:noProof/>
            <w:webHidden/>
          </w:rPr>
          <w:fldChar w:fldCharType="begin"/>
        </w:r>
        <w:r>
          <w:rPr>
            <w:noProof/>
            <w:webHidden/>
          </w:rPr>
          <w:instrText xml:space="preserve"> PAGEREF _Toc234851171 \h </w:instrText>
        </w:r>
        <w:r>
          <w:rPr>
            <w:noProof/>
            <w:webHidden/>
          </w:rPr>
        </w:r>
        <w:r>
          <w:rPr>
            <w:noProof/>
            <w:webHidden/>
          </w:rPr>
          <w:fldChar w:fldCharType="separate"/>
        </w:r>
        <w:r>
          <w:rPr>
            <w:noProof/>
            <w:webHidden/>
          </w:rPr>
          <w:t>7</w:t>
        </w:r>
        <w:r>
          <w:rPr>
            <w:noProof/>
            <w:webHidden/>
          </w:rPr>
          <w:fldChar w:fldCharType="end"/>
        </w:r>
      </w:hyperlink>
    </w:p>
    <w:p w14:paraId="2C2BBE15" w14:textId="5C385DDD" w:rsidR="00AC074D" w:rsidRDefault="00AC074D">
      <w:pPr>
        <w:pStyle w:val="TM2"/>
        <w:tabs>
          <w:tab w:val="left" w:pos="800"/>
          <w:tab w:val="right" w:leader="underscore" w:pos="13711"/>
        </w:tabs>
        <w:rPr>
          <w:rFonts w:asciiTheme="minorHAnsi" w:eastAsiaTheme="minorEastAsia" w:hAnsiTheme="minorHAnsi" w:cstheme="minorBidi"/>
          <w:b w:val="0"/>
          <w:bCs w:val="0"/>
          <w:noProof/>
          <w:kern w:val="2"/>
          <w:sz w:val="24"/>
          <w:szCs w:val="24"/>
          <w14:ligatures w14:val="standardContextual"/>
        </w:rPr>
      </w:pPr>
      <w:hyperlink w:anchor="_Toc234851172" w:history="1">
        <w:r w:rsidRPr="008F4001">
          <w:rPr>
            <w:rStyle w:val="Lienhypertexte"/>
            <w:noProof/>
          </w:rPr>
          <w:t>2.1</w:t>
        </w:r>
        <w:r>
          <w:rPr>
            <w:rFonts w:asciiTheme="minorHAnsi" w:eastAsiaTheme="minorEastAsia" w:hAnsiTheme="minorHAnsi" w:cstheme="minorBidi"/>
            <w:b w:val="0"/>
            <w:bCs w:val="0"/>
            <w:noProof/>
            <w:kern w:val="2"/>
            <w:sz w:val="24"/>
            <w:szCs w:val="24"/>
            <w14:ligatures w14:val="standardContextual"/>
          </w:rPr>
          <w:tab/>
        </w:r>
        <w:r w:rsidRPr="008F4001">
          <w:rPr>
            <w:rStyle w:val="Lienhypertexte"/>
            <w:noProof/>
          </w:rPr>
          <w:t>Pièces particulières</w:t>
        </w:r>
        <w:r>
          <w:rPr>
            <w:noProof/>
            <w:webHidden/>
          </w:rPr>
          <w:tab/>
        </w:r>
        <w:r>
          <w:rPr>
            <w:noProof/>
            <w:webHidden/>
          </w:rPr>
          <w:fldChar w:fldCharType="begin"/>
        </w:r>
        <w:r>
          <w:rPr>
            <w:noProof/>
            <w:webHidden/>
          </w:rPr>
          <w:instrText xml:space="preserve"> PAGEREF _Toc234851172 \h </w:instrText>
        </w:r>
        <w:r>
          <w:rPr>
            <w:noProof/>
            <w:webHidden/>
          </w:rPr>
        </w:r>
        <w:r>
          <w:rPr>
            <w:noProof/>
            <w:webHidden/>
          </w:rPr>
          <w:fldChar w:fldCharType="separate"/>
        </w:r>
        <w:r>
          <w:rPr>
            <w:noProof/>
            <w:webHidden/>
          </w:rPr>
          <w:t>7</w:t>
        </w:r>
        <w:r>
          <w:rPr>
            <w:noProof/>
            <w:webHidden/>
          </w:rPr>
          <w:fldChar w:fldCharType="end"/>
        </w:r>
      </w:hyperlink>
    </w:p>
    <w:p w14:paraId="2527EF97" w14:textId="3955CE11" w:rsidR="00AC074D" w:rsidRDefault="00AC074D">
      <w:pPr>
        <w:pStyle w:val="TM2"/>
        <w:tabs>
          <w:tab w:val="left" w:pos="800"/>
          <w:tab w:val="right" w:leader="underscore" w:pos="13711"/>
        </w:tabs>
        <w:rPr>
          <w:rFonts w:asciiTheme="minorHAnsi" w:eastAsiaTheme="minorEastAsia" w:hAnsiTheme="minorHAnsi" w:cstheme="minorBidi"/>
          <w:b w:val="0"/>
          <w:bCs w:val="0"/>
          <w:noProof/>
          <w:kern w:val="2"/>
          <w:sz w:val="24"/>
          <w:szCs w:val="24"/>
          <w14:ligatures w14:val="standardContextual"/>
        </w:rPr>
      </w:pPr>
      <w:hyperlink w:anchor="_Toc234851173" w:history="1">
        <w:r w:rsidRPr="008F4001">
          <w:rPr>
            <w:rStyle w:val="Lienhypertexte"/>
            <w:noProof/>
          </w:rPr>
          <w:t>2.2</w:t>
        </w:r>
        <w:r>
          <w:rPr>
            <w:rFonts w:asciiTheme="minorHAnsi" w:eastAsiaTheme="minorEastAsia" w:hAnsiTheme="minorHAnsi" w:cstheme="minorBidi"/>
            <w:b w:val="0"/>
            <w:bCs w:val="0"/>
            <w:noProof/>
            <w:kern w:val="2"/>
            <w:sz w:val="24"/>
            <w:szCs w:val="24"/>
            <w14:ligatures w14:val="standardContextual"/>
          </w:rPr>
          <w:tab/>
        </w:r>
        <w:r w:rsidRPr="008F4001">
          <w:rPr>
            <w:rStyle w:val="Lienhypertexte"/>
            <w:noProof/>
          </w:rPr>
          <w:t>Pièces générales</w:t>
        </w:r>
        <w:r>
          <w:rPr>
            <w:noProof/>
            <w:webHidden/>
          </w:rPr>
          <w:tab/>
        </w:r>
        <w:r>
          <w:rPr>
            <w:noProof/>
            <w:webHidden/>
          </w:rPr>
          <w:fldChar w:fldCharType="begin"/>
        </w:r>
        <w:r>
          <w:rPr>
            <w:noProof/>
            <w:webHidden/>
          </w:rPr>
          <w:instrText xml:space="preserve"> PAGEREF _Toc234851173 \h </w:instrText>
        </w:r>
        <w:r>
          <w:rPr>
            <w:noProof/>
            <w:webHidden/>
          </w:rPr>
        </w:r>
        <w:r>
          <w:rPr>
            <w:noProof/>
            <w:webHidden/>
          </w:rPr>
          <w:fldChar w:fldCharType="separate"/>
        </w:r>
        <w:r>
          <w:rPr>
            <w:noProof/>
            <w:webHidden/>
          </w:rPr>
          <w:t>8</w:t>
        </w:r>
        <w:r>
          <w:rPr>
            <w:noProof/>
            <w:webHidden/>
          </w:rPr>
          <w:fldChar w:fldCharType="end"/>
        </w:r>
      </w:hyperlink>
    </w:p>
    <w:p w14:paraId="081F4408" w14:textId="49AE2692" w:rsidR="00AC074D" w:rsidRDefault="00AC074D">
      <w:pPr>
        <w:pStyle w:val="TM2"/>
        <w:tabs>
          <w:tab w:val="left" w:pos="800"/>
          <w:tab w:val="right" w:leader="underscore" w:pos="13711"/>
        </w:tabs>
        <w:rPr>
          <w:rFonts w:asciiTheme="minorHAnsi" w:eastAsiaTheme="minorEastAsia" w:hAnsiTheme="minorHAnsi" w:cstheme="minorBidi"/>
          <w:b w:val="0"/>
          <w:bCs w:val="0"/>
          <w:noProof/>
          <w:kern w:val="2"/>
          <w:sz w:val="24"/>
          <w:szCs w:val="24"/>
          <w14:ligatures w14:val="standardContextual"/>
        </w:rPr>
      </w:pPr>
      <w:hyperlink w:anchor="_Toc234851174" w:history="1">
        <w:r w:rsidRPr="008F4001">
          <w:rPr>
            <w:rStyle w:val="Lienhypertexte"/>
            <w:i/>
            <w:noProof/>
          </w:rPr>
          <w:t>2.3</w:t>
        </w:r>
        <w:r>
          <w:rPr>
            <w:rFonts w:asciiTheme="minorHAnsi" w:eastAsiaTheme="minorEastAsia" w:hAnsiTheme="minorHAnsi" w:cstheme="minorBidi"/>
            <w:b w:val="0"/>
            <w:bCs w:val="0"/>
            <w:noProof/>
            <w:kern w:val="2"/>
            <w:sz w:val="24"/>
            <w:szCs w:val="24"/>
            <w14:ligatures w14:val="standardContextual"/>
          </w:rPr>
          <w:tab/>
        </w:r>
        <w:r w:rsidRPr="008F4001">
          <w:rPr>
            <w:rStyle w:val="Lienhypertexte"/>
            <w:noProof/>
          </w:rPr>
          <w:t>Ordre de préséance et modification du marché</w:t>
        </w:r>
        <w:r>
          <w:rPr>
            <w:noProof/>
            <w:webHidden/>
          </w:rPr>
          <w:tab/>
        </w:r>
        <w:r>
          <w:rPr>
            <w:noProof/>
            <w:webHidden/>
          </w:rPr>
          <w:fldChar w:fldCharType="begin"/>
        </w:r>
        <w:r>
          <w:rPr>
            <w:noProof/>
            <w:webHidden/>
          </w:rPr>
          <w:instrText xml:space="preserve"> PAGEREF _Toc234851174 \h </w:instrText>
        </w:r>
        <w:r>
          <w:rPr>
            <w:noProof/>
            <w:webHidden/>
          </w:rPr>
        </w:r>
        <w:r>
          <w:rPr>
            <w:noProof/>
            <w:webHidden/>
          </w:rPr>
          <w:fldChar w:fldCharType="separate"/>
        </w:r>
        <w:r>
          <w:rPr>
            <w:noProof/>
            <w:webHidden/>
          </w:rPr>
          <w:t>9</w:t>
        </w:r>
        <w:r>
          <w:rPr>
            <w:noProof/>
            <w:webHidden/>
          </w:rPr>
          <w:fldChar w:fldCharType="end"/>
        </w:r>
      </w:hyperlink>
    </w:p>
    <w:p w14:paraId="3281A805" w14:textId="6590A1A1" w:rsidR="00AC074D" w:rsidRDefault="00AC074D">
      <w:pPr>
        <w:pStyle w:val="TM2"/>
        <w:tabs>
          <w:tab w:val="left" w:pos="800"/>
          <w:tab w:val="right" w:leader="underscore" w:pos="13711"/>
        </w:tabs>
        <w:rPr>
          <w:rFonts w:asciiTheme="minorHAnsi" w:eastAsiaTheme="minorEastAsia" w:hAnsiTheme="minorHAnsi" w:cstheme="minorBidi"/>
          <w:b w:val="0"/>
          <w:bCs w:val="0"/>
          <w:noProof/>
          <w:kern w:val="2"/>
          <w:sz w:val="24"/>
          <w:szCs w:val="24"/>
          <w14:ligatures w14:val="standardContextual"/>
        </w:rPr>
      </w:pPr>
      <w:hyperlink w:anchor="_Toc234851175" w:history="1">
        <w:r w:rsidRPr="008F4001">
          <w:rPr>
            <w:rStyle w:val="Lienhypertexte"/>
            <w:noProof/>
          </w:rPr>
          <w:t>2.4</w:t>
        </w:r>
        <w:r>
          <w:rPr>
            <w:rFonts w:asciiTheme="minorHAnsi" w:eastAsiaTheme="minorEastAsia" w:hAnsiTheme="minorHAnsi" w:cstheme="minorBidi"/>
            <w:b w:val="0"/>
            <w:bCs w:val="0"/>
            <w:noProof/>
            <w:kern w:val="2"/>
            <w:sz w:val="24"/>
            <w:szCs w:val="24"/>
            <w14:ligatures w14:val="standardContextual"/>
          </w:rPr>
          <w:tab/>
        </w:r>
        <w:r w:rsidRPr="008F4001">
          <w:rPr>
            <w:rStyle w:val="Lienhypertexte"/>
            <w:noProof/>
          </w:rPr>
          <w:t>Fourniture des documents du marché</w:t>
        </w:r>
        <w:r>
          <w:rPr>
            <w:noProof/>
            <w:webHidden/>
          </w:rPr>
          <w:tab/>
        </w:r>
        <w:r>
          <w:rPr>
            <w:noProof/>
            <w:webHidden/>
          </w:rPr>
          <w:fldChar w:fldCharType="begin"/>
        </w:r>
        <w:r>
          <w:rPr>
            <w:noProof/>
            <w:webHidden/>
          </w:rPr>
          <w:instrText xml:space="preserve"> PAGEREF _Toc234851175 \h </w:instrText>
        </w:r>
        <w:r>
          <w:rPr>
            <w:noProof/>
            <w:webHidden/>
          </w:rPr>
        </w:r>
        <w:r>
          <w:rPr>
            <w:noProof/>
            <w:webHidden/>
          </w:rPr>
          <w:fldChar w:fldCharType="separate"/>
        </w:r>
        <w:r>
          <w:rPr>
            <w:noProof/>
            <w:webHidden/>
          </w:rPr>
          <w:t>9</w:t>
        </w:r>
        <w:r>
          <w:rPr>
            <w:noProof/>
            <w:webHidden/>
          </w:rPr>
          <w:fldChar w:fldCharType="end"/>
        </w:r>
      </w:hyperlink>
    </w:p>
    <w:p w14:paraId="33179BBD" w14:textId="1E22E8BC" w:rsidR="00AC074D" w:rsidRDefault="00AC074D">
      <w:pPr>
        <w:pStyle w:val="TM2"/>
        <w:tabs>
          <w:tab w:val="left" w:pos="800"/>
          <w:tab w:val="right" w:leader="underscore" w:pos="13711"/>
        </w:tabs>
        <w:rPr>
          <w:rFonts w:asciiTheme="minorHAnsi" w:eastAsiaTheme="minorEastAsia" w:hAnsiTheme="minorHAnsi" w:cstheme="minorBidi"/>
          <w:b w:val="0"/>
          <w:bCs w:val="0"/>
          <w:noProof/>
          <w:kern w:val="2"/>
          <w:sz w:val="24"/>
          <w:szCs w:val="24"/>
          <w14:ligatures w14:val="standardContextual"/>
        </w:rPr>
      </w:pPr>
      <w:hyperlink w:anchor="_Toc234851176" w:history="1">
        <w:r w:rsidRPr="008F4001">
          <w:rPr>
            <w:rStyle w:val="Lienhypertexte"/>
            <w:noProof/>
          </w:rPr>
          <w:t>2.5</w:t>
        </w:r>
        <w:r>
          <w:rPr>
            <w:rFonts w:asciiTheme="minorHAnsi" w:eastAsiaTheme="minorEastAsia" w:hAnsiTheme="minorHAnsi" w:cstheme="minorBidi"/>
            <w:b w:val="0"/>
            <w:bCs w:val="0"/>
            <w:noProof/>
            <w:kern w:val="2"/>
            <w:sz w:val="24"/>
            <w:szCs w:val="24"/>
            <w14:ligatures w14:val="standardContextual"/>
          </w:rPr>
          <w:tab/>
        </w:r>
        <w:r w:rsidRPr="008F4001">
          <w:rPr>
            <w:rStyle w:val="Lienhypertexte"/>
            <w:noProof/>
          </w:rPr>
          <w:t>Parties contractantes</w:t>
        </w:r>
        <w:r>
          <w:rPr>
            <w:noProof/>
            <w:webHidden/>
          </w:rPr>
          <w:tab/>
        </w:r>
        <w:r>
          <w:rPr>
            <w:noProof/>
            <w:webHidden/>
          </w:rPr>
          <w:fldChar w:fldCharType="begin"/>
        </w:r>
        <w:r>
          <w:rPr>
            <w:noProof/>
            <w:webHidden/>
          </w:rPr>
          <w:instrText xml:space="preserve"> PAGEREF _Toc234851176 \h </w:instrText>
        </w:r>
        <w:r>
          <w:rPr>
            <w:noProof/>
            <w:webHidden/>
          </w:rPr>
        </w:r>
        <w:r>
          <w:rPr>
            <w:noProof/>
            <w:webHidden/>
          </w:rPr>
          <w:fldChar w:fldCharType="separate"/>
        </w:r>
        <w:r>
          <w:rPr>
            <w:noProof/>
            <w:webHidden/>
          </w:rPr>
          <w:t>10</w:t>
        </w:r>
        <w:r>
          <w:rPr>
            <w:noProof/>
            <w:webHidden/>
          </w:rPr>
          <w:fldChar w:fldCharType="end"/>
        </w:r>
      </w:hyperlink>
    </w:p>
    <w:p w14:paraId="2BBE65EC" w14:textId="13518BA3" w:rsidR="00AC074D" w:rsidRDefault="00AC074D">
      <w:pPr>
        <w:pStyle w:val="TM2"/>
        <w:tabs>
          <w:tab w:val="left" w:pos="800"/>
          <w:tab w:val="right" w:leader="underscore" w:pos="13711"/>
        </w:tabs>
        <w:rPr>
          <w:rFonts w:asciiTheme="minorHAnsi" w:eastAsiaTheme="minorEastAsia" w:hAnsiTheme="minorHAnsi" w:cstheme="minorBidi"/>
          <w:b w:val="0"/>
          <w:bCs w:val="0"/>
          <w:noProof/>
          <w:kern w:val="2"/>
          <w:sz w:val="24"/>
          <w:szCs w:val="24"/>
          <w14:ligatures w14:val="standardContextual"/>
        </w:rPr>
      </w:pPr>
      <w:hyperlink w:anchor="_Toc234851177" w:history="1">
        <w:r w:rsidRPr="008F4001">
          <w:rPr>
            <w:rStyle w:val="Lienhypertexte"/>
            <w:noProof/>
          </w:rPr>
          <w:t>2.6</w:t>
        </w:r>
        <w:r>
          <w:rPr>
            <w:rFonts w:asciiTheme="minorHAnsi" w:eastAsiaTheme="minorEastAsia" w:hAnsiTheme="minorHAnsi" w:cstheme="minorBidi"/>
            <w:b w:val="0"/>
            <w:bCs w:val="0"/>
            <w:noProof/>
            <w:kern w:val="2"/>
            <w:sz w:val="24"/>
            <w:szCs w:val="24"/>
            <w14:ligatures w14:val="standardContextual"/>
          </w:rPr>
          <w:tab/>
        </w:r>
        <w:r w:rsidRPr="008F4001">
          <w:rPr>
            <w:rStyle w:val="Lienhypertexte"/>
            <w:noProof/>
          </w:rPr>
          <w:t>Sous-traitance</w:t>
        </w:r>
        <w:r>
          <w:rPr>
            <w:noProof/>
            <w:webHidden/>
          </w:rPr>
          <w:tab/>
        </w:r>
        <w:r>
          <w:rPr>
            <w:noProof/>
            <w:webHidden/>
          </w:rPr>
          <w:fldChar w:fldCharType="begin"/>
        </w:r>
        <w:r>
          <w:rPr>
            <w:noProof/>
            <w:webHidden/>
          </w:rPr>
          <w:instrText xml:space="preserve"> PAGEREF _Toc234851177 \h </w:instrText>
        </w:r>
        <w:r>
          <w:rPr>
            <w:noProof/>
            <w:webHidden/>
          </w:rPr>
        </w:r>
        <w:r>
          <w:rPr>
            <w:noProof/>
            <w:webHidden/>
          </w:rPr>
          <w:fldChar w:fldCharType="separate"/>
        </w:r>
        <w:r>
          <w:rPr>
            <w:noProof/>
            <w:webHidden/>
          </w:rPr>
          <w:t>11</w:t>
        </w:r>
        <w:r>
          <w:rPr>
            <w:noProof/>
            <w:webHidden/>
          </w:rPr>
          <w:fldChar w:fldCharType="end"/>
        </w:r>
      </w:hyperlink>
    </w:p>
    <w:p w14:paraId="4258D46B" w14:textId="0D9BDFE4" w:rsidR="00AC074D" w:rsidRDefault="00AC074D">
      <w:pPr>
        <w:pStyle w:val="TM1"/>
        <w:tabs>
          <w:tab w:val="left" w:pos="1400"/>
          <w:tab w:val="right" w:leader="underscore" w:pos="13711"/>
        </w:tabs>
        <w:rPr>
          <w:rFonts w:asciiTheme="minorHAnsi" w:eastAsiaTheme="minorEastAsia" w:hAnsiTheme="minorHAnsi" w:cstheme="minorBidi"/>
          <w:b w:val="0"/>
          <w:bCs w:val="0"/>
          <w:i w:val="0"/>
          <w:iCs w:val="0"/>
          <w:noProof/>
          <w:kern w:val="2"/>
          <w:sz w:val="24"/>
          <w:szCs w:val="24"/>
          <w14:ligatures w14:val="standardContextual"/>
        </w:rPr>
      </w:pPr>
      <w:hyperlink w:anchor="_Toc234851178" w:history="1">
        <w:r w:rsidRPr="008F4001">
          <w:rPr>
            <w:rStyle w:val="Lienhypertexte"/>
            <w:rFonts w:ascii="Arial" w:hAnsi="Arial"/>
            <w:noProof/>
          </w:rPr>
          <w:t>ARTICLE 3</w:t>
        </w:r>
        <w:r>
          <w:rPr>
            <w:rFonts w:asciiTheme="minorHAnsi" w:eastAsiaTheme="minorEastAsia" w:hAnsiTheme="minorHAnsi" w:cstheme="minorBidi"/>
            <w:b w:val="0"/>
            <w:bCs w:val="0"/>
            <w:i w:val="0"/>
            <w:iCs w:val="0"/>
            <w:noProof/>
            <w:kern w:val="2"/>
            <w:sz w:val="24"/>
            <w:szCs w:val="24"/>
            <w14:ligatures w14:val="standardContextual"/>
          </w:rPr>
          <w:tab/>
        </w:r>
        <w:r w:rsidRPr="008F4001">
          <w:rPr>
            <w:rStyle w:val="Lienhypertexte"/>
            <w:rFonts w:ascii="Arial" w:hAnsi="Arial"/>
            <w:noProof/>
          </w:rPr>
          <w:t>PRIX ET RÈGLEMENT DES COMPTES</w:t>
        </w:r>
        <w:r>
          <w:rPr>
            <w:noProof/>
            <w:webHidden/>
          </w:rPr>
          <w:tab/>
        </w:r>
        <w:r>
          <w:rPr>
            <w:noProof/>
            <w:webHidden/>
          </w:rPr>
          <w:fldChar w:fldCharType="begin"/>
        </w:r>
        <w:r>
          <w:rPr>
            <w:noProof/>
            <w:webHidden/>
          </w:rPr>
          <w:instrText xml:space="preserve"> PAGEREF _Toc234851178 \h </w:instrText>
        </w:r>
        <w:r>
          <w:rPr>
            <w:noProof/>
            <w:webHidden/>
          </w:rPr>
        </w:r>
        <w:r>
          <w:rPr>
            <w:noProof/>
            <w:webHidden/>
          </w:rPr>
          <w:fldChar w:fldCharType="separate"/>
        </w:r>
        <w:r>
          <w:rPr>
            <w:noProof/>
            <w:webHidden/>
          </w:rPr>
          <w:t>12</w:t>
        </w:r>
        <w:r>
          <w:rPr>
            <w:noProof/>
            <w:webHidden/>
          </w:rPr>
          <w:fldChar w:fldCharType="end"/>
        </w:r>
      </w:hyperlink>
    </w:p>
    <w:p w14:paraId="64D9E3DC" w14:textId="147FBA5B" w:rsidR="00AC074D" w:rsidRDefault="00AC074D">
      <w:pPr>
        <w:pStyle w:val="TM2"/>
        <w:tabs>
          <w:tab w:val="left" w:pos="800"/>
          <w:tab w:val="right" w:leader="underscore" w:pos="13711"/>
        </w:tabs>
        <w:rPr>
          <w:rFonts w:asciiTheme="minorHAnsi" w:eastAsiaTheme="minorEastAsia" w:hAnsiTheme="minorHAnsi" w:cstheme="minorBidi"/>
          <w:b w:val="0"/>
          <w:bCs w:val="0"/>
          <w:noProof/>
          <w:kern w:val="2"/>
          <w:sz w:val="24"/>
          <w:szCs w:val="24"/>
          <w14:ligatures w14:val="standardContextual"/>
        </w:rPr>
      </w:pPr>
      <w:hyperlink w:anchor="_Toc234851179" w:history="1">
        <w:r w:rsidRPr="008F4001">
          <w:rPr>
            <w:rStyle w:val="Lienhypertexte"/>
            <w:noProof/>
          </w:rPr>
          <w:t>3.1.</w:t>
        </w:r>
        <w:r>
          <w:rPr>
            <w:rFonts w:asciiTheme="minorHAnsi" w:eastAsiaTheme="minorEastAsia" w:hAnsiTheme="minorHAnsi" w:cstheme="minorBidi"/>
            <w:b w:val="0"/>
            <w:bCs w:val="0"/>
            <w:noProof/>
            <w:kern w:val="2"/>
            <w:sz w:val="24"/>
            <w:szCs w:val="24"/>
            <w14:ligatures w14:val="standardContextual"/>
          </w:rPr>
          <w:tab/>
        </w:r>
        <w:r w:rsidRPr="008F4001">
          <w:rPr>
            <w:rStyle w:val="Lienhypertexte"/>
            <w:noProof/>
          </w:rPr>
          <w:t>Contenu et caractère des prix</w:t>
        </w:r>
        <w:r>
          <w:rPr>
            <w:noProof/>
            <w:webHidden/>
          </w:rPr>
          <w:tab/>
        </w:r>
        <w:r>
          <w:rPr>
            <w:noProof/>
            <w:webHidden/>
          </w:rPr>
          <w:fldChar w:fldCharType="begin"/>
        </w:r>
        <w:r>
          <w:rPr>
            <w:noProof/>
            <w:webHidden/>
          </w:rPr>
          <w:instrText xml:space="preserve"> PAGEREF _Toc234851179 \h </w:instrText>
        </w:r>
        <w:r>
          <w:rPr>
            <w:noProof/>
            <w:webHidden/>
          </w:rPr>
        </w:r>
        <w:r>
          <w:rPr>
            <w:noProof/>
            <w:webHidden/>
          </w:rPr>
          <w:fldChar w:fldCharType="separate"/>
        </w:r>
        <w:r>
          <w:rPr>
            <w:noProof/>
            <w:webHidden/>
          </w:rPr>
          <w:t>12</w:t>
        </w:r>
        <w:r>
          <w:rPr>
            <w:noProof/>
            <w:webHidden/>
          </w:rPr>
          <w:fldChar w:fldCharType="end"/>
        </w:r>
      </w:hyperlink>
    </w:p>
    <w:p w14:paraId="16076AB5" w14:textId="07C3D96D" w:rsidR="00AC074D" w:rsidRDefault="00AC074D">
      <w:pPr>
        <w:pStyle w:val="TM2"/>
        <w:tabs>
          <w:tab w:val="left" w:pos="800"/>
          <w:tab w:val="right" w:leader="underscore" w:pos="13711"/>
        </w:tabs>
        <w:rPr>
          <w:rFonts w:asciiTheme="minorHAnsi" w:eastAsiaTheme="minorEastAsia" w:hAnsiTheme="minorHAnsi" w:cstheme="minorBidi"/>
          <w:b w:val="0"/>
          <w:bCs w:val="0"/>
          <w:noProof/>
          <w:kern w:val="2"/>
          <w:sz w:val="24"/>
          <w:szCs w:val="24"/>
          <w14:ligatures w14:val="standardContextual"/>
        </w:rPr>
      </w:pPr>
      <w:hyperlink w:anchor="_Toc234851180" w:history="1">
        <w:r w:rsidRPr="008F4001">
          <w:rPr>
            <w:rStyle w:val="Lienhypertexte"/>
            <w:noProof/>
          </w:rPr>
          <w:t>3.2</w:t>
        </w:r>
        <w:r>
          <w:rPr>
            <w:rFonts w:asciiTheme="minorHAnsi" w:eastAsiaTheme="minorEastAsia" w:hAnsiTheme="minorHAnsi" w:cstheme="minorBidi"/>
            <w:b w:val="0"/>
            <w:bCs w:val="0"/>
            <w:noProof/>
            <w:kern w:val="2"/>
            <w:sz w:val="24"/>
            <w:szCs w:val="24"/>
            <w14:ligatures w14:val="standardContextual"/>
          </w:rPr>
          <w:tab/>
        </w:r>
        <w:r w:rsidRPr="008F4001">
          <w:rPr>
            <w:rStyle w:val="Lienhypertexte"/>
            <w:noProof/>
          </w:rPr>
          <w:t>Répartition des paiements</w:t>
        </w:r>
        <w:r>
          <w:rPr>
            <w:noProof/>
            <w:webHidden/>
          </w:rPr>
          <w:tab/>
        </w:r>
        <w:r>
          <w:rPr>
            <w:noProof/>
            <w:webHidden/>
          </w:rPr>
          <w:fldChar w:fldCharType="begin"/>
        </w:r>
        <w:r>
          <w:rPr>
            <w:noProof/>
            <w:webHidden/>
          </w:rPr>
          <w:instrText xml:space="preserve"> PAGEREF _Toc234851180 \h </w:instrText>
        </w:r>
        <w:r>
          <w:rPr>
            <w:noProof/>
            <w:webHidden/>
          </w:rPr>
        </w:r>
        <w:r>
          <w:rPr>
            <w:noProof/>
            <w:webHidden/>
          </w:rPr>
          <w:fldChar w:fldCharType="separate"/>
        </w:r>
        <w:r>
          <w:rPr>
            <w:noProof/>
            <w:webHidden/>
          </w:rPr>
          <w:t>14</w:t>
        </w:r>
        <w:r>
          <w:rPr>
            <w:noProof/>
            <w:webHidden/>
          </w:rPr>
          <w:fldChar w:fldCharType="end"/>
        </w:r>
      </w:hyperlink>
    </w:p>
    <w:p w14:paraId="359557EE" w14:textId="5CCF51D7" w:rsidR="00AC074D" w:rsidRDefault="00AC074D">
      <w:pPr>
        <w:pStyle w:val="TM2"/>
        <w:tabs>
          <w:tab w:val="left" w:pos="800"/>
          <w:tab w:val="right" w:leader="underscore" w:pos="13711"/>
        </w:tabs>
        <w:rPr>
          <w:rFonts w:asciiTheme="minorHAnsi" w:eastAsiaTheme="minorEastAsia" w:hAnsiTheme="minorHAnsi" w:cstheme="minorBidi"/>
          <w:b w:val="0"/>
          <w:bCs w:val="0"/>
          <w:noProof/>
          <w:kern w:val="2"/>
          <w:sz w:val="24"/>
          <w:szCs w:val="24"/>
          <w14:ligatures w14:val="standardContextual"/>
        </w:rPr>
      </w:pPr>
      <w:hyperlink w:anchor="_Toc234851181" w:history="1">
        <w:r w:rsidRPr="008F4001">
          <w:rPr>
            <w:rStyle w:val="Lienhypertexte"/>
            <w:noProof/>
          </w:rPr>
          <w:t>3.3</w:t>
        </w:r>
        <w:r>
          <w:rPr>
            <w:rFonts w:asciiTheme="minorHAnsi" w:eastAsiaTheme="minorEastAsia" w:hAnsiTheme="minorHAnsi" w:cstheme="minorBidi"/>
            <w:b w:val="0"/>
            <w:bCs w:val="0"/>
            <w:noProof/>
            <w:kern w:val="2"/>
            <w:sz w:val="24"/>
            <w:szCs w:val="24"/>
            <w14:ligatures w14:val="standardContextual"/>
          </w:rPr>
          <w:tab/>
        </w:r>
        <w:r w:rsidRPr="008F4001">
          <w:rPr>
            <w:rStyle w:val="Lienhypertexte"/>
            <w:noProof/>
          </w:rPr>
          <w:t>Tranche(s) conditionnelle(s)</w:t>
        </w:r>
        <w:r>
          <w:rPr>
            <w:noProof/>
            <w:webHidden/>
          </w:rPr>
          <w:tab/>
        </w:r>
        <w:r>
          <w:rPr>
            <w:noProof/>
            <w:webHidden/>
          </w:rPr>
          <w:fldChar w:fldCharType="begin"/>
        </w:r>
        <w:r>
          <w:rPr>
            <w:noProof/>
            <w:webHidden/>
          </w:rPr>
          <w:instrText xml:space="preserve"> PAGEREF _Toc234851181 \h </w:instrText>
        </w:r>
        <w:r>
          <w:rPr>
            <w:noProof/>
            <w:webHidden/>
          </w:rPr>
        </w:r>
        <w:r>
          <w:rPr>
            <w:noProof/>
            <w:webHidden/>
          </w:rPr>
          <w:fldChar w:fldCharType="separate"/>
        </w:r>
        <w:r>
          <w:rPr>
            <w:noProof/>
            <w:webHidden/>
          </w:rPr>
          <w:t>14</w:t>
        </w:r>
        <w:r>
          <w:rPr>
            <w:noProof/>
            <w:webHidden/>
          </w:rPr>
          <w:fldChar w:fldCharType="end"/>
        </w:r>
      </w:hyperlink>
    </w:p>
    <w:p w14:paraId="3D5B0573" w14:textId="09700728" w:rsidR="00AC074D" w:rsidRDefault="00AC074D">
      <w:pPr>
        <w:pStyle w:val="TM2"/>
        <w:tabs>
          <w:tab w:val="left" w:pos="800"/>
          <w:tab w:val="right" w:leader="underscore" w:pos="13711"/>
        </w:tabs>
        <w:rPr>
          <w:rFonts w:asciiTheme="minorHAnsi" w:eastAsiaTheme="minorEastAsia" w:hAnsiTheme="minorHAnsi" w:cstheme="minorBidi"/>
          <w:b w:val="0"/>
          <w:bCs w:val="0"/>
          <w:noProof/>
          <w:kern w:val="2"/>
          <w:sz w:val="24"/>
          <w:szCs w:val="24"/>
          <w14:ligatures w14:val="standardContextual"/>
        </w:rPr>
      </w:pPr>
      <w:hyperlink w:anchor="_Toc234851182" w:history="1">
        <w:r w:rsidRPr="008F4001">
          <w:rPr>
            <w:rStyle w:val="Lienhypertexte"/>
            <w:noProof/>
          </w:rPr>
          <w:t>3.4</w:t>
        </w:r>
        <w:r>
          <w:rPr>
            <w:rFonts w:asciiTheme="minorHAnsi" w:eastAsiaTheme="minorEastAsia" w:hAnsiTheme="minorHAnsi" w:cstheme="minorBidi"/>
            <w:b w:val="0"/>
            <w:bCs w:val="0"/>
            <w:noProof/>
            <w:kern w:val="2"/>
            <w:sz w:val="24"/>
            <w:szCs w:val="24"/>
            <w14:ligatures w14:val="standardContextual"/>
          </w:rPr>
          <w:tab/>
        </w:r>
        <w:r w:rsidRPr="008F4001">
          <w:rPr>
            <w:rStyle w:val="Lienhypertexte"/>
            <w:noProof/>
          </w:rPr>
          <w:t>Clauses de financement - retenue de garantie</w:t>
        </w:r>
        <w:r>
          <w:rPr>
            <w:noProof/>
            <w:webHidden/>
          </w:rPr>
          <w:tab/>
        </w:r>
        <w:r>
          <w:rPr>
            <w:noProof/>
            <w:webHidden/>
          </w:rPr>
          <w:fldChar w:fldCharType="begin"/>
        </w:r>
        <w:r>
          <w:rPr>
            <w:noProof/>
            <w:webHidden/>
          </w:rPr>
          <w:instrText xml:space="preserve"> PAGEREF _Toc234851182 \h </w:instrText>
        </w:r>
        <w:r>
          <w:rPr>
            <w:noProof/>
            <w:webHidden/>
          </w:rPr>
        </w:r>
        <w:r>
          <w:rPr>
            <w:noProof/>
            <w:webHidden/>
          </w:rPr>
          <w:fldChar w:fldCharType="separate"/>
        </w:r>
        <w:r>
          <w:rPr>
            <w:noProof/>
            <w:webHidden/>
          </w:rPr>
          <w:t>14</w:t>
        </w:r>
        <w:r>
          <w:rPr>
            <w:noProof/>
            <w:webHidden/>
          </w:rPr>
          <w:fldChar w:fldCharType="end"/>
        </w:r>
      </w:hyperlink>
    </w:p>
    <w:p w14:paraId="67ECEB43" w14:textId="0E7B465E" w:rsidR="00AC074D" w:rsidRDefault="00AC074D">
      <w:pPr>
        <w:pStyle w:val="TM2"/>
        <w:tabs>
          <w:tab w:val="left" w:pos="800"/>
          <w:tab w:val="right" w:leader="underscore" w:pos="13711"/>
        </w:tabs>
        <w:rPr>
          <w:rFonts w:asciiTheme="minorHAnsi" w:eastAsiaTheme="minorEastAsia" w:hAnsiTheme="minorHAnsi" w:cstheme="minorBidi"/>
          <w:b w:val="0"/>
          <w:bCs w:val="0"/>
          <w:noProof/>
          <w:kern w:val="2"/>
          <w:sz w:val="24"/>
          <w:szCs w:val="24"/>
          <w14:ligatures w14:val="standardContextual"/>
        </w:rPr>
      </w:pPr>
      <w:hyperlink w:anchor="_Toc234851183" w:history="1">
        <w:r w:rsidRPr="008F4001">
          <w:rPr>
            <w:rStyle w:val="Lienhypertexte"/>
            <w:noProof/>
          </w:rPr>
          <w:t>3.5</w:t>
        </w:r>
        <w:r>
          <w:rPr>
            <w:rFonts w:asciiTheme="minorHAnsi" w:eastAsiaTheme="minorEastAsia" w:hAnsiTheme="minorHAnsi" w:cstheme="minorBidi"/>
            <w:b w:val="0"/>
            <w:bCs w:val="0"/>
            <w:noProof/>
            <w:kern w:val="2"/>
            <w:sz w:val="24"/>
            <w:szCs w:val="24"/>
            <w14:ligatures w14:val="standardContextual"/>
          </w:rPr>
          <w:tab/>
        </w:r>
        <w:r w:rsidRPr="008F4001">
          <w:rPr>
            <w:rStyle w:val="Lienhypertexte"/>
            <w:noProof/>
          </w:rPr>
          <w:t>Prestations apportées ou effectuées par le maître de l'ouvrage</w:t>
        </w:r>
        <w:r>
          <w:rPr>
            <w:noProof/>
            <w:webHidden/>
          </w:rPr>
          <w:tab/>
        </w:r>
        <w:r>
          <w:rPr>
            <w:noProof/>
            <w:webHidden/>
          </w:rPr>
          <w:fldChar w:fldCharType="begin"/>
        </w:r>
        <w:r>
          <w:rPr>
            <w:noProof/>
            <w:webHidden/>
          </w:rPr>
          <w:instrText xml:space="preserve"> PAGEREF _Toc234851183 \h </w:instrText>
        </w:r>
        <w:r>
          <w:rPr>
            <w:noProof/>
            <w:webHidden/>
          </w:rPr>
        </w:r>
        <w:r>
          <w:rPr>
            <w:noProof/>
            <w:webHidden/>
          </w:rPr>
          <w:fldChar w:fldCharType="separate"/>
        </w:r>
        <w:r>
          <w:rPr>
            <w:noProof/>
            <w:webHidden/>
          </w:rPr>
          <w:t>15</w:t>
        </w:r>
        <w:r>
          <w:rPr>
            <w:noProof/>
            <w:webHidden/>
          </w:rPr>
          <w:fldChar w:fldCharType="end"/>
        </w:r>
      </w:hyperlink>
    </w:p>
    <w:p w14:paraId="070A450E" w14:textId="09EB7E44" w:rsidR="00AC074D" w:rsidRDefault="00AC074D">
      <w:pPr>
        <w:pStyle w:val="TM2"/>
        <w:tabs>
          <w:tab w:val="left" w:pos="800"/>
          <w:tab w:val="right" w:leader="underscore" w:pos="13711"/>
        </w:tabs>
        <w:rPr>
          <w:rFonts w:asciiTheme="minorHAnsi" w:eastAsiaTheme="minorEastAsia" w:hAnsiTheme="minorHAnsi" w:cstheme="minorBidi"/>
          <w:b w:val="0"/>
          <w:bCs w:val="0"/>
          <w:noProof/>
          <w:kern w:val="2"/>
          <w:sz w:val="24"/>
          <w:szCs w:val="24"/>
          <w14:ligatures w14:val="standardContextual"/>
        </w:rPr>
      </w:pPr>
      <w:hyperlink w:anchor="_Toc234851184" w:history="1">
        <w:r w:rsidRPr="008F4001">
          <w:rPr>
            <w:rStyle w:val="Lienhypertexte"/>
            <w:noProof/>
          </w:rPr>
          <w:t>3.6</w:t>
        </w:r>
        <w:r>
          <w:rPr>
            <w:rFonts w:asciiTheme="minorHAnsi" w:eastAsiaTheme="minorEastAsia" w:hAnsiTheme="minorHAnsi" w:cstheme="minorBidi"/>
            <w:b w:val="0"/>
            <w:bCs w:val="0"/>
            <w:noProof/>
            <w:kern w:val="2"/>
            <w:sz w:val="24"/>
            <w:szCs w:val="24"/>
            <w14:ligatures w14:val="standardContextual"/>
          </w:rPr>
          <w:tab/>
        </w:r>
        <w:r w:rsidRPr="008F4001">
          <w:rPr>
            <w:rStyle w:val="Lienhypertexte"/>
            <w:noProof/>
          </w:rPr>
          <w:t>Dépenses communes</w:t>
        </w:r>
        <w:r>
          <w:rPr>
            <w:noProof/>
            <w:webHidden/>
          </w:rPr>
          <w:tab/>
        </w:r>
        <w:r>
          <w:rPr>
            <w:noProof/>
            <w:webHidden/>
          </w:rPr>
          <w:fldChar w:fldCharType="begin"/>
        </w:r>
        <w:r>
          <w:rPr>
            <w:noProof/>
            <w:webHidden/>
          </w:rPr>
          <w:instrText xml:space="preserve"> PAGEREF _Toc234851184 \h </w:instrText>
        </w:r>
        <w:r>
          <w:rPr>
            <w:noProof/>
            <w:webHidden/>
          </w:rPr>
        </w:r>
        <w:r>
          <w:rPr>
            <w:noProof/>
            <w:webHidden/>
          </w:rPr>
          <w:fldChar w:fldCharType="separate"/>
        </w:r>
        <w:r>
          <w:rPr>
            <w:noProof/>
            <w:webHidden/>
          </w:rPr>
          <w:t>15</w:t>
        </w:r>
        <w:r>
          <w:rPr>
            <w:noProof/>
            <w:webHidden/>
          </w:rPr>
          <w:fldChar w:fldCharType="end"/>
        </w:r>
      </w:hyperlink>
    </w:p>
    <w:p w14:paraId="3007EA27" w14:textId="7F92FF1B" w:rsidR="00AC074D" w:rsidRDefault="00AC074D">
      <w:pPr>
        <w:pStyle w:val="TM2"/>
        <w:tabs>
          <w:tab w:val="left" w:pos="800"/>
          <w:tab w:val="right" w:leader="underscore" w:pos="13711"/>
        </w:tabs>
        <w:rPr>
          <w:rFonts w:asciiTheme="minorHAnsi" w:eastAsiaTheme="minorEastAsia" w:hAnsiTheme="minorHAnsi" w:cstheme="minorBidi"/>
          <w:b w:val="0"/>
          <w:bCs w:val="0"/>
          <w:noProof/>
          <w:kern w:val="2"/>
          <w:sz w:val="24"/>
          <w:szCs w:val="24"/>
          <w14:ligatures w14:val="standardContextual"/>
        </w:rPr>
      </w:pPr>
      <w:hyperlink w:anchor="_Toc234851185" w:history="1">
        <w:r w:rsidRPr="008F4001">
          <w:rPr>
            <w:rStyle w:val="Lienhypertexte"/>
            <w:noProof/>
          </w:rPr>
          <w:t>3.7</w:t>
        </w:r>
        <w:r>
          <w:rPr>
            <w:rFonts w:asciiTheme="minorHAnsi" w:eastAsiaTheme="minorEastAsia" w:hAnsiTheme="minorHAnsi" w:cstheme="minorBidi"/>
            <w:b w:val="0"/>
            <w:bCs w:val="0"/>
            <w:noProof/>
            <w:kern w:val="2"/>
            <w:sz w:val="24"/>
            <w:szCs w:val="24"/>
            <w14:ligatures w14:val="standardContextual"/>
          </w:rPr>
          <w:tab/>
        </w:r>
        <w:r w:rsidRPr="008F4001">
          <w:rPr>
            <w:rStyle w:val="Lienhypertexte"/>
            <w:noProof/>
          </w:rPr>
          <w:t>Travaux modificatifs</w:t>
        </w:r>
        <w:r>
          <w:rPr>
            <w:noProof/>
            <w:webHidden/>
          </w:rPr>
          <w:tab/>
        </w:r>
        <w:r>
          <w:rPr>
            <w:noProof/>
            <w:webHidden/>
          </w:rPr>
          <w:fldChar w:fldCharType="begin"/>
        </w:r>
        <w:r>
          <w:rPr>
            <w:noProof/>
            <w:webHidden/>
          </w:rPr>
          <w:instrText xml:space="preserve"> PAGEREF _Toc234851185 \h </w:instrText>
        </w:r>
        <w:r>
          <w:rPr>
            <w:noProof/>
            <w:webHidden/>
          </w:rPr>
        </w:r>
        <w:r>
          <w:rPr>
            <w:noProof/>
            <w:webHidden/>
          </w:rPr>
          <w:fldChar w:fldCharType="separate"/>
        </w:r>
        <w:r>
          <w:rPr>
            <w:noProof/>
            <w:webHidden/>
          </w:rPr>
          <w:t>17</w:t>
        </w:r>
        <w:r>
          <w:rPr>
            <w:noProof/>
            <w:webHidden/>
          </w:rPr>
          <w:fldChar w:fldCharType="end"/>
        </w:r>
      </w:hyperlink>
    </w:p>
    <w:p w14:paraId="3AAE9942" w14:textId="67413407" w:rsidR="00AC074D" w:rsidRDefault="00AC074D">
      <w:pPr>
        <w:pStyle w:val="TM2"/>
        <w:tabs>
          <w:tab w:val="left" w:pos="800"/>
          <w:tab w:val="right" w:leader="underscore" w:pos="13711"/>
        </w:tabs>
        <w:rPr>
          <w:rFonts w:asciiTheme="minorHAnsi" w:eastAsiaTheme="minorEastAsia" w:hAnsiTheme="minorHAnsi" w:cstheme="minorBidi"/>
          <w:b w:val="0"/>
          <w:bCs w:val="0"/>
          <w:noProof/>
          <w:kern w:val="2"/>
          <w:sz w:val="24"/>
          <w:szCs w:val="24"/>
          <w14:ligatures w14:val="standardContextual"/>
        </w:rPr>
      </w:pPr>
      <w:hyperlink w:anchor="_Toc234851186" w:history="1">
        <w:r w:rsidRPr="008F4001">
          <w:rPr>
            <w:rStyle w:val="Lienhypertexte"/>
            <w:noProof/>
          </w:rPr>
          <w:t>3.8</w:t>
        </w:r>
        <w:r>
          <w:rPr>
            <w:rFonts w:asciiTheme="minorHAnsi" w:eastAsiaTheme="minorEastAsia" w:hAnsiTheme="minorHAnsi" w:cstheme="minorBidi"/>
            <w:b w:val="0"/>
            <w:bCs w:val="0"/>
            <w:noProof/>
            <w:kern w:val="2"/>
            <w:sz w:val="24"/>
            <w:szCs w:val="24"/>
            <w14:ligatures w14:val="standardContextual"/>
          </w:rPr>
          <w:tab/>
        </w:r>
        <w:r w:rsidRPr="008F4001">
          <w:rPr>
            <w:rStyle w:val="Lienhypertexte"/>
            <w:noProof/>
          </w:rPr>
          <w:t>Variation dans les prix</w:t>
        </w:r>
        <w:r>
          <w:rPr>
            <w:noProof/>
            <w:webHidden/>
          </w:rPr>
          <w:tab/>
        </w:r>
        <w:r>
          <w:rPr>
            <w:noProof/>
            <w:webHidden/>
          </w:rPr>
          <w:fldChar w:fldCharType="begin"/>
        </w:r>
        <w:r>
          <w:rPr>
            <w:noProof/>
            <w:webHidden/>
          </w:rPr>
          <w:instrText xml:space="preserve"> PAGEREF _Toc234851186 \h </w:instrText>
        </w:r>
        <w:r>
          <w:rPr>
            <w:noProof/>
            <w:webHidden/>
          </w:rPr>
        </w:r>
        <w:r>
          <w:rPr>
            <w:noProof/>
            <w:webHidden/>
          </w:rPr>
          <w:fldChar w:fldCharType="separate"/>
        </w:r>
        <w:r>
          <w:rPr>
            <w:noProof/>
            <w:webHidden/>
          </w:rPr>
          <w:t>18</w:t>
        </w:r>
        <w:r>
          <w:rPr>
            <w:noProof/>
            <w:webHidden/>
          </w:rPr>
          <w:fldChar w:fldCharType="end"/>
        </w:r>
      </w:hyperlink>
    </w:p>
    <w:p w14:paraId="573A5091" w14:textId="04431C5A" w:rsidR="00AC074D" w:rsidRDefault="00AC074D">
      <w:pPr>
        <w:pStyle w:val="TM2"/>
        <w:tabs>
          <w:tab w:val="left" w:pos="800"/>
          <w:tab w:val="right" w:leader="underscore" w:pos="13711"/>
        </w:tabs>
        <w:rPr>
          <w:rFonts w:asciiTheme="minorHAnsi" w:eastAsiaTheme="minorEastAsia" w:hAnsiTheme="minorHAnsi" w:cstheme="minorBidi"/>
          <w:b w:val="0"/>
          <w:bCs w:val="0"/>
          <w:noProof/>
          <w:kern w:val="2"/>
          <w:sz w:val="24"/>
          <w:szCs w:val="24"/>
          <w14:ligatures w14:val="standardContextual"/>
        </w:rPr>
      </w:pPr>
      <w:hyperlink w:anchor="_Toc234851187" w:history="1">
        <w:r w:rsidRPr="008F4001">
          <w:rPr>
            <w:rStyle w:val="Lienhypertexte"/>
            <w:noProof/>
          </w:rPr>
          <w:t>3.9</w:t>
        </w:r>
        <w:r>
          <w:rPr>
            <w:rFonts w:asciiTheme="minorHAnsi" w:eastAsiaTheme="minorEastAsia" w:hAnsiTheme="minorHAnsi" w:cstheme="minorBidi"/>
            <w:b w:val="0"/>
            <w:bCs w:val="0"/>
            <w:noProof/>
            <w:kern w:val="2"/>
            <w:sz w:val="24"/>
            <w:szCs w:val="24"/>
            <w14:ligatures w14:val="standardContextual"/>
          </w:rPr>
          <w:tab/>
        </w:r>
        <w:r w:rsidRPr="008F4001">
          <w:rPr>
            <w:rStyle w:val="Lienhypertexte"/>
            <w:noProof/>
          </w:rPr>
          <w:t>Règlement des comptes</w:t>
        </w:r>
        <w:r>
          <w:rPr>
            <w:noProof/>
            <w:webHidden/>
          </w:rPr>
          <w:tab/>
        </w:r>
        <w:r>
          <w:rPr>
            <w:noProof/>
            <w:webHidden/>
          </w:rPr>
          <w:fldChar w:fldCharType="begin"/>
        </w:r>
        <w:r>
          <w:rPr>
            <w:noProof/>
            <w:webHidden/>
          </w:rPr>
          <w:instrText xml:space="preserve"> PAGEREF _Toc234851187 \h </w:instrText>
        </w:r>
        <w:r>
          <w:rPr>
            <w:noProof/>
            <w:webHidden/>
          </w:rPr>
        </w:r>
        <w:r>
          <w:rPr>
            <w:noProof/>
            <w:webHidden/>
          </w:rPr>
          <w:fldChar w:fldCharType="separate"/>
        </w:r>
        <w:r>
          <w:rPr>
            <w:noProof/>
            <w:webHidden/>
          </w:rPr>
          <w:t>19</w:t>
        </w:r>
        <w:r>
          <w:rPr>
            <w:noProof/>
            <w:webHidden/>
          </w:rPr>
          <w:fldChar w:fldCharType="end"/>
        </w:r>
      </w:hyperlink>
    </w:p>
    <w:p w14:paraId="7331B179" w14:textId="1D170C8D" w:rsidR="00AC074D" w:rsidRDefault="00AC074D">
      <w:pPr>
        <w:pStyle w:val="TM2"/>
        <w:tabs>
          <w:tab w:val="left" w:pos="800"/>
          <w:tab w:val="right" w:leader="underscore" w:pos="13711"/>
        </w:tabs>
        <w:rPr>
          <w:rFonts w:asciiTheme="minorHAnsi" w:eastAsiaTheme="minorEastAsia" w:hAnsiTheme="minorHAnsi" w:cstheme="minorBidi"/>
          <w:b w:val="0"/>
          <w:bCs w:val="0"/>
          <w:noProof/>
          <w:kern w:val="2"/>
          <w:sz w:val="24"/>
          <w:szCs w:val="24"/>
          <w14:ligatures w14:val="standardContextual"/>
        </w:rPr>
      </w:pPr>
      <w:hyperlink w:anchor="_Toc234851188" w:history="1">
        <w:r w:rsidRPr="008F4001">
          <w:rPr>
            <w:rStyle w:val="Lienhypertexte"/>
            <w:noProof/>
          </w:rPr>
          <w:t>3.10</w:t>
        </w:r>
        <w:r>
          <w:rPr>
            <w:rFonts w:asciiTheme="minorHAnsi" w:eastAsiaTheme="minorEastAsia" w:hAnsiTheme="minorHAnsi" w:cstheme="minorBidi"/>
            <w:b w:val="0"/>
            <w:bCs w:val="0"/>
            <w:noProof/>
            <w:kern w:val="2"/>
            <w:sz w:val="24"/>
            <w:szCs w:val="24"/>
            <w14:ligatures w14:val="standardContextual"/>
          </w:rPr>
          <w:tab/>
        </w:r>
        <w:r w:rsidRPr="008F4001">
          <w:rPr>
            <w:rStyle w:val="Lienhypertexte"/>
            <w:noProof/>
          </w:rPr>
          <w:t>Procédure d’établissement du Décompte Général Définitif</w:t>
        </w:r>
        <w:r>
          <w:rPr>
            <w:noProof/>
            <w:webHidden/>
          </w:rPr>
          <w:tab/>
        </w:r>
        <w:r>
          <w:rPr>
            <w:noProof/>
            <w:webHidden/>
          </w:rPr>
          <w:fldChar w:fldCharType="begin"/>
        </w:r>
        <w:r>
          <w:rPr>
            <w:noProof/>
            <w:webHidden/>
          </w:rPr>
          <w:instrText xml:space="preserve"> PAGEREF _Toc234851188 \h </w:instrText>
        </w:r>
        <w:r>
          <w:rPr>
            <w:noProof/>
            <w:webHidden/>
          </w:rPr>
        </w:r>
        <w:r>
          <w:rPr>
            <w:noProof/>
            <w:webHidden/>
          </w:rPr>
          <w:fldChar w:fldCharType="separate"/>
        </w:r>
        <w:r>
          <w:rPr>
            <w:noProof/>
            <w:webHidden/>
          </w:rPr>
          <w:t>20</w:t>
        </w:r>
        <w:r>
          <w:rPr>
            <w:noProof/>
            <w:webHidden/>
          </w:rPr>
          <w:fldChar w:fldCharType="end"/>
        </w:r>
      </w:hyperlink>
    </w:p>
    <w:p w14:paraId="54727740" w14:textId="4AE0F492" w:rsidR="00AC074D" w:rsidRDefault="00AC074D">
      <w:pPr>
        <w:pStyle w:val="TM1"/>
        <w:tabs>
          <w:tab w:val="left" w:pos="1400"/>
          <w:tab w:val="right" w:leader="underscore" w:pos="13711"/>
        </w:tabs>
        <w:rPr>
          <w:rFonts w:asciiTheme="minorHAnsi" w:eastAsiaTheme="minorEastAsia" w:hAnsiTheme="minorHAnsi" w:cstheme="minorBidi"/>
          <w:b w:val="0"/>
          <w:bCs w:val="0"/>
          <w:i w:val="0"/>
          <w:iCs w:val="0"/>
          <w:noProof/>
          <w:kern w:val="2"/>
          <w:sz w:val="24"/>
          <w:szCs w:val="24"/>
          <w14:ligatures w14:val="standardContextual"/>
        </w:rPr>
      </w:pPr>
      <w:hyperlink w:anchor="_Toc234851189" w:history="1">
        <w:r w:rsidRPr="008F4001">
          <w:rPr>
            <w:rStyle w:val="Lienhypertexte"/>
            <w:rFonts w:ascii="Arial" w:hAnsi="Arial"/>
            <w:noProof/>
          </w:rPr>
          <w:t>ARTICLE 4</w:t>
        </w:r>
        <w:r>
          <w:rPr>
            <w:rFonts w:asciiTheme="minorHAnsi" w:eastAsiaTheme="minorEastAsia" w:hAnsiTheme="minorHAnsi" w:cstheme="minorBidi"/>
            <w:b w:val="0"/>
            <w:bCs w:val="0"/>
            <w:i w:val="0"/>
            <w:iCs w:val="0"/>
            <w:noProof/>
            <w:kern w:val="2"/>
            <w:sz w:val="24"/>
            <w:szCs w:val="24"/>
            <w14:ligatures w14:val="standardContextual"/>
          </w:rPr>
          <w:tab/>
        </w:r>
        <w:r w:rsidRPr="008F4001">
          <w:rPr>
            <w:rStyle w:val="Lienhypertexte"/>
            <w:rFonts w:ascii="Arial" w:hAnsi="Arial"/>
            <w:noProof/>
          </w:rPr>
          <w:t>ÉXÉCUTION DU MARCHÉ</w:t>
        </w:r>
        <w:r>
          <w:rPr>
            <w:noProof/>
            <w:webHidden/>
          </w:rPr>
          <w:tab/>
        </w:r>
        <w:r>
          <w:rPr>
            <w:noProof/>
            <w:webHidden/>
          </w:rPr>
          <w:fldChar w:fldCharType="begin"/>
        </w:r>
        <w:r>
          <w:rPr>
            <w:noProof/>
            <w:webHidden/>
          </w:rPr>
          <w:instrText xml:space="preserve"> PAGEREF _Toc234851189 \h </w:instrText>
        </w:r>
        <w:r>
          <w:rPr>
            <w:noProof/>
            <w:webHidden/>
          </w:rPr>
        </w:r>
        <w:r>
          <w:rPr>
            <w:noProof/>
            <w:webHidden/>
          </w:rPr>
          <w:fldChar w:fldCharType="separate"/>
        </w:r>
        <w:r>
          <w:rPr>
            <w:noProof/>
            <w:webHidden/>
          </w:rPr>
          <w:t>22</w:t>
        </w:r>
        <w:r>
          <w:rPr>
            <w:noProof/>
            <w:webHidden/>
          </w:rPr>
          <w:fldChar w:fldCharType="end"/>
        </w:r>
      </w:hyperlink>
    </w:p>
    <w:p w14:paraId="4655BBAD" w14:textId="087C574D" w:rsidR="00AC074D" w:rsidRDefault="00AC074D">
      <w:pPr>
        <w:pStyle w:val="TM2"/>
        <w:tabs>
          <w:tab w:val="left" w:pos="800"/>
          <w:tab w:val="right" w:leader="underscore" w:pos="13711"/>
        </w:tabs>
        <w:rPr>
          <w:rFonts w:asciiTheme="minorHAnsi" w:eastAsiaTheme="minorEastAsia" w:hAnsiTheme="minorHAnsi" w:cstheme="minorBidi"/>
          <w:b w:val="0"/>
          <w:bCs w:val="0"/>
          <w:noProof/>
          <w:kern w:val="2"/>
          <w:sz w:val="24"/>
          <w:szCs w:val="24"/>
          <w14:ligatures w14:val="standardContextual"/>
        </w:rPr>
      </w:pPr>
      <w:hyperlink w:anchor="_Toc234851190" w:history="1">
        <w:r w:rsidRPr="008F4001">
          <w:rPr>
            <w:rStyle w:val="Lienhypertexte"/>
            <w:noProof/>
          </w:rPr>
          <w:t>4.1</w:t>
        </w:r>
        <w:r>
          <w:rPr>
            <w:rFonts w:asciiTheme="minorHAnsi" w:eastAsiaTheme="minorEastAsia" w:hAnsiTheme="minorHAnsi" w:cstheme="minorBidi"/>
            <w:b w:val="0"/>
            <w:bCs w:val="0"/>
            <w:noProof/>
            <w:kern w:val="2"/>
            <w:sz w:val="24"/>
            <w:szCs w:val="24"/>
            <w14:ligatures w14:val="standardContextual"/>
          </w:rPr>
          <w:tab/>
        </w:r>
        <w:r w:rsidRPr="008F4001">
          <w:rPr>
            <w:rStyle w:val="Lienhypertexte"/>
            <w:noProof/>
          </w:rPr>
          <w:t>Préparation du chantier</w:t>
        </w:r>
        <w:r>
          <w:rPr>
            <w:noProof/>
            <w:webHidden/>
          </w:rPr>
          <w:tab/>
        </w:r>
        <w:r>
          <w:rPr>
            <w:noProof/>
            <w:webHidden/>
          </w:rPr>
          <w:fldChar w:fldCharType="begin"/>
        </w:r>
        <w:r>
          <w:rPr>
            <w:noProof/>
            <w:webHidden/>
          </w:rPr>
          <w:instrText xml:space="preserve"> PAGEREF _Toc234851190 \h </w:instrText>
        </w:r>
        <w:r>
          <w:rPr>
            <w:noProof/>
            <w:webHidden/>
          </w:rPr>
        </w:r>
        <w:r>
          <w:rPr>
            <w:noProof/>
            <w:webHidden/>
          </w:rPr>
          <w:fldChar w:fldCharType="separate"/>
        </w:r>
        <w:r>
          <w:rPr>
            <w:noProof/>
            <w:webHidden/>
          </w:rPr>
          <w:t>22</w:t>
        </w:r>
        <w:r>
          <w:rPr>
            <w:noProof/>
            <w:webHidden/>
          </w:rPr>
          <w:fldChar w:fldCharType="end"/>
        </w:r>
      </w:hyperlink>
    </w:p>
    <w:p w14:paraId="620DA520" w14:textId="6DF1C1A0" w:rsidR="00AC074D" w:rsidRDefault="00AC074D">
      <w:pPr>
        <w:pStyle w:val="TM2"/>
        <w:tabs>
          <w:tab w:val="left" w:pos="800"/>
          <w:tab w:val="right" w:leader="underscore" w:pos="13711"/>
        </w:tabs>
        <w:rPr>
          <w:rFonts w:asciiTheme="minorHAnsi" w:eastAsiaTheme="minorEastAsia" w:hAnsiTheme="minorHAnsi" w:cstheme="minorBidi"/>
          <w:b w:val="0"/>
          <w:bCs w:val="0"/>
          <w:noProof/>
          <w:kern w:val="2"/>
          <w:sz w:val="24"/>
          <w:szCs w:val="24"/>
          <w14:ligatures w14:val="standardContextual"/>
        </w:rPr>
      </w:pPr>
      <w:hyperlink w:anchor="_Toc234851191" w:history="1">
        <w:r w:rsidRPr="008F4001">
          <w:rPr>
            <w:rStyle w:val="Lienhypertexte"/>
            <w:noProof/>
          </w:rPr>
          <w:t>4.2</w:t>
        </w:r>
        <w:r>
          <w:rPr>
            <w:rFonts w:asciiTheme="minorHAnsi" w:eastAsiaTheme="minorEastAsia" w:hAnsiTheme="minorHAnsi" w:cstheme="minorBidi"/>
            <w:b w:val="0"/>
            <w:bCs w:val="0"/>
            <w:noProof/>
            <w:kern w:val="2"/>
            <w:sz w:val="24"/>
            <w:szCs w:val="24"/>
            <w14:ligatures w14:val="standardContextual"/>
          </w:rPr>
          <w:tab/>
        </w:r>
        <w:r w:rsidRPr="008F4001">
          <w:rPr>
            <w:rStyle w:val="Lienhypertexte"/>
            <w:noProof/>
          </w:rPr>
          <w:t>Installation du chantier</w:t>
        </w:r>
        <w:r>
          <w:rPr>
            <w:noProof/>
            <w:webHidden/>
          </w:rPr>
          <w:tab/>
        </w:r>
        <w:r>
          <w:rPr>
            <w:noProof/>
            <w:webHidden/>
          </w:rPr>
          <w:fldChar w:fldCharType="begin"/>
        </w:r>
        <w:r>
          <w:rPr>
            <w:noProof/>
            <w:webHidden/>
          </w:rPr>
          <w:instrText xml:space="preserve"> PAGEREF _Toc234851191 \h </w:instrText>
        </w:r>
        <w:r>
          <w:rPr>
            <w:noProof/>
            <w:webHidden/>
          </w:rPr>
        </w:r>
        <w:r>
          <w:rPr>
            <w:noProof/>
            <w:webHidden/>
          </w:rPr>
          <w:fldChar w:fldCharType="separate"/>
        </w:r>
        <w:r>
          <w:rPr>
            <w:noProof/>
            <w:webHidden/>
          </w:rPr>
          <w:t>23</w:t>
        </w:r>
        <w:r>
          <w:rPr>
            <w:noProof/>
            <w:webHidden/>
          </w:rPr>
          <w:fldChar w:fldCharType="end"/>
        </w:r>
      </w:hyperlink>
    </w:p>
    <w:p w14:paraId="4084AF31" w14:textId="3D88162A" w:rsidR="00AC074D" w:rsidRDefault="00AC074D">
      <w:pPr>
        <w:pStyle w:val="TM2"/>
        <w:tabs>
          <w:tab w:val="left" w:pos="800"/>
          <w:tab w:val="right" w:leader="underscore" w:pos="13711"/>
        </w:tabs>
        <w:rPr>
          <w:rFonts w:asciiTheme="minorHAnsi" w:eastAsiaTheme="minorEastAsia" w:hAnsiTheme="minorHAnsi" w:cstheme="minorBidi"/>
          <w:b w:val="0"/>
          <w:bCs w:val="0"/>
          <w:noProof/>
          <w:kern w:val="2"/>
          <w:sz w:val="24"/>
          <w:szCs w:val="24"/>
          <w14:ligatures w14:val="standardContextual"/>
        </w:rPr>
      </w:pPr>
      <w:hyperlink w:anchor="_Toc234851192" w:history="1">
        <w:r w:rsidRPr="008F4001">
          <w:rPr>
            <w:rStyle w:val="Lienhypertexte"/>
            <w:noProof/>
          </w:rPr>
          <w:t>4.3</w:t>
        </w:r>
        <w:r>
          <w:rPr>
            <w:rFonts w:asciiTheme="minorHAnsi" w:eastAsiaTheme="minorEastAsia" w:hAnsiTheme="minorHAnsi" w:cstheme="minorBidi"/>
            <w:b w:val="0"/>
            <w:bCs w:val="0"/>
            <w:noProof/>
            <w:kern w:val="2"/>
            <w:sz w:val="24"/>
            <w:szCs w:val="24"/>
            <w14:ligatures w14:val="standardContextual"/>
          </w:rPr>
          <w:tab/>
        </w:r>
        <w:r w:rsidRPr="008F4001">
          <w:rPr>
            <w:rStyle w:val="Lienhypertexte"/>
            <w:noProof/>
          </w:rPr>
          <w:t>Implantation - niveaux – piquetage</w:t>
        </w:r>
        <w:r>
          <w:rPr>
            <w:noProof/>
            <w:webHidden/>
          </w:rPr>
          <w:tab/>
        </w:r>
        <w:r>
          <w:rPr>
            <w:noProof/>
            <w:webHidden/>
          </w:rPr>
          <w:fldChar w:fldCharType="begin"/>
        </w:r>
        <w:r>
          <w:rPr>
            <w:noProof/>
            <w:webHidden/>
          </w:rPr>
          <w:instrText xml:space="preserve"> PAGEREF _Toc234851192 \h </w:instrText>
        </w:r>
        <w:r>
          <w:rPr>
            <w:noProof/>
            <w:webHidden/>
          </w:rPr>
        </w:r>
        <w:r>
          <w:rPr>
            <w:noProof/>
            <w:webHidden/>
          </w:rPr>
          <w:fldChar w:fldCharType="separate"/>
        </w:r>
        <w:r>
          <w:rPr>
            <w:noProof/>
            <w:webHidden/>
          </w:rPr>
          <w:t>23</w:t>
        </w:r>
        <w:r>
          <w:rPr>
            <w:noProof/>
            <w:webHidden/>
          </w:rPr>
          <w:fldChar w:fldCharType="end"/>
        </w:r>
      </w:hyperlink>
    </w:p>
    <w:p w14:paraId="3D41BA3A" w14:textId="7821E434" w:rsidR="00AC074D" w:rsidRDefault="00AC074D">
      <w:pPr>
        <w:pStyle w:val="TM2"/>
        <w:tabs>
          <w:tab w:val="left" w:pos="800"/>
          <w:tab w:val="right" w:leader="underscore" w:pos="13711"/>
        </w:tabs>
        <w:rPr>
          <w:rFonts w:asciiTheme="minorHAnsi" w:eastAsiaTheme="minorEastAsia" w:hAnsiTheme="minorHAnsi" w:cstheme="minorBidi"/>
          <w:b w:val="0"/>
          <w:bCs w:val="0"/>
          <w:noProof/>
          <w:kern w:val="2"/>
          <w:sz w:val="24"/>
          <w:szCs w:val="24"/>
          <w14:ligatures w14:val="standardContextual"/>
        </w:rPr>
      </w:pPr>
      <w:hyperlink w:anchor="_Toc234851193" w:history="1">
        <w:r w:rsidRPr="008F4001">
          <w:rPr>
            <w:rStyle w:val="Lienhypertexte"/>
            <w:noProof/>
          </w:rPr>
          <w:t>4.4</w:t>
        </w:r>
        <w:r>
          <w:rPr>
            <w:rFonts w:asciiTheme="minorHAnsi" w:eastAsiaTheme="minorEastAsia" w:hAnsiTheme="minorHAnsi" w:cstheme="minorBidi"/>
            <w:b w:val="0"/>
            <w:bCs w:val="0"/>
            <w:noProof/>
            <w:kern w:val="2"/>
            <w:sz w:val="24"/>
            <w:szCs w:val="24"/>
            <w14:ligatures w14:val="standardContextual"/>
          </w:rPr>
          <w:tab/>
        </w:r>
        <w:r w:rsidRPr="008F4001">
          <w:rPr>
            <w:rStyle w:val="Lienhypertexte"/>
            <w:noProof/>
          </w:rPr>
          <w:t>Personnel intervenant sur le chantier</w:t>
        </w:r>
        <w:r>
          <w:rPr>
            <w:noProof/>
            <w:webHidden/>
          </w:rPr>
          <w:tab/>
        </w:r>
        <w:r>
          <w:rPr>
            <w:noProof/>
            <w:webHidden/>
          </w:rPr>
          <w:fldChar w:fldCharType="begin"/>
        </w:r>
        <w:r>
          <w:rPr>
            <w:noProof/>
            <w:webHidden/>
          </w:rPr>
          <w:instrText xml:space="preserve"> PAGEREF _Toc234851193 \h </w:instrText>
        </w:r>
        <w:r>
          <w:rPr>
            <w:noProof/>
            <w:webHidden/>
          </w:rPr>
        </w:r>
        <w:r>
          <w:rPr>
            <w:noProof/>
            <w:webHidden/>
          </w:rPr>
          <w:fldChar w:fldCharType="separate"/>
        </w:r>
        <w:r>
          <w:rPr>
            <w:noProof/>
            <w:webHidden/>
          </w:rPr>
          <w:t>24</w:t>
        </w:r>
        <w:r>
          <w:rPr>
            <w:noProof/>
            <w:webHidden/>
          </w:rPr>
          <w:fldChar w:fldCharType="end"/>
        </w:r>
      </w:hyperlink>
    </w:p>
    <w:p w14:paraId="1D920B3B" w14:textId="7982868D" w:rsidR="00AC074D" w:rsidRDefault="00AC074D">
      <w:pPr>
        <w:pStyle w:val="TM2"/>
        <w:tabs>
          <w:tab w:val="left" w:pos="800"/>
          <w:tab w:val="right" w:leader="underscore" w:pos="13711"/>
        </w:tabs>
        <w:rPr>
          <w:rFonts w:asciiTheme="minorHAnsi" w:eastAsiaTheme="minorEastAsia" w:hAnsiTheme="minorHAnsi" w:cstheme="minorBidi"/>
          <w:b w:val="0"/>
          <w:bCs w:val="0"/>
          <w:noProof/>
          <w:kern w:val="2"/>
          <w:sz w:val="24"/>
          <w:szCs w:val="24"/>
          <w14:ligatures w14:val="standardContextual"/>
        </w:rPr>
      </w:pPr>
      <w:hyperlink w:anchor="_Toc234851194" w:history="1">
        <w:r w:rsidRPr="008F4001">
          <w:rPr>
            <w:rStyle w:val="Lienhypertexte"/>
            <w:noProof/>
          </w:rPr>
          <w:t>4.5</w:t>
        </w:r>
        <w:r>
          <w:rPr>
            <w:rFonts w:asciiTheme="minorHAnsi" w:eastAsiaTheme="minorEastAsia" w:hAnsiTheme="minorHAnsi" w:cstheme="minorBidi"/>
            <w:b w:val="0"/>
            <w:bCs w:val="0"/>
            <w:noProof/>
            <w:kern w:val="2"/>
            <w:sz w:val="24"/>
            <w:szCs w:val="24"/>
            <w14:ligatures w14:val="standardContextual"/>
          </w:rPr>
          <w:tab/>
        </w:r>
        <w:r w:rsidRPr="008F4001">
          <w:rPr>
            <w:rStyle w:val="Lienhypertexte"/>
            <w:noProof/>
          </w:rPr>
          <w:t>Relation entre les contractants</w:t>
        </w:r>
        <w:r>
          <w:rPr>
            <w:noProof/>
            <w:webHidden/>
          </w:rPr>
          <w:tab/>
        </w:r>
        <w:r>
          <w:rPr>
            <w:noProof/>
            <w:webHidden/>
          </w:rPr>
          <w:fldChar w:fldCharType="begin"/>
        </w:r>
        <w:r>
          <w:rPr>
            <w:noProof/>
            <w:webHidden/>
          </w:rPr>
          <w:instrText xml:space="preserve"> PAGEREF _Toc234851194 \h </w:instrText>
        </w:r>
        <w:r>
          <w:rPr>
            <w:noProof/>
            <w:webHidden/>
          </w:rPr>
        </w:r>
        <w:r>
          <w:rPr>
            <w:noProof/>
            <w:webHidden/>
          </w:rPr>
          <w:fldChar w:fldCharType="separate"/>
        </w:r>
        <w:r>
          <w:rPr>
            <w:noProof/>
            <w:webHidden/>
          </w:rPr>
          <w:t>24</w:t>
        </w:r>
        <w:r>
          <w:rPr>
            <w:noProof/>
            <w:webHidden/>
          </w:rPr>
          <w:fldChar w:fldCharType="end"/>
        </w:r>
      </w:hyperlink>
    </w:p>
    <w:p w14:paraId="06C586D7" w14:textId="45E0B99F" w:rsidR="00AC074D" w:rsidRDefault="00AC074D">
      <w:pPr>
        <w:pStyle w:val="TM2"/>
        <w:tabs>
          <w:tab w:val="left" w:pos="800"/>
          <w:tab w:val="right" w:leader="underscore" w:pos="13711"/>
        </w:tabs>
        <w:rPr>
          <w:rFonts w:asciiTheme="minorHAnsi" w:eastAsiaTheme="minorEastAsia" w:hAnsiTheme="minorHAnsi" w:cstheme="minorBidi"/>
          <w:b w:val="0"/>
          <w:bCs w:val="0"/>
          <w:noProof/>
          <w:kern w:val="2"/>
          <w:sz w:val="24"/>
          <w:szCs w:val="24"/>
          <w14:ligatures w14:val="standardContextual"/>
        </w:rPr>
      </w:pPr>
      <w:hyperlink w:anchor="_Toc234851195" w:history="1">
        <w:r w:rsidRPr="008F4001">
          <w:rPr>
            <w:rStyle w:val="Lienhypertexte"/>
            <w:noProof/>
          </w:rPr>
          <w:t>4.6</w:t>
        </w:r>
        <w:r>
          <w:rPr>
            <w:rFonts w:asciiTheme="minorHAnsi" w:eastAsiaTheme="minorEastAsia" w:hAnsiTheme="minorHAnsi" w:cstheme="minorBidi"/>
            <w:b w:val="0"/>
            <w:bCs w:val="0"/>
            <w:noProof/>
            <w:kern w:val="2"/>
            <w:sz w:val="24"/>
            <w:szCs w:val="24"/>
            <w14:ligatures w14:val="standardContextual"/>
          </w:rPr>
          <w:tab/>
        </w:r>
        <w:r w:rsidRPr="008F4001">
          <w:rPr>
            <w:rStyle w:val="Lienhypertexte"/>
            <w:noProof/>
          </w:rPr>
          <w:t>Conditions d'exécution</w:t>
        </w:r>
        <w:r>
          <w:rPr>
            <w:noProof/>
            <w:webHidden/>
          </w:rPr>
          <w:tab/>
        </w:r>
        <w:r>
          <w:rPr>
            <w:noProof/>
            <w:webHidden/>
          </w:rPr>
          <w:fldChar w:fldCharType="begin"/>
        </w:r>
        <w:r>
          <w:rPr>
            <w:noProof/>
            <w:webHidden/>
          </w:rPr>
          <w:instrText xml:space="preserve"> PAGEREF _Toc234851195 \h </w:instrText>
        </w:r>
        <w:r>
          <w:rPr>
            <w:noProof/>
            <w:webHidden/>
          </w:rPr>
        </w:r>
        <w:r>
          <w:rPr>
            <w:noProof/>
            <w:webHidden/>
          </w:rPr>
          <w:fldChar w:fldCharType="separate"/>
        </w:r>
        <w:r>
          <w:rPr>
            <w:noProof/>
            <w:webHidden/>
          </w:rPr>
          <w:t>26</w:t>
        </w:r>
        <w:r>
          <w:rPr>
            <w:noProof/>
            <w:webHidden/>
          </w:rPr>
          <w:fldChar w:fldCharType="end"/>
        </w:r>
      </w:hyperlink>
    </w:p>
    <w:p w14:paraId="62D2A69E" w14:textId="38C301BE" w:rsidR="00AC074D" w:rsidRDefault="00AC074D">
      <w:pPr>
        <w:pStyle w:val="TM1"/>
        <w:tabs>
          <w:tab w:val="left" w:pos="1400"/>
          <w:tab w:val="right" w:leader="underscore" w:pos="13711"/>
        </w:tabs>
        <w:rPr>
          <w:rFonts w:asciiTheme="minorHAnsi" w:eastAsiaTheme="minorEastAsia" w:hAnsiTheme="minorHAnsi" w:cstheme="minorBidi"/>
          <w:b w:val="0"/>
          <w:bCs w:val="0"/>
          <w:i w:val="0"/>
          <w:iCs w:val="0"/>
          <w:noProof/>
          <w:kern w:val="2"/>
          <w:sz w:val="24"/>
          <w:szCs w:val="24"/>
          <w14:ligatures w14:val="standardContextual"/>
        </w:rPr>
      </w:pPr>
      <w:hyperlink w:anchor="_Toc234851196" w:history="1">
        <w:r w:rsidRPr="008F4001">
          <w:rPr>
            <w:rStyle w:val="Lienhypertexte"/>
            <w:rFonts w:ascii="Arial" w:hAnsi="Arial"/>
            <w:noProof/>
          </w:rPr>
          <w:t>ARTICLE 5</w:t>
        </w:r>
        <w:r>
          <w:rPr>
            <w:rFonts w:asciiTheme="minorHAnsi" w:eastAsiaTheme="minorEastAsia" w:hAnsiTheme="minorHAnsi" w:cstheme="minorBidi"/>
            <w:b w:val="0"/>
            <w:bCs w:val="0"/>
            <w:i w:val="0"/>
            <w:iCs w:val="0"/>
            <w:noProof/>
            <w:kern w:val="2"/>
            <w:sz w:val="24"/>
            <w:szCs w:val="24"/>
            <w14:ligatures w14:val="standardContextual"/>
          </w:rPr>
          <w:tab/>
        </w:r>
        <w:r w:rsidRPr="008F4001">
          <w:rPr>
            <w:rStyle w:val="Lienhypertexte"/>
            <w:rFonts w:ascii="Arial" w:hAnsi="Arial"/>
            <w:noProof/>
          </w:rPr>
          <w:t>DÉLAIS</w:t>
        </w:r>
        <w:r>
          <w:rPr>
            <w:noProof/>
            <w:webHidden/>
          </w:rPr>
          <w:tab/>
        </w:r>
        <w:r>
          <w:rPr>
            <w:noProof/>
            <w:webHidden/>
          </w:rPr>
          <w:fldChar w:fldCharType="begin"/>
        </w:r>
        <w:r>
          <w:rPr>
            <w:noProof/>
            <w:webHidden/>
          </w:rPr>
          <w:instrText xml:space="preserve"> PAGEREF _Toc234851196 \h </w:instrText>
        </w:r>
        <w:r>
          <w:rPr>
            <w:noProof/>
            <w:webHidden/>
          </w:rPr>
        </w:r>
        <w:r>
          <w:rPr>
            <w:noProof/>
            <w:webHidden/>
          </w:rPr>
          <w:fldChar w:fldCharType="separate"/>
        </w:r>
        <w:r>
          <w:rPr>
            <w:noProof/>
            <w:webHidden/>
          </w:rPr>
          <w:t>29</w:t>
        </w:r>
        <w:r>
          <w:rPr>
            <w:noProof/>
            <w:webHidden/>
          </w:rPr>
          <w:fldChar w:fldCharType="end"/>
        </w:r>
      </w:hyperlink>
    </w:p>
    <w:p w14:paraId="464EE44C" w14:textId="64355772" w:rsidR="00AC074D" w:rsidRDefault="00AC074D">
      <w:pPr>
        <w:pStyle w:val="TM2"/>
        <w:tabs>
          <w:tab w:val="left" w:pos="800"/>
          <w:tab w:val="right" w:leader="underscore" w:pos="13711"/>
        </w:tabs>
        <w:rPr>
          <w:rFonts w:asciiTheme="minorHAnsi" w:eastAsiaTheme="minorEastAsia" w:hAnsiTheme="minorHAnsi" w:cstheme="minorBidi"/>
          <w:b w:val="0"/>
          <w:bCs w:val="0"/>
          <w:noProof/>
          <w:kern w:val="2"/>
          <w:sz w:val="24"/>
          <w:szCs w:val="24"/>
          <w14:ligatures w14:val="standardContextual"/>
        </w:rPr>
      </w:pPr>
      <w:hyperlink w:anchor="_Toc234851197" w:history="1">
        <w:r w:rsidRPr="008F4001">
          <w:rPr>
            <w:rStyle w:val="Lienhypertexte"/>
            <w:noProof/>
          </w:rPr>
          <w:t>5.1</w:t>
        </w:r>
        <w:r>
          <w:rPr>
            <w:rFonts w:asciiTheme="minorHAnsi" w:eastAsiaTheme="minorEastAsia" w:hAnsiTheme="minorHAnsi" w:cstheme="minorBidi"/>
            <w:b w:val="0"/>
            <w:bCs w:val="0"/>
            <w:noProof/>
            <w:kern w:val="2"/>
            <w:sz w:val="24"/>
            <w:szCs w:val="24"/>
            <w14:ligatures w14:val="standardContextual"/>
          </w:rPr>
          <w:tab/>
        </w:r>
        <w:r w:rsidRPr="008F4001">
          <w:rPr>
            <w:rStyle w:val="Lienhypertexte"/>
            <w:noProof/>
          </w:rPr>
          <w:t>Délais</w:t>
        </w:r>
        <w:r>
          <w:rPr>
            <w:noProof/>
            <w:webHidden/>
          </w:rPr>
          <w:tab/>
        </w:r>
        <w:r>
          <w:rPr>
            <w:noProof/>
            <w:webHidden/>
          </w:rPr>
          <w:fldChar w:fldCharType="begin"/>
        </w:r>
        <w:r>
          <w:rPr>
            <w:noProof/>
            <w:webHidden/>
          </w:rPr>
          <w:instrText xml:space="preserve"> PAGEREF _Toc234851197 \h </w:instrText>
        </w:r>
        <w:r>
          <w:rPr>
            <w:noProof/>
            <w:webHidden/>
          </w:rPr>
        </w:r>
        <w:r>
          <w:rPr>
            <w:noProof/>
            <w:webHidden/>
          </w:rPr>
          <w:fldChar w:fldCharType="separate"/>
        </w:r>
        <w:r>
          <w:rPr>
            <w:noProof/>
            <w:webHidden/>
          </w:rPr>
          <w:t>29</w:t>
        </w:r>
        <w:r>
          <w:rPr>
            <w:noProof/>
            <w:webHidden/>
          </w:rPr>
          <w:fldChar w:fldCharType="end"/>
        </w:r>
      </w:hyperlink>
    </w:p>
    <w:p w14:paraId="5B991CD6" w14:textId="610234F6" w:rsidR="00AC074D" w:rsidRDefault="00AC074D">
      <w:pPr>
        <w:pStyle w:val="TM2"/>
        <w:tabs>
          <w:tab w:val="left" w:pos="800"/>
          <w:tab w:val="right" w:leader="underscore" w:pos="13711"/>
        </w:tabs>
        <w:rPr>
          <w:rFonts w:asciiTheme="minorHAnsi" w:eastAsiaTheme="minorEastAsia" w:hAnsiTheme="minorHAnsi" w:cstheme="minorBidi"/>
          <w:b w:val="0"/>
          <w:bCs w:val="0"/>
          <w:noProof/>
          <w:kern w:val="2"/>
          <w:sz w:val="24"/>
          <w:szCs w:val="24"/>
          <w14:ligatures w14:val="standardContextual"/>
        </w:rPr>
      </w:pPr>
      <w:hyperlink w:anchor="_Toc234851198" w:history="1">
        <w:r w:rsidRPr="008F4001">
          <w:rPr>
            <w:rStyle w:val="Lienhypertexte"/>
            <w:noProof/>
          </w:rPr>
          <w:t>5.2</w:t>
        </w:r>
        <w:r>
          <w:rPr>
            <w:rFonts w:asciiTheme="minorHAnsi" w:eastAsiaTheme="minorEastAsia" w:hAnsiTheme="minorHAnsi" w:cstheme="minorBidi"/>
            <w:b w:val="0"/>
            <w:bCs w:val="0"/>
            <w:noProof/>
            <w:kern w:val="2"/>
            <w:sz w:val="24"/>
            <w:szCs w:val="24"/>
            <w14:ligatures w14:val="standardContextual"/>
          </w:rPr>
          <w:tab/>
        </w:r>
        <w:r w:rsidRPr="008F4001">
          <w:rPr>
            <w:rStyle w:val="Lienhypertexte"/>
            <w:noProof/>
          </w:rPr>
          <w:t>Intempéries - Congés payés</w:t>
        </w:r>
        <w:r>
          <w:rPr>
            <w:noProof/>
            <w:webHidden/>
          </w:rPr>
          <w:tab/>
        </w:r>
        <w:r>
          <w:rPr>
            <w:noProof/>
            <w:webHidden/>
          </w:rPr>
          <w:fldChar w:fldCharType="begin"/>
        </w:r>
        <w:r>
          <w:rPr>
            <w:noProof/>
            <w:webHidden/>
          </w:rPr>
          <w:instrText xml:space="preserve"> PAGEREF _Toc234851198 \h </w:instrText>
        </w:r>
        <w:r>
          <w:rPr>
            <w:noProof/>
            <w:webHidden/>
          </w:rPr>
        </w:r>
        <w:r>
          <w:rPr>
            <w:noProof/>
            <w:webHidden/>
          </w:rPr>
          <w:fldChar w:fldCharType="separate"/>
        </w:r>
        <w:r>
          <w:rPr>
            <w:noProof/>
            <w:webHidden/>
          </w:rPr>
          <w:t>31</w:t>
        </w:r>
        <w:r>
          <w:rPr>
            <w:noProof/>
            <w:webHidden/>
          </w:rPr>
          <w:fldChar w:fldCharType="end"/>
        </w:r>
      </w:hyperlink>
    </w:p>
    <w:p w14:paraId="1BF426CB" w14:textId="77193325" w:rsidR="00AC074D" w:rsidRDefault="00AC074D">
      <w:pPr>
        <w:pStyle w:val="TM2"/>
        <w:tabs>
          <w:tab w:val="left" w:pos="800"/>
          <w:tab w:val="right" w:leader="underscore" w:pos="13711"/>
        </w:tabs>
        <w:rPr>
          <w:rFonts w:asciiTheme="minorHAnsi" w:eastAsiaTheme="minorEastAsia" w:hAnsiTheme="minorHAnsi" w:cstheme="minorBidi"/>
          <w:b w:val="0"/>
          <w:bCs w:val="0"/>
          <w:noProof/>
          <w:kern w:val="2"/>
          <w:sz w:val="24"/>
          <w:szCs w:val="24"/>
          <w14:ligatures w14:val="standardContextual"/>
        </w:rPr>
      </w:pPr>
      <w:hyperlink w:anchor="_Toc234851199" w:history="1">
        <w:r w:rsidRPr="008F4001">
          <w:rPr>
            <w:rStyle w:val="Lienhypertexte"/>
            <w:noProof/>
          </w:rPr>
          <w:t>5.3</w:t>
        </w:r>
        <w:r>
          <w:rPr>
            <w:rFonts w:asciiTheme="minorHAnsi" w:eastAsiaTheme="minorEastAsia" w:hAnsiTheme="minorHAnsi" w:cstheme="minorBidi"/>
            <w:b w:val="0"/>
            <w:bCs w:val="0"/>
            <w:noProof/>
            <w:kern w:val="2"/>
            <w:sz w:val="24"/>
            <w:szCs w:val="24"/>
            <w14:ligatures w14:val="standardContextual"/>
          </w:rPr>
          <w:tab/>
        </w:r>
        <w:r w:rsidRPr="008F4001">
          <w:rPr>
            <w:rStyle w:val="Lienhypertexte"/>
            <w:noProof/>
          </w:rPr>
          <w:t>Prolongations de délais</w:t>
        </w:r>
        <w:r>
          <w:rPr>
            <w:noProof/>
            <w:webHidden/>
          </w:rPr>
          <w:tab/>
        </w:r>
        <w:r>
          <w:rPr>
            <w:noProof/>
            <w:webHidden/>
          </w:rPr>
          <w:fldChar w:fldCharType="begin"/>
        </w:r>
        <w:r>
          <w:rPr>
            <w:noProof/>
            <w:webHidden/>
          </w:rPr>
          <w:instrText xml:space="preserve"> PAGEREF _Toc234851199 \h </w:instrText>
        </w:r>
        <w:r>
          <w:rPr>
            <w:noProof/>
            <w:webHidden/>
          </w:rPr>
        </w:r>
        <w:r>
          <w:rPr>
            <w:noProof/>
            <w:webHidden/>
          </w:rPr>
          <w:fldChar w:fldCharType="separate"/>
        </w:r>
        <w:r>
          <w:rPr>
            <w:noProof/>
            <w:webHidden/>
          </w:rPr>
          <w:t>31</w:t>
        </w:r>
        <w:r>
          <w:rPr>
            <w:noProof/>
            <w:webHidden/>
          </w:rPr>
          <w:fldChar w:fldCharType="end"/>
        </w:r>
      </w:hyperlink>
    </w:p>
    <w:p w14:paraId="0081068D" w14:textId="58A13BF8" w:rsidR="00AC074D" w:rsidRDefault="00AC074D">
      <w:pPr>
        <w:pStyle w:val="TM2"/>
        <w:tabs>
          <w:tab w:val="left" w:pos="800"/>
          <w:tab w:val="right" w:leader="underscore" w:pos="13711"/>
        </w:tabs>
        <w:rPr>
          <w:rFonts w:asciiTheme="minorHAnsi" w:eastAsiaTheme="minorEastAsia" w:hAnsiTheme="minorHAnsi" w:cstheme="minorBidi"/>
          <w:b w:val="0"/>
          <w:bCs w:val="0"/>
          <w:noProof/>
          <w:kern w:val="2"/>
          <w:sz w:val="24"/>
          <w:szCs w:val="24"/>
          <w14:ligatures w14:val="standardContextual"/>
        </w:rPr>
      </w:pPr>
      <w:hyperlink w:anchor="_Toc234851200" w:history="1">
        <w:r w:rsidRPr="008F4001">
          <w:rPr>
            <w:rStyle w:val="Lienhypertexte"/>
            <w:noProof/>
          </w:rPr>
          <w:t>5.4</w:t>
        </w:r>
        <w:r>
          <w:rPr>
            <w:rFonts w:asciiTheme="minorHAnsi" w:eastAsiaTheme="minorEastAsia" w:hAnsiTheme="minorHAnsi" w:cstheme="minorBidi"/>
            <w:b w:val="0"/>
            <w:bCs w:val="0"/>
            <w:noProof/>
            <w:kern w:val="2"/>
            <w:sz w:val="24"/>
            <w:szCs w:val="24"/>
            <w14:ligatures w14:val="standardContextual"/>
          </w:rPr>
          <w:tab/>
        </w:r>
        <w:r w:rsidRPr="008F4001">
          <w:rPr>
            <w:rStyle w:val="Lienhypertexte"/>
            <w:noProof/>
          </w:rPr>
          <w:t>Délais de transmissions de pièces et documents</w:t>
        </w:r>
        <w:r>
          <w:rPr>
            <w:noProof/>
            <w:webHidden/>
          </w:rPr>
          <w:tab/>
        </w:r>
        <w:r>
          <w:rPr>
            <w:noProof/>
            <w:webHidden/>
          </w:rPr>
          <w:fldChar w:fldCharType="begin"/>
        </w:r>
        <w:r>
          <w:rPr>
            <w:noProof/>
            <w:webHidden/>
          </w:rPr>
          <w:instrText xml:space="preserve"> PAGEREF _Toc234851200 \h </w:instrText>
        </w:r>
        <w:r>
          <w:rPr>
            <w:noProof/>
            <w:webHidden/>
          </w:rPr>
        </w:r>
        <w:r>
          <w:rPr>
            <w:noProof/>
            <w:webHidden/>
          </w:rPr>
          <w:fldChar w:fldCharType="separate"/>
        </w:r>
        <w:r>
          <w:rPr>
            <w:noProof/>
            <w:webHidden/>
          </w:rPr>
          <w:t>32</w:t>
        </w:r>
        <w:r>
          <w:rPr>
            <w:noProof/>
            <w:webHidden/>
          </w:rPr>
          <w:fldChar w:fldCharType="end"/>
        </w:r>
      </w:hyperlink>
    </w:p>
    <w:p w14:paraId="70E509AA" w14:textId="0CC32EB3" w:rsidR="00AC074D" w:rsidRDefault="00AC074D">
      <w:pPr>
        <w:pStyle w:val="TM2"/>
        <w:tabs>
          <w:tab w:val="left" w:pos="800"/>
          <w:tab w:val="right" w:leader="underscore" w:pos="13711"/>
        </w:tabs>
        <w:rPr>
          <w:rFonts w:asciiTheme="minorHAnsi" w:eastAsiaTheme="minorEastAsia" w:hAnsiTheme="minorHAnsi" w:cstheme="minorBidi"/>
          <w:b w:val="0"/>
          <w:bCs w:val="0"/>
          <w:noProof/>
          <w:kern w:val="2"/>
          <w:sz w:val="24"/>
          <w:szCs w:val="24"/>
          <w14:ligatures w14:val="standardContextual"/>
        </w:rPr>
      </w:pPr>
      <w:hyperlink w:anchor="_Toc234851201" w:history="1">
        <w:r w:rsidRPr="008F4001">
          <w:rPr>
            <w:rStyle w:val="Lienhypertexte"/>
            <w:noProof/>
          </w:rPr>
          <w:t>5.5</w:t>
        </w:r>
        <w:r>
          <w:rPr>
            <w:rFonts w:asciiTheme="minorHAnsi" w:eastAsiaTheme="minorEastAsia" w:hAnsiTheme="minorHAnsi" w:cstheme="minorBidi"/>
            <w:b w:val="0"/>
            <w:bCs w:val="0"/>
            <w:noProof/>
            <w:kern w:val="2"/>
            <w:sz w:val="24"/>
            <w:szCs w:val="24"/>
            <w14:ligatures w14:val="standardContextual"/>
          </w:rPr>
          <w:tab/>
        </w:r>
        <w:r w:rsidRPr="008F4001">
          <w:rPr>
            <w:rStyle w:val="Lienhypertexte"/>
            <w:noProof/>
          </w:rPr>
          <w:t>Délai de présentation d'échantillons, prototypes, logement technique ou logement témoin</w:t>
        </w:r>
        <w:r>
          <w:rPr>
            <w:noProof/>
            <w:webHidden/>
          </w:rPr>
          <w:tab/>
        </w:r>
        <w:r>
          <w:rPr>
            <w:noProof/>
            <w:webHidden/>
          </w:rPr>
          <w:fldChar w:fldCharType="begin"/>
        </w:r>
        <w:r>
          <w:rPr>
            <w:noProof/>
            <w:webHidden/>
          </w:rPr>
          <w:instrText xml:space="preserve"> PAGEREF _Toc234851201 \h </w:instrText>
        </w:r>
        <w:r>
          <w:rPr>
            <w:noProof/>
            <w:webHidden/>
          </w:rPr>
        </w:r>
        <w:r>
          <w:rPr>
            <w:noProof/>
            <w:webHidden/>
          </w:rPr>
          <w:fldChar w:fldCharType="separate"/>
        </w:r>
        <w:r>
          <w:rPr>
            <w:noProof/>
            <w:webHidden/>
          </w:rPr>
          <w:t>32</w:t>
        </w:r>
        <w:r>
          <w:rPr>
            <w:noProof/>
            <w:webHidden/>
          </w:rPr>
          <w:fldChar w:fldCharType="end"/>
        </w:r>
      </w:hyperlink>
    </w:p>
    <w:p w14:paraId="1DB0B2AD" w14:textId="4583DED2" w:rsidR="00AC074D" w:rsidRDefault="00AC074D">
      <w:pPr>
        <w:pStyle w:val="TM2"/>
        <w:tabs>
          <w:tab w:val="left" w:pos="800"/>
          <w:tab w:val="right" w:leader="underscore" w:pos="13711"/>
        </w:tabs>
        <w:rPr>
          <w:rFonts w:asciiTheme="minorHAnsi" w:eastAsiaTheme="minorEastAsia" w:hAnsiTheme="minorHAnsi" w:cstheme="minorBidi"/>
          <w:b w:val="0"/>
          <w:bCs w:val="0"/>
          <w:noProof/>
          <w:kern w:val="2"/>
          <w:sz w:val="24"/>
          <w:szCs w:val="24"/>
          <w14:ligatures w14:val="standardContextual"/>
        </w:rPr>
      </w:pPr>
      <w:hyperlink w:anchor="_Toc234851202" w:history="1">
        <w:r w:rsidRPr="008F4001">
          <w:rPr>
            <w:rStyle w:val="Lienhypertexte"/>
            <w:noProof/>
          </w:rPr>
          <w:t>5.6</w:t>
        </w:r>
        <w:r>
          <w:rPr>
            <w:rFonts w:asciiTheme="minorHAnsi" w:eastAsiaTheme="minorEastAsia" w:hAnsiTheme="minorHAnsi" w:cstheme="minorBidi"/>
            <w:b w:val="0"/>
            <w:bCs w:val="0"/>
            <w:noProof/>
            <w:kern w:val="2"/>
            <w:sz w:val="24"/>
            <w:szCs w:val="24"/>
            <w14:ligatures w14:val="standardContextual"/>
          </w:rPr>
          <w:tab/>
        </w:r>
        <w:r w:rsidRPr="008F4001">
          <w:rPr>
            <w:rStyle w:val="Lienhypertexte"/>
            <w:noProof/>
          </w:rPr>
          <w:t>Délai de présentation et de vérification des situations</w:t>
        </w:r>
        <w:r>
          <w:rPr>
            <w:noProof/>
            <w:webHidden/>
          </w:rPr>
          <w:tab/>
        </w:r>
        <w:r>
          <w:rPr>
            <w:noProof/>
            <w:webHidden/>
          </w:rPr>
          <w:fldChar w:fldCharType="begin"/>
        </w:r>
        <w:r>
          <w:rPr>
            <w:noProof/>
            <w:webHidden/>
          </w:rPr>
          <w:instrText xml:space="preserve"> PAGEREF _Toc234851202 \h </w:instrText>
        </w:r>
        <w:r>
          <w:rPr>
            <w:noProof/>
            <w:webHidden/>
          </w:rPr>
        </w:r>
        <w:r>
          <w:rPr>
            <w:noProof/>
            <w:webHidden/>
          </w:rPr>
          <w:fldChar w:fldCharType="separate"/>
        </w:r>
        <w:r>
          <w:rPr>
            <w:noProof/>
            <w:webHidden/>
          </w:rPr>
          <w:t>32</w:t>
        </w:r>
        <w:r>
          <w:rPr>
            <w:noProof/>
            <w:webHidden/>
          </w:rPr>
          <w:fldChar w:fldCharType="end"/>
        </w:r>
      </w:hyperlink>
    </w:p>
    <w:p w14:paraId="1EC355DD" w14:textId="20E36EDC" w:rsidR="00AC074D" w:rsidRDefault="00AC074D">
      <w:pPr>
        <w:pStyle w:val="TM2"/>
        <w:tabs>
          <w:tab w:val="left" w:pos="800"/>
          <w:tab w:val="right" w:leader="underscore" w:pos="13711"/>
        </w:tabs>
        <w:rPr>
          <w:rFonts w:asciiTheme="minorHAnsi" w:eastAsiaTheme="minorEastAsia" w:hAnsiTheme="minorHAnsi" w:cstheme="minorBidi"/>
          <w:b w:val="0"/>
          <w:bCs w:val="0"/>
          <w:noProof/>
          <w:kern w:val="2"/>
          <w:sz w:val="24"/>
          <w:szCs w:val="24"/>
          <w14:ligatures w14:val="standardContextual"/>
        </w:rPr>
      </w:pPr>
      <w:hyperlink w:anchor="_Toc234851203" w:history="1">
        <w:r w:rsidRPr="008F4001">
          <w:rPr>
            <w:rStyle w:val="Lienhypertexte"/>
            <w:noProof/>
          </w:rPr>
          <w:t>5.7</w:t>
        </w:r>
        <w:r>
          <w:rPr>
            <w:rFonts w:asciiTheme="minorHAnsi" w:eastAsiaTheme="minorEastAsia" w:hAnsiTheme="minorHAnsi" w:cstheme="minorBidi"/>
            <w:b w:val="0"/>
            <w:bCs w:val="0"/>
            <w:noProof/>
            <w:kern w:val="2"/>
            <w:sz w:val="24"/>
            <w:szCs w:val="24"/>
            <w14:ligatures w14:val="standardContextual"/>
          </w:rPr>
          <w:tab/>
        </w:r>
        <w:r w:rsidRPr="008F4001">
          <w:rPr>
            <w:rStyle w:val="Lienhypertexte"/>
            <w:noProof/>
          </w:rPr>
          <w:t>Délai de paiement</w:t>
        </w:r>
        <w:r>
          <w:rPr>
            <w:noProof/>
            <w:webHidden/>
          </w:rPr>
          <w:tab/>
        </w:r>
        <w:r>
          <w:rPr>
            <w:noProof/>
            <w:webHidden/>
          </w:rPr>
          <w:fldChar w:fldCharType="begin"/>
        </w:r>
        <w:r>
          <w:rPr>
            <w:noProof/>
            <w:webHidden/>
          </w:rPr>
          <w:instrText xml:space="preserve"> PAGEREF _Toc234851203 \h </w:instrText>
        </w:r>
        <w:r>
          <w:rPr>
            <w:noProof/>
            <w:webHidden/>
          </w:rPr>
        </w:r>
        <w:r>
          <w:rPr>
            <w:noProof/>
            <w:webHidden/>
          </w:rPr>
          <w:fldChar w:fldCharType="separate"/>
        </w:r>
        <w:r>
          <w:rPr>
            <w:noProof/>
            <w:webHidden/>
          </w:rPr>
          <w:t>32</w:t>
        </w:r>
        <w:r>
          <w:rPr>
            <w:noProof/>
            <w:webHidden/>
          </w:rPr>
          <w:fldChar w:fldCharType="end"/>
        </w:r>
      </w:hyperlink>
    </w:p>
    <w:p w14:paraId="46C1CFE8" w14:textId="10E7C031" w:rsidR="00AC074D" w:rsidRDefault="00AC074D">
      <w:pPr>
        <w:pStyle w:val="TM1"/>
        <w:tabs>
          <w:tab w:val="left" w:pos="1400"/>
          <w:tab w:val="right" w:leader="underscore" w:pos="13711"/>
        </w:tabs>
        <w:rPr>
          <w:rFonts w:asciiTheme="minorHAnsi" w:eastAsiaTheme="minorEastAsia" w:hAnsiTheme="minorHAnsi" w:cstheme="minorBidi"/>
          <w:b w:val="0"/>
          <w:bCs w:val="0"/>
          <w:i w:val="0"/>
          <w:iCs w:val="0"/>
          <w:noProof/>
          <w:kern w:val="2"/>
          <w:sz w:val="24"/>
          <w:szCs w:val="24"/>
          <w14:ligatures w14:val="standardContextual"/>
        </w:rPr>
      </w:pPr>
      <w:hyperlink w:anchor="_Toc234851204" w:history="1">
        <w:r w:rsidRPr="008F4001">
          <w:rPr>
            <w:rStyle w:val="Lienhypertexte"/>
            <w:rFonts w:ascii="Arial" w:hAnsi="Arial"/>
            <w:noProof/>
          </w:rPr>
          <w:t>ARTICLE 6</w:t>
        </w:r>
        <w:r>
          <w:rPr>
            <w:rFonts w:asciiTheme="minorHAnsi" w:eastAsiaTheme="minorEastAsia" w:hAnsiTheme="minorHAnsi" w:cstheme="minorBidi"/>
            <w:b w:val="0"/>
            <w:bCs w:val="0"/>
            <w:i w:val="0"/>
            <w:iCs w:val="0"/>
            <w:noProof/>
            <w:kern w:val="2"/>
            <w:sz w:val="24"/>
            <w:szCs w:val="24"/>
            <w14:ligatures w14:val="standardContextual"/>
          </w:rPr>
          <w:tab/>
        </w:r>
        <w:r w:rsidRPr="008F4001">
          <w:rPr>
            <w:rStyle w:val="Lienhypertexte"/>
            <w:rFonts w:ascii="Arial" w:hAnsi="Arial"/>
            <w:noProof/>
          </w:rPr>
          <w:t>CONTROLE ET RÉCEPTIONS</w:t>
        </w:r>
        <w:r>
          <w:rPr>
            <w:noProof/>
            <w:webHidden/>
          </w:rPr>
          <w:tab/>
        </w:r>
        <w:r>
          <w:rPr>
            <w:noProof/>
            <w:webHidden/>
          </w:rPr>
          <w:fldChar w:fldCharType="begin"/>
        </w:r>
        <w:r>
          <w:rPr>
            <w:noProof/>
            <w:webHidden/>
          </w:rPr>
          <w:instrText xml:space="preserve"> PAGEREF _Toc234851204 \h </w:instrText>
        </w:r>
        <w:r>
          <w:rPr>
            <w:noProof/>
            <w:webHidden/>
          </w:rPr>
        </w:r>
        <w:r>
          <w:rPr>
            <w:noProof/>
            <w:webHidden/>
          </w:rPr>
          <w:fldChar w:fldCharType="separate"/>
        </w:r>
        <w:r>
          <w:rPr>
            <w:noProof/>
            <w:webHidden/>
          </w:rPr>
          <w:t>33</w:t>
        </w:r>
        <w:r>
          <w:rPr>
            <w:noProof/>
            <w:webHidden/>
          </w:rPr>
          <w:fldChar w:fldCharType="end"/>
        </w:r>
      </w:hyperlink>
    </w:p>
    <w:p w14:paraId="1451E235" w14:textId="0C3B1780" w:rsidR="00AC074D" w:rsidRDefault="00AC074D">
      <w:pPr>
        <w:pStyle w:val="TM2"/>
        <w:tabs>
          <w:tab w:val="left" w:pos="800"/>
          <w:tab w:val="right" w:leader="underscore" w:pos="13711"/>
        </w:tabs>
        <w:rPr>
          <w:rFonts w:asciiTheme="minorHAnsi" w:eastAsiaTheme="minorEastAsia" w:hAnsiTheme="minorHAnsi" w:cstheme="minorBidi"/>
          <w:b w:val="0"/>
          <w:bCs w:val="0"/>
          <w:noProof/>
          <w:kern w:val="2"/>
          <w:sz w:val="24"/>
          <w:szCs w:val="24"/>
          <w14:ligatures w14:val="standardContextual"/>
        </w:rPr>
      </w:pPr>
      <w:hyperlink w:anchor="_Toc234851205" w:history="1">
        <w:r w:rsidRPr="008F4001">
          <w:rPr>
            <w:rStyle w:val="Lienhypertexte"/>
            <w:noProof/>
          </w:rPr>
          <w:t>6.1</w:t>
        </w:r>
        <w:r>
          <w:rPr>
            <w:rFonts w:asciiTheme="minorHAnsi" w:eastAsiaTheme="minorEastAsia" w:hAnsiTheme="minorHAnsi" w:cstheme="minorBidi"/>
            <w:b w:val="0"/>
            <w:bCs w:val="0"/>
            <w:noProof/>
            <w:kern w:val="2"/>
            <w:sz w:val="24"/>
            <w:szCs w:val="24"/>
            <w14:ligatures w14:val="standardContextual"/>
          </w:rPr>
          <w:tab/>
        </w:r>
        <w:r w:rsidRPr="008F4001">
          <w:rPr>
            <w:rStyle w:val="Lienhypertexte"/>
            <w:noProof/>
          </w:rPr>
          <w:t>Essais et contrôles des ouvrages en cours de travaux</w:t>
        </w:r>
        <w:r>
          <w:rPr>
            <w:noProof/>
            <w:webHidden/>
          </w:rPr>
          <w:tab/>
        </w:r>
        <w:r>
          <w:rPr>
            <w:noProof/>
            <w:webHidden/>
          </w:rPr>
          <w:fldChar w:fldCharType="begin"/>
        </w:r>
        <w:r>
          <w:rPr>
            <w:noProof/>
            <w:webHidden/>
          </w:rPr>
          <w:instrText xml:space="preserve"> PAGEREF _Toc234851205 \h </w:instrText>
        </w:r>
        <w:r>
          <w:rPr>
            <w:noProof/>
            <w:webHidden/>
          </w:rPr>
        </w:r>
        <w:r>
          <w:rPr>
            <w:noProof/>
            <w:webHidden/>
          </w:rPr>
          <w:fldChar w:fldCharType="separate"/>
        </w:r>
        <w:r>
          <w:rPr>
            <w:noProof/>
            <w:webHidden/>
          </w:rPr>
          <w:t>33</w:t>
        </w:r>
        <w:r>
          <w:rPr>
            <w:noProof/>
            <w:webHidden/>
          </w:rPr>
          <w:fldChar w:fldCharType="end"/>
        </w:r>
      </w:hyperlink>
    </w:p>
    <w:p w14:paraId="245FC673" w14:textId="141FD969" w:rsidR="00AC074D" w:rsidRDefault="00AC074D">
      <w:pPr>
        <w:pStyle w:val="TM2"/>
        <w:tabs>
          <w:tab w:val="left" w:pos="800"/>
          <w:tab w:val="right" w:leader="underscore" w:pos="13711"/>
        </w:tabs>
        <w:rPr>
          <w:rFonts w:asciiTheme="minorHAnsi" w:eastAsiaTheme="minorEastAsia" w:hAnsiTheme="minorHAnsi" w:cstheme="minorBidi"/>
          <w:b w:val="0"/>
          <w:bCs w:val="0"/>
          <w:noProof/>
          <w:kern w:val="2"/>
          <w:sz w:val="24"/>
          <w:szCs w:val="24"/>
          <w14:ligatures w14:val="standardContextual"/>
        </w:rPr>
      </w:pPr>
      <w:hyperlink w:anchor="_Toc234851206" w:history="1">
        <w:r w:rsidRPr="008F4001">
          <w:rPr>
            <w:rStyle w:val="Lienhypertexte"/>
            <w:noProof/>
          </w:rPr>
          <w:t>6.2</w:t>
        </w:r>
        <w:r>
          <w:rPr>
            <w:rFonts w:asciiTheme="minorHAnsi" w:eastAsiaTheme="minorEastAsia" w:hAnsiTheme="minorHAnsi" w:cstheme="minorBidi"/>
            <w:b w:val="0"/>
            <w:bCs w:val="0"/>
            <w:noProof/>
            <w:kern w:val="2"/>
            <w:sz w:val="24"/>
            <w:szCs w:val="24"/>
            <w14:ligatures w14:val="standardContextual"/>
          </w:rPr>
          <w:tab/>
        </w:r>
        <w:r w:rsidRPr="008F4001">
          <w:rPr>
            <w:rStyle w:val="Lienhypertexte"/>
            <w:noProof/>
          </w:rPr>
          <w:t>Mesures et contrôles des performances après travaux</w:t>
        </w:r>
        <w:r>
          <w:rPr>
            <w:noProof/>
            <w:webHidden/>
          </w:rPr>
          <w:tab/>
        </w:r>
        <w:r>
          <w:rPr>
            <w:noProof/>
            <w:webHidden/>
          </w:rPr>
          <w:fldChar w:fldCharType="begin"/>
        </w:r>
        <w:r>
          <w:rPr>
            <w:noProof/>
            <w:webHidden/>
          </w:rPr>
          <w:instrText xml:space="preserve"> PAGEREF _Toc234851206 \h </w:instrText>
        </w:r>
        <w:r>
          <w:rPr>
            <w:noProof/>
            <w:webHidden/>
          </w:rPr>
        </w:r>
        <w:r>
          <w:rPr>
            <w:noProof/>
            <w:webHidden/>
          </w:rPr>
          <w:fldChar w:fldCharType="separate"/>
        </w:r>
        <w:r>
          <w:rPr>
            <w:noProof/>
            <w:webHidden/>
          </w:rPr>
          <w:t>33</w:t>
        </w:r>
        <w:r>
          <w:rPr>
            <w:noProof/>
            <w:webHidden/>
          </w:rPr>
          <w:fldChar w:fldCharType="end"/>
        </w:r>
      </w:hyperlink>
    </w:p>
    <w:p w14:paraId="094CF04A" w14:textId="6490D4C7" w:rsidR="00AC074D" w:rsidRDefault="00AC074D">
      <w:pPr>
        <w:pStyle w:val="TM2"/>
        <w:tabs>
          <w:tab w:val="left" w:pos="800"/>
          <w:tab w:val="right" w:leader="underscore" w:pos="13711"/>
        </w:tabs>
        <w:rPr>
          <w:rFonts w:asciiTheme="minorHAnsi" w:eastAsiaTheme="minorEastAsia" w:hAnsiTheme="minorHAnsi" w:cstheme="minorBidi"/>
          <w:b w:val="0"/>
          <w:bCs w:val="0"/>
          <w:noProof/>
          <w:kern w:val="2"/>
          <w:sz w:val="24"/>
          <w:szCs w:val="24"/>
          <w14:ligatures w14:val="standardContextual"/>
        </w:rPr>
      </w:pPr>
      <w:hyperlink w:anchor="_Toc234851207" w:history="1">
        <w:r w:rsidRPr="008F4001">
          <w:rPr>
            <w:rStyle w:val="Lienhypertexte"/>
            <w:noProof/>
          </w:rPr>
          <w:t>6.3</w:t>
        </w:r>
        <w:r>
          <w:rPr>
            <w:rFonts w:asciiTheme="minorHAnsi" w:eastAsiaTheme="minorEastAsia" w:hAnsiTheme="minorHAnsi" w:cstheme="minorBidi"/>
            <w:b w:val="0"/>
            <w:bCs w:val="0"/>
            <w:noProof/>
            <w:kern w:val="2"/>
            <w:sz w:val="24"/>
            <w:szCs w:val="24"/>
            <w14:ligatures w14:val="standardContextual"/>
          </w:rPr>
          <w:tab/>
        </w:r>
        <w:r w:rsidRPr="008F4001">
          <w:rPr>
            <w:rStyle w:val="Lienhypertexte"/>
            <w:noProof/>
          </w:rPr>
          <w:t>Réception</w:t>
        </w:r>
        <w:r>
          <w:rPr>
            <w:noProof/>
            <w:webHidden/>
          </w:rPr>
          <w:tab/>
        </w:r>
        <w:r>
          <w:rPr>
            <w:noProof/>
            <w:webHidden/>
          </w:rPr>
          <w:fldChar w:fldCharType="begin"/>
        </w:r>
        <w:r>
          <w:rPr>
            <w:noProof/>
            <w:webHidden/>
          </w:rPr>
          <w:instrText xml:space="preserve"> PAGEREF _Toc234851207 \h </w:instrText>
        </w:r>
        <w:r>
          <w:rPr>
            <w:noProof/>
            <w:webHidden/>
          </w:rPr>
        </w:r>
        <w:r>
          <w:rPr>
            <w:noProof/>
            <w:webHidden/>
          </w:rPr>
          <w:fldChar w:fldCharType="separate"/>
        </w:r>
        <w:r>
          <w:rPr>
            <w:noProof/>
            <w:webHidden/>
          </w:rPr>
          <w:t>34</w:t>
        </w:r>
        <w:r>
          <w:rPr>
            <w:noProof/>
            <w:webHidden/>
          </w:rPr>
          <w:fldChar w:fldCharType="end"/>
        </w:r>
      </w:hyperlink>
    </w:p>
    <w:p w14:paraId="67AAF76F" w14:textId="5E071201" w:rsidR="00AC074D" w:rsidRDefault="00AC074D">
      <w:pPr>
        <w:pStyle w:val="TM1"/>
        <w:tabs>
          <w:tab w:val="left" w:pos="1400"/>
          <w:tab w:val="right" w:leader="underscore" w:pos="13711"/>
        </w:tabs>
        <w:rPr>
          <w:rFonts w:asciiTheme="minorHAnsi" w:eastAsiaTheme="minorEastAsia" w:hAnsiTheme="minorHAnsi" w:cstheme="minorBidi"/>
          <w:b w:val="0"/>
          <w:bCs w:val="0"/>
          <w:i w:val="0"/>
          <w:iCs w:val="0"/>
          <w:noProof/>
          <w:kern w:val="2"/>
          <w:sz w:val="24"/>
          <w:szCs w:val="24"/>
          <w14:ligatures w14:val="standardContextual"/>
        </w:rPr>
      </w:pPr>
      <w:hyperlink w:anchor="_Toc234851208" w:history="1">
        <w:r w:rsidRPr="008F4001">
          <w:rPr>
            <w:rStyle w:val="Lienhypertexte"/>
            <w:rFonts w:ascii="Arial" w:hAnsi="Arial"/>
            <w:noProof/>
          </w:rPr>
          <w:t>ARTICLE 7</w:t>
        </w:r>
        <w:r>
          <w:rPr>
            <w:rFonts w:asciiTheme="minorHAnsi" w:eastAsiaTheme="minorEastAsia" w:hAnsiTheme="minorHAnsi" w:cstheme="minorBidi"/>
            <w:b w:val="0"/>
            <w:bCs w:val="0"/>
            <w:i w:val="0"/>
            <w:iCs w:val="0"/>
            <w:noProof/>
            <w:kern w:val="2"/>
            <w:sz w:val="24"/>
            <w:szCs w:val="24"/>
            <w14:ligatures w14:val="standardContextual"/>
          </w:rPr>
          <w:tab/>
        </w:r>
        <w:r w:rsidRPr="008F4001">
          <w:rPr>
            <w:rStyle w:val="Lienhypertexte"/>
            <w:rFonts w:ascii="Arial" w:hAnsi="Arial"/>
            <w:noProof/>
          </w:rPr>
          <w:t>ASSURANCES ET GARANTIES</w:t>
        </w:r>
        <w:r>
          <w:rPr>
            <w:noProof/>
            <w:webHidden/>
          </w:rPr>
          <w:tab/>
        </w:r>
        <w:r>
          <w:rPr>
            <w:noProof/>
            <w:webHidden/>
          </w:rPr>
          <w:fldChar w:fldCharType="begin"/>
        </w:r>
        <w:r>
          <w:rPr>
            <w:noProof/>
            <w:webHidden/>
          </w:rPr>
          <w:instrText xml:space="preserve"> PAGEREF _Toc234851208 \h </w:instrText>
        </w:r>
        <w:r>
          <w:rPr>
            <w:noProof/>
            <w:webHidden/>
          </w:rPr>
        </w:r>
        <w:r>
          <w:rPr>
            <w:noProof/>
            <w:webHidden/>
          </w:rPr>
          <w:fldChar w:fldCharType="separate"/>
        </w:r>
        <w:r>
          <w:rPr>
            <w:noProof/>
            <w:webHidden/>
          </w:rPr>
          <w:t>34</w:t>
        </w:r>
        <w:r>
          <w:rPr>
            <w:noProof/>
            <w:webHidden/>
          </w:rPr>
          <w:fldChar w:fldCharType="end"/>
        </w:r>
      </w:hyperlink>
    </w:p>
    <w:p w14:paraId="24E35224" w14:textId="5887A8D6" w:rsidR="00AC074D" w:rsidRDefault="00AC074D">
      <w:pPr>
        <w:pStyle w:val="TM2"/>
        <w:tabs>
          <w:tab w:val="left" w:pos="800"/>
          <w:tab w:val="right" w:leader="underscore" w:pos="13711"/>
        </w:tabs>
        <w:rPr>
          <w:rFonts w:asciiTheme="minorHAnsi" w:eastAsiaTheme="minorEastAsia" w:hAnsiTheme="minorHAnsi" w:cstheme="minorBidi"/>
          <w:b w:val="0"/>
          <w:bCs w:val="0"/>
          <w:noProof/>
          <w:kern w:val="2"/>
          <w:sz w:val="24"/>
          <w:szCs w:val="24"/>
          <w14:ligatures w14:val="standardContextual"/>
        </w:rPr>
      </w:pPr>
      <w:hyperlink w:anchor="_Toc234851209" w:history="1">
        <w:r w:rsidRPr="008F4001">
          <w:rPr>
            <w:rStyle w:val="Lienhypertexte"/>
            <w:noProof/>
          </w:rPr>
          <w:t>7.1</w:t>
        </w:r>
        <w:r>
          <w:rPr>
            <w:rFonts w:asciiTheme="minorHAnsi" w:eastAsiaTheme="minorEastAsia" w:hAnsiTheme="minorHAnsi" w:cstheme="minorBidi"/>
            <w:b w:val="0"/>
            <w:bCs w:val="0"/>
            <w:noProof/>
            <w:kern w:val="2"/>
            <w:sz w:val="24"/>
            <w:szCs w:val="24"/>
            <w14:ligatures w14:val="standardContextual"/>
          </w:rPr>
          <w:tab/>
        </w:r>
        <w:r w:rsidRPr="008F4001">
          <w:rPr>
            <w:rStyle w:val="Lienhypertexte"/>
            <w:noProof/>
          </w:rPr>
          <w:t>Assurances réglementaires</w:t>
        </w:r>
        <w:r>
          <w:rPr>
            <w:noProof/>
            <w:webHidden/>
          </w:rPr>
          <w:tab/>
        </w:r>
        <w:r>
          <w:rPr>
            <w:noProof/>
            <w:webHidden/>
          </w:rPr>
          <w:fldChar w:fldCharType="begin"/>
        </w:r>
        <w:r>
          <w:rPr>
            <w:noProof/>
            <w:webHidden/>
          </w:rPr>
          <w:instrText xml:space="preserve"> PAGEREF _Toc234851209 \h </w:instrText>
        </w:r>
        <w:r>
          <w:rPr>
            <w:noProof/>
            <w:webHidden/>
          </w:rPr>
        </w:r>
        <w:r>
          <w:rPr>
            <w:noProof/>
            <w:webHidden/>
          </w:rPr>
          <w:fldChar w:fldCharType="separate"/>
        </w:r>
        <w:r>
          <w:rPr>
            <w:noProof/>
            <w:webHidden/>
          </w:rPr>
          <w:t>34</w:t>
        </w:r>
        <w:r>
          <w:rPr>
            <w:noProof/>
            <w:webHidden/>
          </w:rPr>
          <w:fldChar w:fldCharType="end"/>
        </w:r>
      </w:hyperlink>
    </w:p>
    <w:p w14:paraId="3FD2E95F" w14:textId="268B30AF" w:rsidR="00AC074D" w:rsidRDefault="00AC074D">
      <w:pPr>
        <w:pStyle w:val="TM2"/>
        <w:tabs>
          <w:tab w:val="left" w:pos="800"/>
          <w:tab w:val="right" w:leader="underscore" w:pos="13711"/>
        </w:tabs>
        <w:rPr>
          <w:rFonts w:asciiTheme="minorHAnsi" w:eastAsiaTheme="minorEastAsia" w:hAnsiTheme="minorHAnsi" w:cstheme="minorBidi"/>
          <w:b w:val="0"/>
          <w:bCs w:val="0"/>
          <w:noProof/>
          <w:kern w:val="2"/>
          <w:sz w:val="24"/>
          <w:szCs w:val="24"/>
          <w14:ligatures w14:val="standardContextual"/>
        </w:rPr>
      </w:pPr>
      <w:hyperlink w:anchor="_Toc234851210" w:history="1">
        <w:r w:rsidRPr="008F4001">
          <w:rPr>
            <w:rStyle w:val="Lienhypertexte"/>
            <w:noProof/>
          </w:rPr>
          <w:t>7.2</w:t>
        </w:r>
        <w:r>
          <w:rPr>
            <w:rFonts w:asciiTheme="minorHAnsi" w:eastAsiaTheme="minorEastAsia" w:hAnsiTheme="minorHAnsi" w:cstheme="minorBidi"/>
            <w:b w:val="0"/>
            <w:bCs w:val="0"/>
            <w:noProof/>
            <w:kern w:val="2"/>
            <w:sz w:val="24"/>
            <w:szCs w:val="24"/>
            <w14:ligatures w14:val="standardContextual"/>
          </w:rPr>
          <w:tab/>
        </w:r>
        <w:r w:rsidRPr="008F4001">
          <w:rPr>
            <w:rStyle w:val="Lienhypertexte"/>
            <w:noProof/>
          </w:rPr>
          <w:t>Assurances complémentaires</w:t>
        </w:r>
        <w:r>
          <w:rPr>
            <w:noProof/>
            <w:webHidden/>
          </w:rPr>
          <w:tab/>
        </w:r>
        <w:r>
          <w:rPr>
            <w:noProof/>
            <w:webHidden/>
          </w:rPr>
          <w:fldChar w:fldCharType="begin"/>
        </w:r>
        <w:r>
          <w:rPr>
            <w:noProof/>
            <w:webHidden/>
          </w:rPr>
          <w:instrText xml:space="preserve"> PAGEREF _Toc234851210 \h </w:instrText>
        </w:r>
        <w:r>
          <w:rPr>
            <w:noProof/>
            <w:webHidden/>
          </w:rPr>
        </w:r>
        <w:r>
          <w:rPr>
            <w:noProof/>
            <w:webHidden/>
          </w:rPr>
          <w:fldChar w:fldCharType="separate"/>
        </w:r>
        <w:r>
          <w:rPr>
            <w:noProof/>
            <w:webHidden/>
          </w:rPr>
          <w:t>35</w:t>
        </w:r>
        <w:r>
          <w:rPr>
            <w:noProof/>
            <w:webHidden/>
          </w:rPr>
          <w:fldChar w:fldCharType="end"/>
        </w:r>
      </w:hyperlink>
    </w:p>
    <w:p w14:paraId="194FC77E" w14:textId="164FFF6E" w:rsidR="00AC074D" w:rsidRDefault="00AC074D">
      <w:pPr>
        <w:pStyle w:val="TM1"/>
        <w:tabs>
          <w:tab w:val="left" w:pos="1400"/>
          <w:tab w:val="right" w:leader="underscore" w:pos="13711"/>
        </w:tabs>
        <w:rPr>
          <w:rFonts w:asciiTheme="minorHAnsi" w:eastAsiaTheme="minorEastAsia" w:hAnsiTheme="minorHAnsi" w:cstheme="minorBidi"/>
          <w:b w:val="0"/>
          <w:bCs w:val="0"/>
          <w:i w:val="0"/>
          <w:iCs w:val="0"/>
          <w:noProof/>
          <w:kern w:val="2"/>
          <w:sz w:val="24"/>
          <w:szCs w:val="24"/>
          <w14:ligatures w14:val="standardContextual"/>
        </w:rPr>
      </w:pPr>
      <w:hyperlink w:anchor="_Toc234851211" w:history="1">
        <w:r w:rsidRPr="008F4001">
          <w:rPr>
            <w:rStyle w:val="Lienhypertexte"/>
            <w:rFonts w:ascii="Arial" w:hAnsi="Arial"/>
            <w:noProof/>
          </w:rPr>
          <w:t>ARTICLE 8</w:t>
        </w:r>
        <w:r>
          <w:rPr>
            <w:rFonts w:asciiTheme="minorHAnsi" w:eastAsiaTheme="minorEastAsia" w:hAnsiTheme="minorHAnsi" w:cstheme="minorBidi"/>
            <w:b w:val="0"/>
            <w:bCs w:val="0"/>
            <w:i w:val="0"/>
            <w:iCs w:val="0"/>
            <w:noProof/>
            <w:kern w:val="2"/>
            <w:sz w:val="24"/>
            <w:szCs w:val="24"/>
            <w14:ligatures w14:val="standardContextual"/>
          </w:rPr>
          <w:tab/>
        </w:r>
        <w:r w:rsidRPr="008F4001">
          <w:rPr>
            <w:rStyle w:val="Lienhypertexte"/>
            <w:rFonts w:ascii="Arial" w:hAnsi="Arial"/>
            <w:noProof/>
          </w:rPr>
          <w:t>MESURES COERCITIVES CONTESTATIONS</w:t>
        </w:r>
        <w:r>
          <w:rPr>
            <w:noProof/>
            <w:webHidden/>
          </w:rPr>
          <w:tab/>
        </w:r>
        <w:r>
          <w:rPr>
            <w:noProof/>
            <w:webHidden/>
          </w:rPr>
          <w:fldChar w:fldCharType="begin"/>
        </w:r>
        <w:r>
          <w:rPr>
            <w:noProof/>
            <w:webHidden/>
          </w:rPr>
          <w:instrText xml:space="preserve"> PAGEREF _Toc234851211 \h </w:instrText>
        </w:r>
        <w:r>
          <w:rPr>
            <w:noProof/>
            <w:webHidden/>
          </w:rPr>
        </w:r>
        <w:r>
          <w:rPr>
            <w:noProof/>
            <w:webHidden/>
          </w:rPr>
          <w:fldChar w:fldCharType="separate"/>
        </w:r>
        <w:r>
          <w:rPr>
            <w:noProof/>
            <w:webHidden/>
          </w:rPr>
          <w:t>36</w:t>
        </w:r>
        <w:r>
          <w:rPr>
            <w:noProof/>
            <w:webHidden/>
          </w:rPr>
          <w:fldChar w:fldCharType="end"/>
        </w:r>
      </w:hyperlink>
    </w:p>
    <w:p w14:paraId="24A4E86B" w14:textId="20FD0AC1" w:rsidR="00AC074D" w:rsidRDefault="00AC074D">
      <w:pPr>
        <w:pStyle w:val="TM1"/>
        <w:tabs>
          <w:tab w:val="right" w:leader="underscore" w:pos="13711"/>
        </w:tabs>
        <w:rPr>
          <w:rFonts w:asciiTheme="minorHAnsi" w:eastAsiaTheme="minorEastAsia" w:hAnsiTheme="minorHAnsi" w:cstheme="minorBidi"/>
          <w:b w:val="0"/>
          <w:bCs w:val="0"/>
          <w:i w:val="0"/>
          <w:iCs w:val="0"/>
          <w:noProof/>
          <w:kern w:val="2"/>
          <w:sz w:val="24"/>
          <w:szCs w:val="24"/>
          <w14:ligatures w14:val="standardContextual"/>
        </w:rPr>
      </w:pPr>
      <w:hyperlink w:anchor="_Toc234851212" w:history="1">
        <w:r w:rsidRPr="008F4001">
          <w:rPr>
            <w:rStyle w:val="Lienhypertexte"/>
            <w:rFonts w:ascii="Arial" w:hAnsi="Arial"/>
            <w:noProof/>
          </w:rPr>
          <w:t>PRIMES ARBITRAGE RÉSILIATION</w:t>
        </w:r>
        <w:r>
          <w:rPr>
            <w:noProof/>
            <w:webHidden/>
          </w:rPr>
          <w:tab/>
        </w:r>
        <w:r>
          <w:rPr>
            <w:noProof/>
            <w:webHidden/>
          </w:rPr>
          <w:fldChar w:fldCharType="begin"/>
        </w:r>
        <w:r>
          <w:rPr>
            <w:noProof/>
            <w:webHidden/>
          </w:rPr>
          <w:instrText xml:space="preserve"> PAGEREF _Toc234851212 \h </w:instrText>
        </w:r>
        <w:r>
          <w:rPr>
            <w:noProof/>
            <w:webHidden/>
          </w:rPr>
        </w:r>
        <w:r>
          <w:rPr>
            <w:noProof/>
            <w:webHidden/>
          </w:rPr>
          <w:fldChar w:fldCharType="separate"/>
        </w:r>
        <w:r>
          <w:rPr>
            <w:noProof/>
            <w:webHidden/>
          </w:rPr>
          <w:t>36</w:t>
        </w:r>
        <w:r>
          <w:rPr>
            <w:noProof/>
            <w:webHidden/>
          </w:rPr>
          <w:fldChar w:fldCharType="end"/>
        </w:r>
      </w:hyperlink>
    </w:p>
    <w:p w14:paraId="65751AD3" w14:textId="580CDFEF" w:rsidR="00AC074D" w:rsidRDefault="00AC074D">
      <w:pPr>
        <w:pStyle w:val="TM2"/>
        <w:tabs>
          <w:tab w:val="left" w:pos="800"/>
          <w:tab w:val="right" w:leader="underscore" w:pos="13711"/>
        </w:tabs>
        <w:rPr>
          <w:rFonts w:asciiTheme="minorHAnsi" w:eastAsiaTheme="minorEastAsia" w:hAnsiTheme="minorHAnsi" w:cstheme="minorBidi"/>
          <w:b w:val="0"/>
          <w:bCs w:val="0"/>
          <w:noProof/>
          <w:kern w:val="2"/>
          <w:sz w:val="24"/>
          <w:szCs w:val="24"/>
          <w14:ligatures w14:val="standardContextual"/>
        </w:rPr>
      </w:pPr>
      <w:hyperlink w:anchor="_Toc234851213" w:history="1">
        <w:r w:rsidRPr="008F4001">
          <w:rPr>
            <w:rStyle w:val="Lienhypertexte"/>
            <w:noProof/>
          </w:rPr>
          <w:t>8.2</w:t>
        </w:r>
        <w:r>
          <w:rPr>
            <w:rFonts w:asciiTheme="minorHAnsi" w:eastAsiaTheme="minorEastAsia" w:hAnsiTheme="minorHAnsi" w:cstheme="minorBidi"/>
            <w:b w:val="0"/>
            <w:bCs w:val="0"/>
            <w:noProof/>
            <w:kern w:val="2"/>
            <w:sz w:val="24"/>
            <w:szCs w:val="24"/>
            <w14:ligatures w14:val="standardContextual"/>
          </w:rPr>
          <w:tab/>
        </w:r>
        <w:r w:rsidRPr="008F4001">
          <w:rPr>
            <w:rStyle w:val="Lienhypertexte"/>
            <w:noProof/>
          </w:rPr>
          <w:t>Primes</w:t>
        </w:r>
        <w:r>
          <w:rPr>
            <w:noProof/>
            <w:webHidden/>
          </w:rPr>
          <w:tab/>
        </w:r>
        <w:r>
          <w:rPr>
            <w:noProof/>
            <w:webHidden/>
          </w:rPr>
          <w:fldChar w:fldCharType="begin"/>
        </w:r>
        <w:r>
          <w:rPr>
            <w:noProof/>
            <w:webHidden/>
          </w:rPr>
          <w:instrText xml:space="preserve"> PAGEREF _Toc234851213 \h </w:instrText>
        </w:r>
        <w:r>
          <w:rPr>
            <w:noProof/>
            <w:webHidden/>
          </w:rPr>
        </w:r>
        <w:r>
          <w:rPr>
            <w:noProof/>
            <w:webHidden/>
          </w:rPr>
          <w:fldChar w:fldCharType="separate"/>
        </w:r>
        <w:r>
          <w:rPr>
            <w:noProof/>
            <w:webHidden/>
          </w:rPr>
          <w:t>41</w:t>
        </w:r>
        <w:r>
          <w:rPr>
            <w:noProof/>
            <w:webHidden/>
          </w:rPr>
          <w:fldChar w:fldCharType="end"/>
        </w:r>
      </w:hyperlink>
    </w:p>
    <w:p w14:paraId="5892F534" w14:textId="3B6EC62B" w:rsidR="00AC074D" w:rsidRDefault="00AC074D">
      <w:pPr>
        <w:pStyle w:val="TM2"/>
        <w:tabs>
          <w:tab w:val="left" w:pos="800"/>
          <w:tab w:val="right" w:leader="underscore" w:pos="13711"/>
        </w:tabs>
        <w:rPr>
          <w:rFonts w:asciiTheme="minorHAnsi" w:eastAsiaTheme="minorEastAsia" w:hAnsiTheme="minorHAnsi" w:cstheme="minorBidi"/>
          <w:b w:val="0"/>
          <w:bCs w:val="0"/>
          <w:noProof/>
          <w:kern w:val="2"/>
          <w:sz w:val="24"/>
          <w:szCs w:val="24"/>
          <w14:ligatures w14:val="standardContextual"/>
        </w:rPr>
      </w:pPr>
      <w:hyperlink w:anchor="_Toc234851214" w:history="1">
        <w:r w:rsidRPr="008F4001">
          <w:rPr>
            <w:rStyle w:val="Lienhypertexte"/>
            <w:noProof/>
          </w:rPr>
          <w:t>8.3</w:t>
        </w:r>
        <w:r>
          <w:rPr>
            <w:rFonts w:asciiTheme="minorHAnsi" w:eastAsiaTheme="minorEastAsia" w:hAnsiTheme="minorHAnsi" w:cstheme="minorBidi"/>
            <w:b w:val="0"/>
            <w:bCs w:val="0"/>
            <w:noProof/>
            <w:kern w:val="2"/>
            <w:sz w:val="24"/>
            <w:szCs w:val="24"/>
            <w14:ligatures w14:val="standardContextual"/>
          </w:rPr>
          <w:tab/>
        </w:r>
        <w:r w:rsidRPr="008F4001">
          <w:rPr>
            <w:rStyle w:val="Lienhypertexte"/>
            <w:noProof/>
          </w:rPr>
          <w:t>Mise en régie</w:t>
        </w:r>
        <w:r>
          <w:rPr>
            <w:noProof/>
            <w:webHidden/>
          </w:rPr>
          <w:tab/>
        </w:r>
        <w:r>
          <w:rPr>
            <w:noProof/>
            <w:webHidden/>
          </w:rPr>
          <w:fldChar w:fldCharType="begin"/>
        </w:r>
        <w:r>
          <w:rPr>
            <w:noProof/>
            <w:webHidden/>
          </w:rPr>
          <w:instrText xml:space="preserve"> PAGEREF _Toc234851214 \h </w:instrText>
        </w:r>
        <w:r>
          <w:rPr>
            <w:noProof/>
            <w:webHidden/>
          </w:rPr>
        </w:r>
        <w:r>
          <w:rPr>
            <w:noProof/>
            <w:webHidden/>
          </w:rPr>
          <w:fldChar w:fldCharType="separate"/>
        </w:r>
        <w:r>
          <w:rPr>
            <w:noProof/>
            <w:webHidden/>
          </w:rPr>
          <w:t>41</w:t>
        </w:r>
        <w:r>
          <w:rPr>
            <w:noProof/>
            <w:webHidden/>
          </w:rPr>
          <w:fldChar w:fldCharType="end"/>
        </w:r>
      </w:hyperlink>
    </w:p>
    <w:p w14:paraId="18D5C2F4" w14:textId="798FCAD4" w:rsidR="00AC074D" w:rsidRDefault="00AC074D">
      <w:pPr>
        <w:pStyle w:val="TM2"/>
        <w:tabs>
          <w:tab w:val="left" w:pos="800"/>
          <w:tab w:val="right" w:leader="underscore" w:pos="13711"/>
        </w:tabs>
        <w:rPr>
          <w:rFonts w:asciiTheme="minorHAnsi" w:eastAsiaTheme="minorEastAsia" w:hAnsiTheme="minorHAnsi" w:cstheme="minorBidi"/>
          <w:b w:val="0"/>
          <w:bCs w:val="0"/>
          <w:noProof/>
          <w:kern w:val="2"/>
          <w:sz w:val="24"/>
          <w:szCs w:val="24"/>
          <w14:ligatures w14:val="standardContextual"/>
        </w:rPr>
      </w:pPr>
      <w:hyperlink w:anchor="_Toc234851215" w:history="1">
        <w:r w:rsidRPr="008F4001">
          <w:rPr>
            <w:rStyle w:val="Lienhypertexte"/>
            <w:noProof/>
          </w:rPr>
          <w:t>8.4</w:t>
        </w:r>
        <w:r>
          <w:rPr>
            <w:rFonts w:asciiTheme="minorHAnsi" w:eastAsiaTheme="minorEastAsia" w:hAnsiTheme="minorHAnsi" w:cstheme="minorBidi"/>
            <w:b w:val="0"/>
            <w:bCs w:val="0"/>
            <w:noProof/>
            <w:kern w:val="2"/>
            <w:sz w:val="24"/>
            <w:szCs w:val="24"/>
            <w14:ligatures w14:val="standardContextual"/>
          </w:rPr>
          <w:tab/>
        </w:r>
        <w:r w:rsidRPr="008F4001">
          <w:rPr>
            <w:rStyle w:val="Lienhypertexte"/>
            <w:noProof/>
          </w:rPr>
          <w:t>Réfaction</w:t>
        </w:r>
        <w:r>
          <w:rPr>
            <w:noProof/>
            <w:webHidden/>
          </w:rPr>
          <w:tab/>
        </w:r>
        <w:r>
          <w:rPr>
            <w:noProof/>
            <w:webHidden/>
          </w:rPr>
          <w:fldChar w:fldCharType="begin"/>
        </w:r>
        <w:r>
          <w:rPr>
            <w:noProof/>
            <w:webHidden/>
          </w:rPr>
          <w:instrText xml:space="preserve"> PAGEREF _Toc234851215 \h </w:instrText>
        </w:r>
        <w:r>
          <w:rPr>
            <w:noProof/>
            <w:webHidden/>
          </w:rPr>
        </w:r>
        <w:r>
          <w:rPr>
            <w:noProof/>
            <w:webHidden/>
          </w:rPr>
          <w:fldChar w:fldCharType="separate"/>
        </w:r>
        <w:r>
          <w:rPr>
            <w:noProof/>
            <w:webHidden/>
          </w:rPr>
          <w:t>42</w:t>
        </w:r>
        <w:r>
          <w:rPr>
            <w:noProof/>
            <w:webHidden/>
          </w:rPr>
          <w:fldChar w:fldCharType="end"/>
        </w:r>
      </w:hyperlink>
    </w:p>
    <w:p w14:paraId="5BA4D62B" w14:textId="6F4B04EA" w:rsidR="00AC074D" w:rsidRDefault="00AC074D">
      <w:pPr>
        <w:pStyle w:val="TM2"/>
        <w:tabs>
          <w:tab w:val="left" w:pos="800"/>
          <w:tab w:val="right" w:leader="underscore" w:pos="13711"/>
        </w:tabs>
        <w:rPr>
          <w:rFonts w:asciiTheme="minorHAnsi" w:eastAsiaTheme="minorEastAsia" w:hAnsiTheme="minorHAnsi" w:cstheme="minorBidi"/>
          <w:b w:val="0"/>
          <w:bCs w:val="0"/>
          <w:noProof/>
          <w:kern w:val="2"/>
          <w:sz w:val="24"/>
          <w:szCs w:val="24"/>
          <w14:ligatures w14:val="standardContextual"/>
        </w:rPr>
      </w:pPr>
      <w:hyperlink w:anchor="_Toc234851216" w:history="1">
        <w:r w:rsidRPr="008F4001">
          <w:rPr>
            <w:rStyle w:val="Lienhypertexte"/>
            <w:noProof/>
          </w:rPr>
          <w:t>8.5</w:t>
        </w:r>
        <w:r>
          <w:rPr>
            <w:rFonts w:asciiTheme="minorHAnsi" w:eastAsiaTheme="minorEastAsia" w:hAnsiTheme="minorHAnsi" w:cstheme="minorBidi"/>
            <w:b w:val="0"/>
            <w:bCs w:val="0"/>
            <w:noProof/>
            <w:kern w:val="2"/>
            <w:sz w:val="24"/>
            <w:szCs w:val="24"/>
            <w14:ligatures w14:val="standardContextual"/>
          </w:rPr>
          <w:tab/>
        </w:r>
        <w:r w:rsidRPr="008F4001">
          <w:rPr>
            <w:rStyle w:val="Lienhypertexte"/>
            <w:noProof/>
          </w:rPr>
          <w:t>Contestations</w:t>
        </w:r>
        <w:r>
          <w:rPr>
            <w:noProof/>
            <w:webHidden/>
          </w:rPr>
          <w:tab/>
        </w:r>
        <w:r>
          <w:rPr>
            <w:noProof/>
            <w:webHidden/>
          </w:rPr>
          <w:fldChar w:fldCharType="begin"/>
        </w:r>
        <w:r>
          <w:rPr>
            <w:noProof/>
            <w:webHidden/>
          </w:rPr>
          <w:instrText xml:space="preserve"> PAGEREF _Toc234851216 \h </w:instrText>
        </w:r>
        <w:r>
          <w:rPr>
            <w:noProof/>
            <w:webHidden/>
          </w:rPr>
        </w:r>
        <w:r>
          <w:rPr>
            <w:noProof/>
            <w:webHidden/>
          </w:rPr>
          <w:fldChar w:fldCharType="separate"/>
        </w:r>
        <w:r>
          <w:rPr>
            <w:noProof/>
            <w:webHidden/>
          </w:rPr>
          <w:t>42</w:t>
        </w:r>
        <w:r>
          <w:rPr>
            <w:noProof/>
            <w:webHidden/>
          </w:rPr>
          <w:fldChar w:fldCharType="end"/>
        </w:r>
      </w:hyperlink>
    </w:p>
    <w:p w14:paraId="5DB90D0E" w14:textId="5ADA7DBE" w:rsidR="00AC074D" w:rsidRDefault="00AC074D">
      <w:pPr>
        <w:pStyle w:val="TM2"/>
        <w:tabs>
          <w:tab w:val="left" w:pos="800"/>
          <w:tab w:val="right" w:leader="underscore" w:pos="13711"/>
        </w:tabs>
        <w:rPr>
          <w:rFonts w:asciiTheme="minorHAnsi" w:eastAsiaTheme="minorEastAsia" w:hAnsiTheme="minorHAnsi" w:cstheme="minorBidi"/>
          <w:b w:val="0"/>
          <w:bCs w:val="0"/>
          <w:noProof/>
          <w:kern w:val="2"/>
          <w:sz w:val="24"/>
          <w:szCs w:val="24"/>
          <w14:ligatures w14:val="standardContextual"/>
        </w:rPr>
      </w:pPr>
      <w:hyperlink w:anchor="_Toc234851217" w:history="1">
        <w:r w:rsidRPr="008F4001">
          <w:rPr>
            <w:rStyle w:val="Lienhypertexte"/>
            <w:noProof/>
          </w:rPr>
          <w:t>8.6</w:t>
        </w:r>
        <w:r>
          <w:rPr>
            <w:rFonts w:asciiTheme="minorHAnsi" w:eastAsiaTheme="minorEastAsia" w:hAnsiTheme="minorHAnsi" w:cstheme="minorBidi"/>
            <w:b w:val="0"/>
            <w:bCs w:val="0"/>
            <w:noProof/>
            <w:kern w:val="2"/>
            <w:sz w:val="24"/>
            <w:szCs w:val="24"/>
            <w14:ligatures w14:val="standardContextual"/>
          </w:rPr>
          <w:tab/>
        </w:r>
        <w:r w:rsidRPr="008F4001">
          <w:rPr>
            <w:rStyle w:val="Lienhypertexte"/>
            <w:noProof/>
          </w:rPr>
          <w:t>Règlement amiable et préalable des litiges et différends</w:t>
        </w:r>
        <w:r>
          <w:rPr>
            <w:noProof/>
            <w:webHidden/>
          </w:rPr>
          <w:tab/>
        </w:r>
        <w:r>
          <w:rPr>
            <w:noProof/>
            <w:webHidden/>
          </w:rPr>
          <w:fldChar w:fldCharType="begin"/>
        </w:r>
        <w:r>
          <w:rPr>
            <w:noProof/>
            <w:webHidden/>
          </w:rPr>
          <w:instrText xml:space="preserve"> PAGEREF _Toc234851217 \h </w:instrText>
        </w:r>
        <w:r>
          <w:rPr>
            <w:noProof/>
            <w:webHidden/>
          </w:rPr>
        </w:r>
        <w:r>
          <w:rPr>
            <w:noProof/>
            <w:webHidden/>
          </w:rPr>
          <w:fldChar w:fldCharType="separate"/>
        </w:r>
        <w:r>
          <w:rPr>
            <w:noProof/>
            <w:webHidden/>
          </w:rPr>
          <w:t>42</w:t>
        </w:r>
        <w:r>
          <w:rPr>
            <w:noProof/>
            <w:webHidden/>
          </w:rPr>
          <w:fldChar w:fldCharType="end"/>
        </w:r>
      </w:hyperlink>
    </w:p>
    <w:p w14:paraId="1F36BF55" w14:textId="06175216" w:rsidR="00AC074D" w:rsidRDefault="00AC074D">
      <w:pPr>
        <w:pStyle w:val="TM2"/>
        <w:tabs>
          <w:tab w:val="left" w:pos="800"/>
          <w:tab w:val="right" w:leader="underscore" w:pos="13711"/>
        </w:tabs>
        <w:rPr>
          <w:rFonts w:asciiTheme="minorHAnsi" w:eastAsiaTheme="minorEastAsia" w:hAnsiTheme="minorHAnsi" w:cstheme="minorBidi"/>
          <w:b w:val="0"/>
          <w:bCs w:val="0"/>
          <w:noProof/>
          <w:kern w:val="2"/>
          <w:sz w:val="24"/>
          <w:szCs w:val="24"/>
          <w14:ligatures w14:val="standardContextual"/>
        </w:rPr>
      </w:pPr>
      <w:hyperlink w:anchor="_Toc234851218" w:history="1">
        <w:r w:rsidRPr="008F4001">
          <w:rPr>
            <w:rStyle w:val="Lienhypertexte"/>
            <w:noProof/>
          </w:rPr>
          <w:t>8.7</w:t>
        </w:r>
        <w:r>
          <w:rPr>
            <w:rFonts w:asciiTheme="minorHAnsi" w:eastAsiaTheme="minorEastAsia" w:hAnsiTheme="minorHAnsi" w:cstheme="minorBidi"/>
            <w:b w:val="0"/>
            <w:bCs w:val="0"/>
            <w:noProof/>
            <w:kern w:val="2"/>
            <w:sz w:val="24"/>
            <w:szCs w:val="24"/>
            <w14:ligatures w14:val="standardContextual"/>
          </w:rPr>
          <w:tab/>
        </w:r>
        <w:r w:rsidRPr="008F4001">
          <w:rPr>
            <w:rStyle w:val="Lienhypertexte"/>
            <w:noProof/>
          </w:rPr>
          <w:t>Clause de confidentialité</w:t>
        </w:r>
        <w:r>
          <w:rPr>
            <w:noProof/>
            <w:webHidden/>
          </w:rPr>
          <w:tab/>
        </w:r>
        <w:r>
          <w:rPr>
            <w:noProof/>
            <w:webHidden/>
          </w:rPr>
          <w:fldChar w:fldCharType="begin"/>
        </w:r>
        <w:r>
          <w:rPr>
            <w:noProof/>
            <w:webHidden/>
          </w:rPr>
          <w:instrText xml:space="preserve"> PAGEREF _Toc234851218 \h </w:instrText>
        </w:r>
        <w:r>
          <w:rPr>
            <w:noProof/>
            <w:webHidden/>
          </w:rPr>
        </w:r>
        <w:r>
          <w:rPr>
            <w:noProof/>
            <w:webHidden/>
          </w:rPr>
          <w:fldChar w:fldCharType="separate"/>
        </w:r>
        <w:r>
          <w:rPr>
            <w:noProof/>
            <w:webHidden/>
          </w:rPr>
          <w:t>43</w:t>
        </w:r>
        <w:r>
          <w:rPr>
            <w:noProof/>
            <w:webHidden/>
          </w:rPr>
          <w:fldChar w:fldCharType="end"/>
        </w:r>
      </w:hyperlink>
    </w:p>
    <w:p w14:paraId="1256F347" w14:textId="7BFB4546" w:rsidR="00AC074D" w:rsidRDefault="00AC074D">
      <w:pPr>
        <w:pStyle w:val="TM2"/>
        <w:tabs>
          <w:tab w:val="left" w:pos="800"/>
          <w:tab w:val="right" w:leader="underscore" w:pos="13711"/>
        </w:tabs>
        <w:rPr>
          <w:rFonts w:asciiTheme="minorHAnsi" w:eastAsiaTheme="minorEastAsia" w:hAnsiTheme="minorHAnsi" w:cstheme="minorBidi"/>
          <w:b w:val="0"/>
          <w:bCs w:val="0"/>
          <w:noProof/>
          <w:kern w:val="2"/>
          <w:sz w:val="24"/>
          <w:szCs w:val="24"/>
          <w14:ligatures w14:val="standardContextual"/>
        </w:rPr>
      </w:pPr>
      <w:hyperlink w:anchor="_Toc234851219" w:history="1">
        <w:r w:rsidRPr="008F4001">
          <w:rPr>
            <w:rStyle w:val="Lienhypertexte"/>
            <w:noProof/>
          </w:rPr>
          <w:t>8.8</w:t>
        </w:r>
        <w:r>
          <w:rPr>
            <w:rFonts w:asciiTheme="minorHAnsi" w:eastAsiaTheme="minorEastAsia" w:hAnsiTheme="minorHAnsi" w:cstheme="minorBidi"/>
            <w:b w:val="0"/>
            <w:bCs w:val="0"/>
            <w:noProof/>
            <w:kern w:val="2"/>
            <w:sz w:val="24"/>
            <w:szCs w:val="24"/>
            <w14:ligatures w14:val="standardContextual"/>
          </w:rPr>
          <w:tab/>
        </w:r>
        <w:r w:rsidRPr="008F4001">
          <w:rPr>
            <w:rStyle w:val="Lienhypertexte"/>
            <w:noProof/>
          </w:rPr>
          <w:t>Résiliation</w:t>
        </w:r>
        <w:r>
          <w:rPr>
            <w:noProof/>
            <w:webHidden/>
          </w:rPr>
          <w:tab/>
        </w:r>
        <w:r>
          <w:rPr>
            <w:noProof/>
            <w:webHidden/>
          </w:rPr>
          <w:fldChar w:fldCharType="begin"/>
        </w:r>
        <w:r>
          <w:rPr>
            <w:noProof/>
            <w:webHidden/>
          </w:rPr>
          <w:instrText xml:space="preserve"> PAGEREF _Toc234851219 \h </w:instrText>
        </w:r>
        <w:r>
          <w:rPr>
            <w:noProof/>
            <w:webHidden/>
          </w:rPr>
        </w:r>
        <w:r>
          <w:rPr>
            <w:noProof/>
            <w:webHidden/>
          </w:rPr>
          <w:fldChar w:fldCharType="separate"/>
        </w:r>
        <w:r>
          <w:rPr>
            <w:noProof/>
            <w:webHidden/>
          </w:rPr>
          <w:t>43</w:t>
        </w:r>
        <w:r>
          <w:rPr>
            <w:noProof/>
            <w:webHidden/>
          </w:rPr>
          <w:fldChar w:fldCharType="end"/>
        </w:r>
      </w:hyperlink>
    </w:p>
    <w:p w14:paraId="2CBFA4A4" w14:textId="4330DD4A" w:rsidR="00AC074D" w:rsidRDefault="00AC074D">
      <w:pPr>
        <w:pStyle w:val="TM2"/>
        <w:tabs>
          <w:tab w:val="left" w:pos="800"/>
          <w:tab w:val="right" w:leader="underscore" w:pos="13711"/>
        </w:tabs>
        <w:rPr>
          <w:rFonts w:asciiTheme="minorHAnsi" w:eastAsiaTheme="minorEastAsia" w:hAnsiTheme="minorHAnsi" w:cstheme="minorBidi"/>
          <w:b w:val="0"/>
          <w:bCs w:val="0"/>
          <w:noProof/>
          <w:kern w:val="2"/>
          <w:sz w:val="24"/>
          <w:szCs w:val="24"/>
          <w14:ligatures w14:val="standardContextual"/>
        </w:rPr>
      </w:pPr>
      <w:hyperlink w:anchor="_Toc234851220" w:history="1">
        <w:r w:rsidRPr="008F4001">
          <w:rPr>
            <w:rStyle w:val="Lienhypertexte"/>
            <w:noProof/>
          </w:rPr>
          <w:t>8.9</w:t>
        </w:r>
        <w:r>
          <w:rPr>
            <w:rFonts w:asciiTheme="minorHAnsi" w:eastAsiaTheme="minorEastAsia" w:hAnsiTheme="minorHAnsi" w:cstheme="minorBidi"/>
            <w:b w:val="0"/>
            <w:bCs w:val="0"/>
            <w:noProof/>
            <w:kern w:val="2"/>
            <w:sz w:val="24"/>
            <w:szCs w:val="24"/>
            <w14:ligatures w14:val="standardContextual"/>
          </w:rPr>
          <w:tab/>
        </w:r>
        <w:r w:rsidRPr="008F4001">
          <w:rPr>
            <w:rStyle w:val="Lienhypertexte"/>
            <w:noProof/>
          </w:rPr>
          <w:t>Tribunal compétent</w:t>
        </w:r>
        <w:r>
          <w:rPr>
            <w:noProof/>
            <w:webHidden/>
          </w:rPr>
          <w:tab/>
        </w:r>
        <w:r>
          <w:rPr>
            <w:noProof/>
            <w:webHidden/>
          </w:rPr>
          <w:fldChar w:fldCharType="begin"/>
        </w:r>
        <w:r>
          <w:rPr>
            <w:noProof/>
            <w:webHidden/>
          </w:rPr>
          <w:instrText xml:space="preserve"> PAGEREF _Toc234851220 \h </w:instrText>
        </w:r>
        <w:r>
          <w:rPr>
            <w:noProof/>
            <w:webHidden/>
          </w:rPr>
        </w:r>
        <w:r>
          <w:rPr>
            <w:noProof/>
            <w:webHidden/>
          </w:rPr>
          <w:fldChar w:fldCharType="separate"/>
        </w:r>
        <w:r>
          <w:rPr>
            <w:noProof/>
            <w:webHidden/>
          </w:rPr>
          <w:t>43</w:t>
        </w:r>
        <w:r>
          <w:rPr>
            <w:noProof/>
            <w:webHidden/>
          </w:rPr>
          <w:fldChar w:fldCharType="end"/>
        </w:r>
      </w:hyperlink>
    </w:p>
    <w:p w14:paraId="4F1BE3BF" w14:textId="3515E181" w:rsidR="00AC074D" w:rsidRDefault="00AC074D">
      <w:pPr>
        <w:pStyle w:val="TM2"/>
        <w:tabs>
          <w:tab w:val="left" w:pos="800"/>
          <w:tab w:val="right" w:leader="underscore" w:pos="13711"/>
        </w:tabs>
        <w:rPr>
          <w:rFonts w:asciiTheme="minorHAnsi" w:eastAsiaTheme="minorEastAsia" w:hAnsiTheme="minorHAnsi" w:cstheme="minorBidi"/>
          <w:b w:val="0"/>
          <w:bCs w:val="0"/>
          <w:noProof/>
          <w:kern w:val="2"/>
          <w:sz w:val="24"/>
          <w:szCs w:val="24"/>
          <w14:ligatures w14:val="standardContextual"/>
        </w:rPr>
      </w:pPr>
      <w:hyperlink w:anchor="_Toc234851221" w:history="1">
        <w:r w:rsidRPr="008F4001">
          <w:rPr>
            <w:rStyle w:val="Lienhypertexte"/>
            <w:noProof/>
          </w:rPr>
          <w:t>8.10</w:t>
        </w:r>
        <w:r>
          <w:rPr>
            <w:rFonts w:asciiTheme="minorHAnsi" w:eastAsiaTheme="minorEastAsia" w:hAnsiTheme="minorHAnsi" w:cstheme="minorBidi"/>
            <w:b w:val="0"/>
            <w:bCs w:val="0"/>
            <w:noProof/>
            <w:kern w:val="2"/>
            <w:sz w:val="24"/>
            <w:szCs w:val="24"/>
            <w14:ligatures w14:val="standardContextual"/>
          </w:rPr>
          <w:tab/>
        </w:r>
        <w:r w:rsidRPr="008F4001">
          <w:rPr>
            <w:rStyle w:val="Lienhypertexte"/>
            <w:noProof/>
          </w:rPr>
          <w:t>Dérogation au C.C.A.G. (Norme NF P03.001 d’octobre 2017)</w:t>
        </w:r>
        <w:r>
          <w:rPr>
            <w:noProof/>
            <w:webHidden/>
          </w:rPr>
          <w:tab/>
        </w:r>
        <w:r>
          <w:rPr>
            <w:noProof/>
            <w:webHidden/>
          </w:rPr>
          <w:fldChar w:fldCharType="begin"/>
        </w:r>
        <w:r>
          <w:rPr>
            <w:noProof/>
            <w:webHidden/>
          </w:rPr>
          <w:instrText xml:space="preserve"> PAGEREF _Toc234851221 \h </w:instrText>
        </w:r>
        <w:r>
          <w:rPr>
            <w:noProof/>
            <w:webHidden/>
          </w:rPr>
        </w:r>
        <w:r>
          <w:rPr>
            <w:noProof/>
            <w:webHidden/>
          </w:rPr>
          <w:fldChar w:fldCharType="separate"/>
        </w:r>
        <w:r>
          <w:rPr>
            <w:noProof/>
            <w:webHidden/>
          </w:rPr>
          <w:t>44</w:t>
        </w:r>
        <w:r>
          <w:rPr>
            <w:noProof/>
            <w:webHidden/>
          </w:rPr>
          <w:fldChar w:fldCharType="end"/>
        </w:r>
      </w:hyperlink>
    </w:p>
    <w:p w14:paraId="7BFCEAC1" w14:textId="707E6F7E" w:rsidR="00AC074D" w:rsidRDefault="00AC074D">
      <w:pPr>
        <w:pStyle w:val="TM1"/>
        <w:tabs>
          <w:tab w:val="left" w:pos="1600"/>
          <w:tab w:val="right" w:leader="underscore" w:pos="13711"/>
        </w:tabs>
        <w:rPr>
          <w:rFonts w:asciiTheme="minorHAnsi" w:eastAsiaTheme="minorEastAsia" w:hAnsiTheme="minorHAnsi" w:cstheme="minorBidi"/>
          <w:b w:val="0"/>
          <w:bCs w:val="0"/>
          <w:i w:val="0"/>
          <w:iCs w:val="0"/>
          <w:noProof/>
          <w:kern w:val="2"/>
          <w:sz w:val="24"/>
          <w:szCs w:val="24"/>
          <w14:ligatures w14:val="standardContextual"/>
        </w:rPr>
      </w:pPr>
      <w:hyperlink w:anchor="_Toc234851222" w:history="1">
        <w:r w:rsidRPr="008F4001">
          <w:rPr>
            <w:rStyle w:val="Lienhypertexte"/>
            <w:rFonts w:ascii="Arial" w:hAnsi="Arial"/>
            <w:noProof/>
          </w:rPr>
          <w:t xml:space="preserve">ANNEXE N° 1 </w:t>
        </w:r>
        <w:r>
          <w:rPr>
            <w:rFonts w:asciiTheme="minorHAnsi" w:eastAsiaTheme="minorEastAsia" w:hAnsiTheme="minorHAnsi" w:cstheme="minorBidi"/>
            <w:b w:val="0"/>
            <w:bCs w:val="0"/>
            <w:i w:val="0"/>
            <w:iCs w:val="0"/>
            <w:noProof/>
            <w:kern w:val="2"/>
            <w:sz w:val="24"/>
            <w:szCs w:val="24"/>
            <w14:ligatures w14:val="standardContextual"/>
          </w:rPr>
          <w:tab/>
        </w:r>
        <w:r w:rsidRPr="008F4001">
          <w:rPr>
            <w:rStyle w:val="Lienhypertexte"/>
            <w:rFonts w:ascii="Arial" w:hAnsi="Arial"/>
            <w:noProof/>
          </w:rPr>
          <w:t>RAPPEL DES DISPOSITIONS REGLEMENTAIRES</w:t>
        </w:r>
        <w:r>
          <w:rPr>
            <w:noProof/>
            <w:webHidden/>
          </w:rPr>
          <w:tab/>
        </w:r>
        <w:r>
          <w:rPr>
            <w:noProof/>
            <w:webHidden/>
          </w:rPr>
          <w:fldChar w:fldCharType="begin"/>
        </w:r>
        <w:r>
          <w:rPr>
            <w:noProof/>
            <w:webHidden/>
          </w:rPr>
          <w:instrText xml:space="preserve"> PAGEREF _Toc234851222 \h </w:instrText>
        </w:r>
        <w:r>
          <w:rPr>
            <w:noProof/>
            <w:webHidden/>
          </w:rPr>
        </w:r>
        <w:r>
          <w:rPr>
            <w:noProof/>
            <w:webHidden/>
          </w:rPr>
          <w:fldChar w:fldCharType="separate"/>
        </w:r>
        <w:r>
          <w:rPr>
            <w:noProof/>
            <w:webHidden/>
          </w:rPr>
          <w:t>45</w:t>
        </w:r>
        <w:r>
          <w:rPr>
            <w:noProof/>
            <w:webHidden/>
          </w:rPr>
          <w:fldChar w:fldCharType="end"/>
        </w:r>
      </w:hyperlink>
    </w:p>
    <w:p w14:paraId="30C6DC2F" w14:textId="2A854DAD" w:rsidR="00AC074D" w:rsidRDefault="00AC074D">
      <w:pPr>
        <w:pStyle w:val="TM1"/>
        <w:tabs>
          <w:tab w:val="right" w:leader="underscore" w:pos="13711"/>
        </w:tabs>
        <w:rPr>
          <w:rFonts w:asciiTheme="minorHAnsi" w:eastAsiaTheme="minorEastAsia" w:hAnsiTheme="minorHAnsi" w:cstheme="minorBidi"/>
          <w:b w:val="0"/>
          <w:bCs w:val="0"/>
          <w:i w:val="0"/>
          <w:iCs w:val="0"/>
          <w:noProof/>
          <w:kern w:val="2"/>
          <w:sz w:val="24"/>
          <w:szCs w:val="24"/>
          <w14:ligatures w14:val="standardContextual"/>
        </w:rPr>
      </w:pPr>
      <w:hyperlink w:anchor="_Toc234851223" w:history="1">
        <w:r w:rsidRPr="008F4001">
          <w:rPr>
            <w:rStyle w:val="Lienhypertexte"/>
            <w:rFonts w:ascii="Arial" w:hAnsi="Arial"/>
            <w:noProof/>
          </w:rPr>
          <w:t>RELATIVES A L’ATTRIBUTION DE CONTRATS PAR LES SOCIETES PRIVEES D’HLM</w:t>
        </w:r>
        <w:r>
          <w:rPr>
            <w:noProof/>
            <w:webHidden/>
          </w:rPr>
          <w:tab/>
        </w:r>
        <w:r>
          <w:rPr>
            <w:noProof/>
            <w:webHidden/>
          </w:rPr>
          <w:fldChar w:fldCharType="begin"/>
        </w:r>
        <w:r>
          <w:rPr>
            <w:noProof/>
            <w:webHidden/>
          </w:rPr>
          <w:instrText xml:space="preserve"> PAGEREF _Toc234851223 \h </w:instrText>
        </w:r>
        <w:r>
          <w:rPr>
            <w:noProof/>
            <w:webHidden/>
          </w:rPr>
        </w:r>
        <w:r>
          <w:rPr>
            <w:noProof/>
            <w:webHidden/>
          </w:rPr>
          <w:fldChar w:fldCharType="separate"/>
        </w:r>
        <w:r>
          <w:rPr>
            <w:noProof/>
            <w:webHidden/>
          </w:rPr>
          <w:t>45</w:t>
        </w:r>
        <w:r>
          <w:rPr>
            <w:noProof/>
            <w:webHidden/>
          </w:rPr>
          <w:fldChar w:fldCharType="end"/>
        </w:r>
      </w:hyperlink>
    </w:p>
    <w:p w14:paraId="54BD8452" w14:textId="57F9CA78" w:rsidR="0020096C" w:rsidRPr="00F12A67" w:rsidRDefault="0020096C" w:rsidP="00A14F21">
      <w:pPr>
        <w:pStyle w:val="Titre3"/>
        <w:tabs>
          <w:tab w:val="clear" w:pos="8505"/>
          <w:tab w:val="right" w:pos="9923"/>
          <w:tab w:val="left" w:pos="10490"/>
          <w:tab w:val="left" w:pos="10773"/>
        </w:tabs>
        <w:jc w:val="both"/>
        <w:rPr>
          <w:rFonts w:ascii="Arial" w:hAnsi="Arial" w:cs="Arial"/>
          <w:sz w:val="20"/>
        </w:rPr>
      </w:pPr>
      <w:r w:rsidRPr="00F12A67">
        <w:rPr>
          <w:rFonts w:ascii="Arial" w:hAnsi="Arial" w:cs="Arial"/>
          <w:b w:val="0"/>
          <w:bCs/>
          <w:i/>
          <w:iCs/>
          <w:smallCaps/>
          <w:sz w:val="20"/>
          <w:szCs w:val="28"/>
        </w:rPr>
        <w:fldChar w:fldCharType="end"/>
      </w:r>
      <w:r w:rsidRPr="00F12A67">
        <w:rPr>
          <w:rFonts w:ascii="Arial" w:hAnsi="Arial" w:cs="Arial"/>
          <w:sz w:val="20"/>
        </w:rPr>
        <w:tab/>
      </w:r>
    </w:p>
    <w:p w14:paraId="058A1CCD" w14:textId="77777777" w:rsidR="0020096C" w:rsidRPr="00F12A67" w:rsidRDefault="0020096C" w:rsidP="00A14F21">
      <w:pPr>
        <w:jc w:val="both"/>
        <w:rPr>
          <w:rFonts w:ascii="Arial" w:hAnsi="Arial" w:cs="Arial"/>
          <w:sz w:val="16"/>
        </w:rPr>
      </w:pPr>
    </w:p>
    <w:p w14:paraId="1E7FA43D" w14:textId="77777777" w:rsidR="00A74975" w:rsidRDefault="0020096C" w:rsidP="00A14F21">
      <w:pPr>
        <w:pStyle w:val="Titre1"/>
        <w:jc w:val="both"/>
        <w:rPr>
          <w:rFonts w:ascii="Arial" w:hAnsi="Arial"/>
          <w:bCs/>
          <w:sz w:val="22"/>
        </w:rPr>
      </w:pPr>
      <w:r w:rsidRPr="00F12A67">
        <w:rPr>
          <w:rFonts w:ascii="Arial" w:hAnsi="Arial"/>
          <w:bCs/>
          <w:sz w:val="22"/>
        </w:rPr>
        <w:br w:type="page"/>
      </w:r>
    </w:p>
    <w:p w14:paraId="21CC81BE" w14:textId="77777777" w:rsidR="00A74975" w:rsidRDefault="00A74975" w:rsidP="00A14F21">
      <w:pPr>
        <w:pStyle w:val="Titre1"/>
        <w:jc w:val="both"/>
        <w:rPr>
          <w:rFonts w:ascii="Arial" w:hAnsi="Arial"/>
          <w:bCs/>
          <w:sz w:val="22"/>
        </w:rPr>
      </w:pPr>
    </w:p>
    <w:p w14:paraId="3D9A17BC" w14:textId="77777777" w:rsidR="00A74975" w:rsidRDefault="00A74975" w:rsidP="00A14F21">
      <w:pPr>
        <w:pStyle w:val="Titre1"/>
        <w:jc w:val="both"/>
        <w:rPr>
          <w:rFonts w:ascii="Arial" w:hAnsi="Arial"/>
          <w:bCs/>
          <w:sz w:val="22"/>
        </w:rPr>
      </w:pPr>
    </w:p>
    <w:p w14:paraId="5B8D6C99" w14:textId="2E01A38B" w:rsidR="0020096C" w:rsidRPr="00F12A67" w:rsidRDefault="0020096C" w:rsidP="00A14F21">
      <w:pPr>
        <w:pStyle w:val="Titre1"/>
        <w:jc w:val="both"/>
        <w:rPr>
          <w:rFonts w:ascii="Arial" w:hAnsi="Arial"/>
          <w:sz w:val="38"/>
        </w:rPr>
      </w:pPr>
      <w:bookmarkStart w:id="2" w:name="_Toc234851159"/>
      <w:r w:rsidRPr="00F12A67">
        <w:rPr>
          <w:rFonts w:ascii="Arial" w:hAnsi="Arial"/>
          <w:sz w:val="38"/>
        </w:rPr>
        <w:t>ARTICLE 1</w:t>
      </w:r>
      <w:r w:rsidRPr="00F12A67">
        <w:rPr>
          <w:rFonts w:ascii="Arial" w:hAnsi="Arial"/>
          <w:sz w:val="38"/>
        </w:rPr>
        <w:tab/>
      </w:r>
      <w:r w:rsidRPr="00F12A67">
        <w:rPr>
          <w:rFonts w:ascii="Arial" w:hAnsi="Arial"/>
          <w:sz w:val="38"/>
        </w:rPr>
        <w:tab/>
        <w:t>OBJET DU MARCH</w:t>
      </w:r>
      <w:r w:rsidR="00445F1F">
        <w:rPr>
          <w:rFonts w:ascii="Arial" w:hAnsi="Arial"/>
          <w:sz w:val="38"/>
        </w:rPr>
        <w:t>É</w:t>
      </w:r>
      <w:r w:rsidRPr="00F12A67">
        <w:rPr>
          <w:rFonts w:ascii="Arial" w:hAnsi="Arial"/>
          <w:sz w:val="38"/>
        </w:rPr>
        <w:t xml:space="preserve"> - DISPOSITIONS G</w:t>
      </w:r>
      <w:r w:rsidR="00445F1F">
        <w:rPr>
          <w:rFonts w:ascii="Arial" w:hAnsi="Arial"/>
          <w:sz w:val="38"/>
        </w:rPr>
        <w:t>É</w:t>
      </w:r>
      <w:r w:rsidRPr="00F12A67">
        <w:rPr>
          <w:rFonts w:ascii="Arial" w:hAnsi="Arial"/>
          <w:sz w:val="38"/>
        </w:rPr>
        <w:t>N</w:t>
      </w:r>
      <w:r w:rsidR="00445F1F">
        <w:rPr>
          <w:rFonts w:ascii="Arial" w:hAnsi="Arial"/>
          <w:sz w:val="38"/>
        </w:rPr>
        <w:t>É</w:t>
      </w:r>
      <w:r w:rsidRPr="00F12A67">
        <w:rPr>
          <w:rFonts w:ascii="Arial" w:hAnsi="Arial"/>
          <w:sz w:val="38"/>
        </w:rPr>
        <w:t>RALES</w:t>
      </w:r>
      <w:bookmarkEnd w:id="2"/>
    </w:p>
    <w:p w14:paraId="5B8C1999" w14:textId="77777777" w:rsidR="0020096C" w:rsidRDefault="0020096C" w:rsidP="00A14F21">
      <w:pPr>
        <w:pStyle w:val="Titre1"/>
        <w:jc w:val="both"/>
        <w:rPr>
          <w:rFonts w:ascii="Arial" w:hAnsi="Arial"/>
          <w:sz w:val="24"/>
          <w:szCs w:val="24"/>
        </w:rPr>
      </w:pPr>
    </w:p>
    <w:p w14:paraId="28BEF1A1" w14:textId="77777777" w:rsidR="00A74975" w:rsidRDefault="00A74975" w:rsidP="00A74975"/>
    <w:p w14:paraId="4048684F" w14:textId="77777777" w:rsidR="00A74975" w:rsidRPr="00A74975" w:rsidRDefault="00A74975" w:rsidP="00A74975"/>
    <w:p w14:paraId="34D668BB" w14:textId="77777777" w:rsidR="0020096C" w:rsidRPr="00F12A67" w:rsidRDefault="0020096C" w:rsidP="00A14F21">
      <w:pPr>
        <w:pStyle w:val="Titre2"/>
        <w:jc w:val="both"/>
        <w:rPr>
          <w:sz w:val="22"/>
        </w:rPr>
      </w:pPr>
      <w:bookmarkStart w:id="3" w:name="_Toc234851160"/>
      <w:r w:rsidRPr="00F12A67">
        <w:rPr>
          <w:sz w:val="22"/>
        </w:rPr>
        <w:t>1.1</w:t>
      </w:r>
      <w:r w:rsidRPr="00F12A67">
        <w:rPr>
          <w:sz w:val="22"/>
        </w:rPr>
        <w:tab/>
        <w:t>Objet du marché - Emplacement des travaux - Domicile de l'entrepreneur</w:t>
      </w:r>
      <w:bookmarkEnd w:id="3"/>
    </w:p>
    <w:p w14:paraId="207C9318" w14:textId="77777777" w:rsidR="0020096C" w:rsidRPr="00F12A67" w:rsidRDefault="0020096C" w:rsidP="00A14F21">
      <w:pPr>
        <w:ind w:left="851" w:hanging="851"/>
        <w:jc w:val="both"/>
        <w:rPr>
          <w:rFonts w:ascii="Arial" w:hAnsi="Arial" w:cs="Arial"/>
        </w:rPr>
      </w:pPr>
    </w:p>
    <w:p w14:paraId="6623CC4B" w14:textId="77777777" w:rsidR="0020096C" w:rsidRPr="00D4630E" w:rsidRDefault="0020096C" w:rsidP="00A14F21">
      <w:pPr>
        <w:jc w:val="both"/>
        <w:rPr>
          <w:rFonts w:ascii="Arial" w:hAnsi="Arial" w:cs="Arial"/>
          <w:sz w:val="18"/>
          <w:szCs w:val="18"/>
        </w:rPr>
      </w:pPr>
      <w:r w:rsidRPr="00D4630E">
        <w:rPr>
          <w:rFonts w:ascii="Arial" w:hAnsi="Arial" w:cs="Arial"/>
          <w:sz w:val="18"/>
          <w:szCs w:val="18"/>
        </w:rPr>
        <w:t xml:space="preserve">Les stipulations du présent Cahier des Clauses Administratives Particulières (CCAP) </w:t>
      </w:r>
      <w:r w:rsidR="00D4630E" w:rsidRPr="00D4630E">
        <w:rPr>
          <w:rFonts w:ascii="Arial" w:hAnsi="Arial" w:cs="Arial"/>
          <w:sz w:val="18"/>
          <w:szCs w:val="18"/>
        </w:rPr>
        <w:t>s’appliquent à l’ensemble des prestations afférentes à la réal</w:t>
      </w:r>
      <w:r w:rsidR="009C2CAA">
        <w:rPr>
          <w:rFonts w:ascii="Arial" w:hAnsi="Arial" w:cs="Arial"/>
          <w:sz w:val="18"/>
          <w:szCs w:val="18"/>
        </w:rPr>
        <w:t>isation de l’opération ci-après</w:t>
      </w:r>
      <w:r w:rsidR="00F12A67" w:rsidRPr="00D4630E">
        <w:rPr>
          <w:rFonts w:ascii="Arial" w:hAnsi="Arial" w:cs="Arial"/>
          <w:sz w:val="18"/>
          <w:szCs w:val="18"/>
        </w:rPr>
        <w:t> :</w:t>
      </w:r>
    </w:p>
    <w:p w14:paraId="06614B84" w14:textId="77777777" w:rsidR="0020096C" w:rsidRDefault="0020096C" w:rsidP="00A14F21">
      <w:pPr>
        <w:pStyle w:val="Notedebasdepage"/>
        <w:jc w:val="both"/>
        <w:rPr>
          <w:rFonts w:ascii="Arial" w:hAnsi="Arial" w:cs="Arial"/>
          <w:sz w:val="18"/>
          <w:szCs w:val="18"/>
        </w:rPr>
      </w:pPr>
    </w:p>
    <w:p w14:paraId="5D9ABA81" w14:textId="03E15A42" w:rsidR="000765BE" w:rsidRPr="00975FC9" w:rsidRDefault="007D47CF" w:rsidP="00975FC9">
      <w:pPr>
        <w:pStyle w:val="Notedebasdepage"/>
        <w:jc w:val="both"/>
        <w:rPr>
          <w:rFonts w:ascii="Arial" w:hAnsi="Arial" w:cs="Arial"/>
          <w:b/>
          <w:bCs/>
        </w:rPr>
      </w:pPr>
      <w:r w:rsidRPr="00975FC9">
        <w:rPr>
          <w:rFonts w:ascii="Arial" w:hAnsi="Arial" w:cs="Arial"/>
          <w:b/>
        </w:rPr>
        <w:t xml:space="preserve">OPERATION DE </w:t>
      </w:r>
      <w:r w:rsidR="00975FC9" w:rsidRPr="00975FC9">
        <w:rPr>
          <w:rFonts w:ascii="Arial" w:hAnsi="Arial" w:cs="Arial"/>
          <w:b/>
          <w:bCs/>
        </w:rPr>
        <w:t>REMPLACEMENT DE 2 ASCENSEURS – EHPAD "ARCHIPEL"- 76480 DUCLAIR</w:t>
      </w:r>
    </w:p>
    <w:p w14:paraId="13F1BF82" w14:textId="77777777" w:rsidR="000765BE" w:rsidRDefault="000765BE" w:rsidP="000765BE">
      <w:pPr>
        <w:tabs>
          <w:tab w:val="left" w:pos="1134"/>
        </w:tabs>
        <w:jc w:val="both"/>
        <w:rPr>
          <w:rFonts w:ascii="Arial" w:hAnsi="Arial" w:cs="Arial"/>
          <w:sz w:val="18"/>
        </w:rPr>
      </w:pPr>
    </w:p>
    <w:p w14:paraId="3C4C8D22" w14:textId="77777777" w:rsidR="007D47CF" w:rsidRPr="001A5C07" w:rsidRDefault="007D47CF" w:rsidP="00E71800">
      <w:pPr>
        <w:pStyle w:val="PH1"/>
        <w:ind w:left="0" w:firstLine="0"/>
        <w:rPr>
          <w:rFonts w:ascii="Arial" w:hAnsi="Arial" w:cs="Arial"/>
          <w:b w:val="0"/>
          <w:i w:val="0"/>
          <w:iCs w:val="0"/>
          <w:sz w:val="18"/>
          <w:szCs w:val="18"/>
        </w:rPr>
      </w:pPr>
    </w:p>
    <w:p w14:paraId="5FCF1FF3" w14:textId="77777777" w:rsidR="00E71800" w:rsidRPr="001A5C07" w:rsidRDefault="00E71800" w:rsidP="001A5C07">
      <w:pPr>
        <w:pStyle w:val="PH1"/>
        <w:ind w:left="0" w:firstLine="0"/>
        <w:rPr>
          <w:rFonts w:ascii="Arial" w:hAnsi="Arial" w:cs="Arial"/>
          <w:b w:val="0"/>
          <w:i w:val="0"/>
          <w:iCs w:val="0"/>
          <w:sz w:val="18"/>
          <w:szCs w:val="18"/>
        </w:rPr>
      </w:pPr>
      <w:r w:rsidRPr="001A5C07">
        <w:rPr>
          <w:rFonts w:ascii="Arial" w:hAnsi="Arial" w:cs="Arial"/>
          <w:b w:val="0"/>
          <w:i w:val="0"/>
          <w:iCs w:val="0"/>
          <w:sz w:val="18"/>
          <w:szCs w:val="18"/>
        </w:rPr>
        <w:t>Après étude, l</w:t>
      </w:r>
      <w:r w:rsidR="004A21A7" w:rsidRPr="001A5C07">
        <w:rPr>
          <w:rFonts w:ascii="Arial" w:hAnsi="Arial" w:cs="Arial"/>
          <w:b w:val="0"/>
          <w:i w:val="0"/>
          <w:iCs w:val="0"/>
          <w:sz w:val="18"/>
          <w:szCs w:val="18"/>
        </w:rPr>
        <w:t>e pouvoir adjudicateur</w:t>
      </w:r>
      <w:r w:rsidRPr="001A5C07">
        <w:rPr>
          <w:rFonts w:ascii="Arial" w:hAnsi="Arial" w:cs="Arial"/>
          <w:b w:val="0"/>
          <w:i w:val="0"/>
          <w:iCs w:val="0"/>
          <w:sz w:val="18"/>
          <w:szCs w:val="18"/>
        </w:rPr>
        <w:t xml:space="preserve"> a décidé conformément aux règles de la commande publique, de ne pas allotir la présente consultation</w:t>
      </w:r>
      <w:r w:rsidR="001A5C07" w:rsidRPr="001A5C07">
        <w:rPr>
          <w:rFonts w:ascii="Arial" w:hAnsi="Arial" w:cs="Arial"/>
          <w:b w:val="0"/>
          <w:i w:val="0"/>
          <w:iCs w:val="0"/>
          <w:sz w:val="18"/>
          <w:szCs w:val="18"/>
        </w:rPr>
        <w:t xml:space="preserve"> (lot unique)</w:t>
      </w:r>
    </w:p>
    <w:p w14:paraId="28099BE0" w14:textId="77777777" w:rsidR="00E71800" w:rsidRPr="00BA5D10" w:rsidRDefault="00E71800" w:rsidP="00E71800">
      <w:pPr>
        <w:pStyle w:val="PH1"/>
        <w:ind w:left="786" w:firstLine="0"/>
        <w:rPr>
          <w:rFonts w:ascii="Arial" w:hAnsi="Arial" w:cs="Arial"/>
          <w:b w:val="0"/>
          <w:i w:val="0"/>
          <w:iCs w:val="0"/>
          <w:sz w:val="22"/>
          <w:szCs w:val="22"/>
        </w:rPr>
      </w:pPr>
    </w:p>
    <w:p w14:paraId="13AD97C0" w14:textId="77777777" w:rsidR="0020096C" w:rsidRPr="00F12A67" w:rsidRDefault="0020096C" w:rsidP="00322AC1">
      <w:pPr>
        <w:pStyle w:val="PH1"/>
        <w:numPr>
          <w:ilvl w:val="2"/>
          <w:numId w:val="3"/>
        </w:numPr>
        <w:rPr>
          <w:rFonts w:ascii="Arial" w:hAnsi="Arial" w:cs="Arial"/>
          <w:sz w:val="18"/>
        </w:rPr>
      </w:pPr>
      <w:r w:rsidRPr="00F12A67">
        <w:rPr>
          <w:rFonts w:ascii="Arial" w:hAnsi="Arial" w:cs="Arial"/>
          <w:b w:val="0"/>
          <w:bCs/>
          <w:i w:val="0"/>
          <w:iCs w:val="0"/>
          <w:sz w:val="18"/>
        </w:rPr>
        <w:t>La description des ouvrages</w:t>
      </w:r>
      <w:r w:rsidR="00D4630E">
        <w:rPr>
          <w:rFonts w:ascii="Arial" w:hAnsi="Arial" w:cs="Arial"/>
          <w:b w:val="0"/>
          <w:bCs/>
          <w:i w:val="0"/>
          <w:iCs w:val="0"/>
          <w:sz w:val="18"/>
        </w:rPr>
        <w:t xml:space="preserve"> </w:t>
      </w:r>
      <w:r w:rsidRPr="00F12A67">
        <w:rPr>
          <w:rFonts w:ascii="Arial" w:hAnsi="Arial" w:cs="Arial"/>
          <w:sz w:val="18"/>
        </w:rPr>
        <w:t>et les prestations techniques sont indiquées au descriptif contenant notamment les clauses techniques particulières au marché, ainsi que les documents qui lui sont annexés.</w:t>
      </w:r>
    </w:p>
    <w:p w14:paraId="05A35D25" w14:textId="77777777" w:rsidR="0020096C" w:rsidRDefault="0020096C" w:rsidP="00A14F21">
      <w:pPr>
        <w:ind w:left="851" w:hanging="851"/>
        <w:jc w:val="both"/>
        <w:rPr>
          <w:rFonts w:ascii="Arial" w:hAnsi="Arial" w:cs="Arial"/>
        </w:rPr>
      </w:pPr>
    </w:p>
    <w:p w14:paraId="6739175A" w14:textId="77777777" w:rsidR="00AD5082" w:rsidRPr="00AD5082" w:rsidRDefault="00AD5082" w:rsidP="00AD5082">
      <w:pPr>
        <w:numPr>
          <w:ilvl w:val="2"/>
          <w:numId w:val="3"/>
        </w:numPr>
        <w:jc w:val="both"/>
        <w:rPr>
          <w:rFonts w:ascii="Arial" w:hAnsi="Arial" w:cs="Arial"/>
          <w:sz w:val="18"/>
          <w:szCs w:val="18"/>
        </w:rPr>
      </w:pPr>
      <w:r w:rsidRPr="00AD5082">
        <w:rPr>
          <w:rFonts w:ascii="Arial" w:hAnsi="Arial" w:cs="Arial"/>
        </w:rPr>
        <w:t xml:space="preserve"> </w:t>
      </w:r>
      <w:r w:rsidRPr="00AD5082">
        <w:rPr>
          <w:rFonts w:ascii="Arial" w:hAnsi="Arial" w:cs="Arial"/>
          <w:sz w:val="18"/>
          <w:szCs w:val="18"/>
        </w:rPr>
        <w:t xml:space="preserve">Il est précisé que le dossier de consultation peut spécifier des marques afin que la description des produits et des matériels puisse être suffisamment intelligible aux entreprises. Les mentions n’ont pas pour effet de favoriser ou d’éliminer certains opérateurs économiques ou certains produits. En effet, le candidat pourra proposer </w:t>
      </w:r>
      <w:r w:rsidRPr="009C5841">
        <w:rPr>
          <w:rFonts w:ascii="Arial" w:hAnsi="Arial" w:cs="Arial"/>
          <w:b/>
          <w:sz w:val="18"/>
          <w:szCs w:val="18"/>
        </w:rPr>
        <w:t>toute autre marque pour ces produits ou matériels</w:t>
      </w:r>
      <w:r w:rsidRPr="00AD5082">
        <w:rPr>
          <w:rFonts w:ascii="Arial" w:hAnsi="Arial" w:cs="Arial"/>
          <w:sz w:val="18"/>
          <w:szCs w:val="18"/>
        </w:rPr>
        <w:t xml:space="preserve"> dont les spécificités techniques </w:t>
      </w:r>
      <w:r w:rsidR="00F82953">
        <w:rPr>
          <w:rFonts w:ascii="Arial" w:hAnsi="Arial" w:cs="Arial"/>
          <w:sz w:val="18"/>
          <w:szCs w:val="18"/>
        </w:rPr>
        <w:t>sont</w:t>
      </w:r>
      <w:r w:rsidRPr="00AD5082">
        <w:rPr>
          <w:rFonts w:ascii="Arial" w:hAnsi="Arial" w:cs="Arial"/>
          <w:sz w:val="18"/>
          <w:szCs w:val="18"/>
        </w:rPr>
        <w:t xml:space="preserve"> équivalentes. </w:t>
      </w:r>
    </w:p>
    <w:p w14:paraId="1441B968" w14:textId="77777777" w:rsidR="00AD5082" w:rsidRPr="00F12A67" w:rsidRDefault="00AD5082" w:rsidP="00AD5082">
      <w:pPr>
        <w:jc w:val="both"/>
        <w:rPr>
          <w:rFonts w:ascii="Arial" w:hAnsi="Arial" w:cs="Arial"/>
        </w:rPr>
      </w:pPr>
    </w:p>
    <w:p w14:paraId="387278DD" w14:textId="77777777" w:rsidR="0020096C" w:rsidRDefault="0020096C" w:rsidP="00C67F18">
      <w:pPr>
        <w:pStyle w:val="PH1"/>
        <w:numPr>
          <w:ilvl w:val="2"/>
          <w:numId w:val="3"/>
        </w:numPr>
        <w:rPr>
          <w:rFonts w:ascii="Arial" w:hAnsi="Arial" w:cs="Arial"/>
          <w:sz w:val="18"/>
        </w:rPr>
      </w:pPr>
      <w:r w:rsidRPr="00F12A67">
        <w:rPr>
          <w:rFonts w:ascii="Arial" w:hAnsi="Arial" w:cs="Arial"/>
          <w:sz w:val="18"/>
        </w:rPr>
        <w:t>Domicile de l'entrepreneur</w:t>
      </w:r>
    </w:p>
    <w:p w14:paraId="1A9384F6" w14:textId="49384B11" w:rsidR="00090854" w:rsidRPr="00F12A67" w:rsidRDefault="00090854" w:rsidP="00090854">
      <w:pPr>
        <w:jc w:val="both"/>
        <w:rPr>
          <w:rFonts w:ascii="Arial" w:hAnsi="Arial" w:cs="Arial"/>
          <w:sz w:val="18"/>
        </w:rPr>
      </w:pPr>
      <w:r w:rsidRPr="00F12A67">
        <w:rPr>
          <w:rFonts w:ascii="Arial" w:hAnsi="Arial" w:cs="Arial"/>
          <w:sz w:val="18"/>
        </w:rPr>
        <w:t xml:space="preserve">A défaut pour l'entrepreneur d'avoir élu domicile dans le délai de 15 jours prévu à l'article 6.2 du Cahier de Clauses Administratives Générales (CCAG), les notifications visées par l'article 6.3 du CCAG seront faites à la mairie </w:t>
      </w:r>
      <w:r>
        <w:rPr>
          <w:rFonts w:ascii="Arial" w:hAnsi="Arial" w:cs="Arial"/>
          <w:sz w:val="18"/>
        </w:rPr>
        <w:t xml:space="preserve">de </w:t>
      </w:r>
      <w:r w:rsidR="00975FC9" w:rsidRPr="00975FC9">
        <w:rPr>
          <w:rFonts w:ascii="Arial" w:hAnsi="Arial" w:cs="Arial"/>
          <w:b/>
          <w:bCs/>
        </w:rPr>
        <w:t>DUCLAIR</w:t>
      </w:r>
      <w:r>
        <w:rPr>
          <w:rFonts w:ascii="Arial" w:hAnsi="Arial" w:cs="Arial"/>
        </w:rPr>
        <w:t xml:space="preserve"> </w:t>
      </w:r>
      <w:r w:rsidRPr="00B45AD5">
        <w:rPr>
          <w:rFonts w:ascii="Arial" w:hAnsi="Arial" w:cs="Arial"/>
          <w:sz w:val="18"/>
        </w:rPr>
        <w:t>jusqu'à</w:t>
      </w:r>
      <w:r w:rsidRPr="00F12A67">
        <w:rPr>
          <w:rFonts w:ascii="Arial" w:hAnsi="Arial" w:cs="Arial"/>
          <w:sz w:val="18"/>
        </w:rPr>
        <w:t xml:space="preserve"> ce qu'il ait fait connaître au maître de l'ouvrage et au maître d’œuvre l'adresse du domicile qu'il a élu.</w:t>
      </w:r>
    </w:p>
    <w:p w14:paraId="2860A091" w14:textId="77777777" w:rsidR="00090854" w:rsidRDefault="00090854" w:rsidP="00090854">
      <w:pPr>
        <w:pStyle w:val="Paragraphedeliste"/>
        <w:rPr>
          <w:rFonts w:ascii="Arial" w:hAnsi="Arial" w:cs="Arial"/>
          <w:sz w:val="18"/>
        </w:rPr>
      </w:pPr>
    </w:p>
    <w:p w14:paraId="1DFCB44B" w14:textId="77777777" w:rsidR="0020096C" w:rsidRPr="00090854" w:rsidRDefault="0020096C" w:rsidP="00090854">
      <w:pPr>
        <w:pStyle w:val="PH1"/>
        <w:numPr>
          <w:ilvl w:val="2"/>
          <w:numId w:val="3"/>
        </w:numPr>
        <w:rPr>
          <w:rFonts w:ascii="Arial" w:hAnsi="Arial" w:cs="Arial"/>
          <w:sz w:val="18"/>
        </w:rPr>
      </w:pPr>
      <w:r w:rsidRPr="00090854">
        <w:rPr>
          <w:rFonts w:ascii="Arial" w:hAnsi="Arial" w:cs="Arial"/>
          <w:sz w:val="18"/>
          <w:szCs w:val="18"/>
        </w:rPr>
        <w:t xml:space="preserve">Le présent CCAP se réfère expressément à la Norme Française P.03.001 à date d’effet du </w:t>
      </w:r>
      <w:r w:rsidR="009C5841" w:rsidRPr="00090854">
        <w:rPr>
          <w:rFonts w:ascii="Arial" w:hAnsi="Arial" w:cs="Arial"/>
          <w:sz w:val="18"/>
          <w:szCs w:val="18"/>
        </w:rPr>
        <w:t>20</w:t>
      </w:r>
      <w:r w:rsidRPr="00090854">
        <w:rPr>
          <w:rFonts w:ascii="Arial" w:hAnsi="Arial" w:cs="Arial"/>
          <w:sz w:val="18"/>
          <w:szCs w:val="18"/>
        </w:rPr>
        <w:t xml:space="preserve"> </w:t>
      </w:r>
      <w:r w:rsidR="009C5841" w:rsidRPr="00090854">
        <w:rPr>
          <w:rFonts w:ascii="Arial" w:hAnsi="Arial" w:cs="Arial"/>
          <w:sz w:val="18"/>
          <w:szCs w:val="18"/>
        </w:rPr>
        <w:t>Octobre 2017</w:t>
      </w:r>
      <w:r w:rsidR="00D4630E" w:rsidRPr="00090854">
        <w:rPr>
          <w:rFonts w:ascii="Arial" w:hAnsi="Arial" w:cs="Arial"/>
          <w:sz w:val="18"/>
          <w:szCs w:val="18"/>
        </w:rPr>
        <w:t xml:space="preserve"> </w:t>
      </w:r>
      <w:r w:rsidRPr="00090854">
        <w:rPr>
          <w:rFonts w:ascii="Arial" w:hAnsi="Arial" w:cs="Arial"/>
          <w:sz w:val="18"/>
          <w:szCs w:val="18"/>
        </w:rPr>
        <w:t xml:space="preserve">qui constitue </w:t>
      </w:r>
      <w:r w:rsidR="0070190A">
        <w:rPr>
          <w:rFonts w:ascii="Arial" w:hAnsi="Arial" w:cs="Arial"/>
          <w:sz w:val="18"/>
          <w:szCs w:val="18"/>
        </w:rPr>
        <w:t xml:space="preserve">en l’espèce </w:t>
      </w:r>
      <w:r w:rsidRPr="00090854">
        <w:rPr>
          <w:rFonts w:ascii="Arial" w:hAnsi="Arial" w:cs="Arial"/>
          <w:sz w:val="18"/>
          <w:szCs w:val="18"/>
        </w:rPr>
        <w:t xml:space="preserve">le Cahier des Clauses </w:t>
      </w:r>
      <w:r w:rsidR="0070190A">
        <w:rPr>
          <w:rFonts w:ascii="Arial" w:hAnsi="Arial" w:cs="Arial"/>
          <w:sz w:val="18"/>
          <w:szCs w:val="18"/>
        </w:rPr>
        <w:t xml:space="preserve">Administratives </w:t>
      </w:r>
      <w:r w:rsidRPr="00090854">
        <w:rPr>
          <w:rFonts w:ascii="Arial" w:hAnsi="Arial" w:cs="Arial"/>
          <w:sz w:val="18"/>
          <w:szCs w:val="18"/>
        </w:rPr>
        <w:t>Générales. Les articles de ce CCAG qui ne sont pas modifiés par le présent CCAP s’appliquent de plein droit</w:t>
      </w:r>
      <w:r w:rsidR="0008505F" w:rsidRPr="00090854">
        <w:rPr>
          <w:rFonts w:ascii="Arial" w:hAnsi="Arial" w:cs="Arial"/>
          <w:sz w:val="18"/>
          <w:szCs w:val="18"/>
        </w:rPr>
        <w:t>.</w:t>
      </w:r>
    </w:p>
    <w:p w14:paraId="029D5E04" w14:textId="77777777" w:rsidR="00DF0CC8" w:rsidRDefault="00DF0CC8" w:rsidP="00DF0CC8">
      <w:pPr>
        <w:pStyle w:val="PH1"/>
        <w:ind w:left="0" w:firstLine="0"/>
      </w:pPr>
    </w:p>
    <w:p w14:paraId="6A2C7ED7" w14:textId="77777777" w:rsidR="00DF0CC8" w:rsidRPr="00DF0CC8" w:rsidRDefault="00DF0CC8" w:rsidP="00DF0CC8">
      <w:pPr>
        <w:rPr>
          <w:rFonts w:ascii="Arial" w:hAnsi="Arial" w:cs="Arial"/>
          <w:sz w:val="18"/>
          <w:szCs w:val="18"/>
        </w:rPr>
      </w:pPr>
      <w:r w:rsidRPr="00DF0CC8">
        <w:rPr>
          <w:rFonts w:ascii="Arial" w:hAnsi="Arial" w:cs="Arial"/>
          <w:sz w:val="18"/>
          <w:szCs w:val="18"/>
        </w:rPr>
        <w:t>LOGEAL Immobilière s’est engagé à r</w:t>
      </w:r>
      <w:r w:rsidR="00944B57">
        <w:rPr>
          <w:rFonts w:ascii="Arial" w:hAnsi="Arial" w:cs="Arial"/>
          <w:sz w:val="18"/>
          <w:szCs w:val="18"/>
        </w:rPr>
        <w:t>especter les exigences Qualité du LABEL LIVIA</w:t>
      </w:r>
      <w:r w:rsidRPr="00DF0CC8">
        <w:rPr>
          <w:rFonts w:ascii="Arial" w:hAnsi="Arial" w:cs="Arial"/>
          <w:sz w:val="18"/>
          <w:szCs w:val="18"/>
        </w:rPr>
        <w:t>, dès lors, les entreprises devront respecter les exigences suivantes :</w:t>
      </w:r>
    </w:p>
    <w:p w14:paraId="480AF192" w14:textId="77777777" w:rsidR="00DF0CC8" w:rsidRPr="00DF0CC8" w:rsidRDefault="00DF0CC8" w:rsidP="007F2D17">
      <w:pPr>
        <w:pStyle w:val="Paragraphedeliste"/>
        <w:numPr>
          <w:ilvl w:val="0"/>
          <w:numId w:val="33"/>
        </w:numPr>
        <w:rPr>
          <w:rFonts w:ascii="Arial" w:hAnsi="Arial" w:cs="Arial"/>
          <w:sz w:val="18"/>
          <w:szCs w:val="18"/>
        </w:rPr>
      </w:pPr>
      <w:r w:rsidRPr="00DF0CC8">
        <w:rPr>
          <w:rFonts w:ascii="Arial" w:hAnsi="Arial" w:cs="Arial"/>
          <w:sz w:val="18"/>
          <w:szCs w:val="18"/>
        </w:rPr>
        <w:t>Les personnels des entreprises qui interviennent dans un logement sont identifiables, soit par leur carte professionnelle, leur badge, une attestation, un bon d’intervention, leur tenue….</w:t>
      </w:r>
    </w:p>
    <w:p w14:paraId="66E25B5B" w14:textId="77777777" w:rsidR="00DF0CC8" w:rsidRPr="00DF0CC8" w:rsidRDefault="00DF0CC8" w:rsidP="007F2D17">
      <w:pPr>
        <w:pStyle w:val="Paragraphedeliste"/>
        <w:numPr>
          <w:ilvl w:val="0"/>
          <w:numId w:val="33"/>
        </w:numPr>
        <w:rPr>
          <w:rFonts w:ascii="Arial" w:hAnsi="Arial" w:cs="Arial"/>
          <w:sz w:val="18"/>
          <w:szCs w:val="18"/>
        </w:rPr>
      </w:pPr>
      <w:r w:rsidRPr="00DF0CC8">
        <w:rPr>
          <w:rFonts w:ascii="Arial" w:hAnsi="Arial" w:cs="Arial"/>
          <w:sz w:val="18"/>
          <w:szCs w:val="18"/>
        </w:rPr>
        <w:t>Les personnels des entreprises laissent leurs chantiers propres quand ils réalisent des travaux dans votre logement ou votre résidence</w:t>
      </w:r>
    </w:p>
    <w:p w14:paraId="14D7B2CA" w14:textId="77777777" w:rsidR="0008505F" w:rsidRDefault="0008505F" w:rsidP="00090854">
      <w:pPr>
        <w:pStyle w:val="PH1"/>
        <w:ind w:left="0" w:firstLine="0"/>
      </w:pPr>
    </w:p>
    <w:p w14:paraId="31F2A51C" w14:textId="77777777" w:rsidR="003757D7" w:rsidRDefault="003757D7" w:rsidP="00090854">
      <w:pPr>
        <w:pStyle w:val="PH1"/>
        <w:ind w:left="0" w:firstLine="0"/>
      </w:pPr>
    </w:p>
    <w:p w14:paraId="44B4DFB7" w14:textId="77777777" w:rsidR="0020096C" w:rsidRPr="00975FC9" w:rsidRDefault="0020096C" w:rsidP="00B45AD5">
      <w:pPr>
        <w:pStyle w:val="Titre2"/>
        <w:jc w:val="both"/>
      </w:pPr>
      <w:bookmarkStart w:id="4" w:name="_Toc234851161"/>
      <w:r w:rsidRPr="00975FC9">
        <w:rPr>
          <w:sz w:val="22"/>
        </w:rPr>
        <w:t>1.2</w:t>
      </w:r>
      <w:r w:rsidRPr="00975FC9">
        <w:rPr>
          <w:sz w:val="22"/>
        </w:rPr>
        <w:tab/>
        <w:t>Tranches et lots</w:t>
      </w:r>
      <w:bookmarkEnd w:id="4"/>
    </w:p>
    <w:p w14:paraId="69F74053" w14:textId="77777777" w:rsidR="008A4D8F" w:rsidRDefault="0020096C" w:rsidP="001B2C68">
      <w:pPr>
        <w:pStyle w:val="PH1"/>
        <w:rPr>
          <w:rFonts w:ascii="Arial" w:hAnsi="Arial" w:cs="Arial"/>
          <w:sz w:val="18"/>
        </w:rPr>
      </w:pPr>
      <w:r w:rsidRPr="00975FC9">
        <w:rPr>
          <w:rFonts w:ascii="Arial" w:hAnsi="Arial" w:cs="Arial"/>
          <w:sz w:val="18"/>
        </w:rPr>
        <w:t>1.2.1</w:t>
      </w:r>
      <w:r w:rsidRPr="00975FC9">
        <w:rPr>
          <w:rFonts w:ascii="Arial" w:hAnsi="Arial" w:cs="Arial"/>
          <w:sz w:val="18"/>
        </w:rPr>
        <w:tab/>
        <w:t>Lots</w:t>
      </w:r>
    </w:p>
    <w:p w14:paraId="1092AC74" w14:textId="77777777" w:rsidR="00975FC9" w:rsidRDefault="00975FC9" w:rsidP="001B2C68">
      <w:pPr>
        <w:pStyle w:val="PH1"/>
        <w:rPr>
          <w:rFonts w:ascii="Arial" w:hAnsi="Arial" w:cs="Arial"/>
          <w:sz w:val="18"/>
        </w:rPr>
      </w:pPr>
    </w:p>
    <w:p w14:paraId="4881CFE2" w14:textId="77777777" w:rsidR="00975FC9" w:rsidRDefault="00975FC9" w:rsidP="00975FC9">
      <w:pPr>
        <w:jc w:val="both"/>
        <w:rPr>
          <w:rFonts w:ascii="Arial" w:hAnsi="Arial" w:cs="Arial"/>
          <w:sz w:val="18"/>
        </w:rPr>
      </w:pPr>
      <w:r>
        <w:rPr>
          <w:rFonts w:ascii="Arial" w:hAnsi="Arial" w:cs="Arial"/>
          <w:sz w:val="18"/>
        </w:rPr>
        <w:t>LOT UNIQUE</w:t>
      </w:r>
    </w:p>
    <w:p w14:paraId="2C3DBA55" w14:textId="77777777" w:rsidR="00420C8A" w:rsidRDefault="00420C8A" w:rsidP="00F72095">
      <w:pPr>
        <w:jc w:val="both"/>
        <w:rPr>
          <w:rFonts w:ascii="Arial" w:hAnsi="Arial" w:cs="Arial"/>
          <w:sz w:val="18"/>
        </w:rPr>
      </w:pPr>
    </w:p>
    <w:p w14:paraId="572206A0" w14:textId="77777777" w:rsidR="00BA39F4" w:rsidRDefault="00BA39F4" w:rsidP="00F72095">
      <w:pPr>
        <w:jc w:val="both"/>
        <w:rPr>
          <w:rFonts w:ascii="Arial" w:hAnsi="Arial" w:cs="Arial"/>
          <w:sz w:val="18"/>
        </w:rPr>
      </w:pPr>
    </w:p>
    <w:p w14:paraId="4F65075C" w14:textId="77777777" w:rsidR="0020096C" w:rsidRPr="00F12A67" w:rsidRDefault="0020096C" w:rsidP="00A14F21">
      <w:pPr>
        <w:pStyle w:val="PH1"/>
        <w:ind w:left="0" w:firstLine="0"/>
        <w:rPr>
          <w:rFonts w:ascii="Arial" w:hAnsi="Arial" w:cs="Arial"/>
          <w:sz w:val="18"/>
        </w:rPr>
      </w:pPr>
      <w:r w:rsidRPr="00F12A67">
        <w:rPr>
          <w:rFonts w:ascii="Arial" w:hAnsi="Arial" w:cs="Arial"/>
          <w:sz w:val="18"/>
        </w:rPr>
        <w:lastRenderedPageBreak/>
        <w:t>1.2.2</w:t>
      </w:r>
      <w:r w:rsidRPr="00F12A67">
        <w:rPr>
          <w:rFonts w:ascii="Arial" w:hAnsi="Arial" w:cs="Arial"/>
          <w:sz w:val="18"/>
        </w:rPr>
        <w:tab/>
        <w:t>Tranches</w:t>
      </w:r>
    </w:p>
    <w:p w14:paraId="71D82917" w14:textId="77777777" w:rsidR="005A5187" w:rsidRDefault="005A5187" w:rsidP="00BA39F4">
      <w:pPr>
        <w:jc w:val="both"/>
        <w:rPr>
          <w:rFonts w:ascii="Arial" w:hAnsi="Arial" w:cs="Arial"/>
          <w:b/>
          <w:bCs/>
          <w:sz w:val="24"/>
          <w:szCs w:val="24"/>
          <w:highlight w:val="yellow"/>
        </w:rPr>
      </w:pPr>
      <w:bookmarkStart w:id="5" w:name="_Hlk138766671"/>
    </w:p>
    <w:bookmarkEnd w:id="5"/>
    <w:p w14:paraId="6CBACC19" w14:textId="77777777" w:rsidR="00BC2939" w:rsidRDefault="00E71BF8" w:rsidP="004F52A7">
      <w:pPr>
        <w:ind w:left="851" w:hanging="851"/>
        <w:jc w:val="both"/>
        <w:rPr>
          <w:rFonts w:ascii="Arial" w:hAnsi="Arial" w:cs="Arial"/>
          <w:i/>
          <w:iCs/>
          <w:sz w:val="18"/>
          <w:szCs w:val="18"/>
        </w:rPr>
      </w:pPr>
      <w:r w:rsidRPr="00975FC9">
        <w:rPr>
          <w:rFonts w:ascii="Arial" w:hAnsi="Arial" w:cs="Arial"/>
          <w:sz w:val="18"/>
          <w:szCs w:val="18"/>
        </w:rPr>
        <w:t xml:space="preserve">Il n’y a pas de tranche </w:t>
      </w:r>
      <w:r w:rsidR="004F52A7" w:rsidRPr="00975FC9">
        <w:rPr>
          <w:rFonts w:ascii="Arial" w:hAnsi="Arial" w:cs="Arial"/>
          <w:sz w:val="18"/>
          <w:szCs w:val="18"/>
        </w:rPr>
        <w:t xml:space="preserve">ferme ni </w:t>
      </w:r>
      <w:r w:rsidR="00885773" w:rsidRPr="00975FC9">
        <w:rPr>
          <w:rFonts w:ascii="Arial" w:hAnsi="Arial" w:cs="Arial"/>
          <w:sz w:val="18"/>
          <w:szCs w:val="18"/>
        </w:rPr>
        <w:t>de tranches</w:t>
      </w:r>
      <w:r w:rsidR="00B93195" w:rsidRPr="00975FC9">
        <w:rPr>
          <w:rFonts w:ascii="Arial" w:hAnsi="Arial" w:cs="Arial"/>
          <w:sz w:val="18"/>
          <w:szCs w:val="18"/>
        </w:rPr>
        <w:t xml:space="preserve"> optionnelles </w:t>
      </w:r>
      <w:r w:rsidR="00B93195" w:rsidRPr="00975FC9">
        <w:rPr>
          <w:rFonts w:ascii="Arial" w:hAnsi="Arial" w:cs="Arial"/>
          <w:i/>
          <w:iCs/>
          <w:sz w:val="18"/>
          <w:szCs w:val="18"/>
        </w:rPr>
        <w:t>(anciennement dénommées</w:t>
      </w:r>
      <w:r w:rsidR="00885773" w:rsidRPr="00975FC9">
        <w:rPr>
          <w:rFonts w:ascii="Arial" w:hAnsi="Arial" w:cs="Arial"/>
          <w:i/>
          <w:iCs/>
          <w:sz w:val="18"/>
          <w:szCs w:val="18"/>
        </w:rPr>
        <w:t xml:space="preserve"> </w:t>
      </w:r>
      <w:r w:rsidR="004F52A7" w:rsidRPr="00975FC9">
        <w:rPr>
          <w:rFonts w:ascii="Arial" w:hAnsi="Arial" w:cs="Arial"/>
          <w:i/>
          <w:iCs/>
          <w:sz w:val="18"/>
          <w:szCs w:val="18"/>
        </w:rPr>
        <w:t>conditionnelles</w:t>
      </w:r>
      <w:r w:rsidR="00B93195" w:rsidRPr="00975FC9">
        <w:rPr>
          <w:rFonts w:ascii="Arial" w:hAnsi="Arial" w:cs="Arial"/>
          <w:i/>
          <w:iCs/>
          <w:sz w:val="18"/>
          <w:szCs w:val="18"/>
        </w:rPr>
        <w:t>)</w:t>
      </w:r>
      <w:r w:rsidR="004F52A7" w:rsidRPr="00975FC9">
        <w:rPr>
          <w:rFonts w:ascii="Arial" w:hAnsi="Arial" w:cs="Arial"/>
          <w:i/>
          <w:iCs/>
          <w:sz w:val="18"/>
          <w:szCs w:val="18"/>
        </w:rPr>
        <w:t>.</w:t>
      </w:r>
    </w:p>
    <w:p w14:paraId="5534BCCA" w14:textId="77777777" w:rsidR="008D342D" w:rsidRDefault="008D342D" w:rsidP="004F52A7">
      <w:pPr>
        <w:ind w:left="851" w:hanging="851"/>
        <w:jc w:val="both"/>
        <w:rPr>
          <w:rFonts w:ascii="Arial" w:hAnsi="Arial" w:cs="Arial"/>
          <w:i/>
          <w:iCs/>
          <w:sz w:val="18"/>
          <w:szCs w:val="18"/>
        </w:rPr>
      </w:pPr>
    </w:p>
    <w:p w14:paraId="4701048B" w14:textId="77777777" w:rsidR="00B14401" w:rsidRDefault="00B14401" w:rsidP="00BC2939">
      <w:pPr>
        <w:rPr>
          <w:rFonts w:ascii="Arial" w:hAnsi="Arial" w:cs="Arial"/>
          <w:b/>
          <w:i/>
          <w:sz w:val="18"/>
          <w:szCs w:val="18"/>
        </w:rPr>
      </w:pPr>
    </w:p>
    <w:p w14:paraId="0D182735" w14:textId="77777777" w:rsidR="00BC2939" w:rsidRPr="00BC2939" w:rsidRDefault="00BC2939" w:rsidP="00BC2939">
      <w:pPr>
        <w:rPr>
          <w:rFonts w:ascii="Arial" w:hAnsi="Arial" w:cs="Arial"/>
          <w:b/>
          <w:i/>
          <w:sz w:val="18"/>
          <w:szCs w:val="18"/>
        </w:rPr>
      </w:pPr>
      <w:r w:rsidRPr="00BC2939">
        <w:rPr>
          <w:rFonts w:ascii="Arial" w:hAnsi="Arial" w:cs="Arial"/>
          <w:b/>
          <w:i/>
          <w:sz w:val="18"/>
          <w:szCs w:val="18"/>
        </w:rPr>
        <w:t xml:space="preserve">1.2.3 </w:t>
      </w:r>
      <w:r w:rsidR="00722DD7">
        <w:rPr>
          <w:rFonts w:ascii="Arial" w:hAnsi="Arial" w:cs="Arial"/>
          <w:b/>
          <w:i/>
          <w:sz w:val="18"/>
          <w:szCs w:val="18"/>
        </w:rPr>
        <w:t>V</w:t>
      </w:r>
      <w:r w:rsidR="004F52A7">
        <w:rPr>
          <w:rFonts w:ascii="Arial" w:hAnsi="Arial" w:cs="Arial"/>
          <w:b/>
          <w:i/>
          <w:sz w:val="18"/>
          <w:szCs w:val="18"/>
        </w:rPr>
        <w:t>ariantes obligatoires</w:t>
      </w:r>
    </w:p>
    <w:p w14:paraId="72A4E681" w14:textId="77777777" w:rsidR="00DC0625" w:rsidRPr="00420C8A" w:rsidRDefault="00DC0625" w:rsidP="00BC2939">
      <w:pPr>
        <w:jc w:val="both"/>
        <w:rPr>
          <w:rFonts w:ascii="Arial" w:hAnsi="Arial" w:cs="Arial"/>
          <w:sz w:val="14"/>
          <w:szCs w:val="14"/>
        </w:rPr>
      </w:pPr>
    </w:p>
    <w:p w14:paraId="16E843B6" w14:textId="77777777" w:rsidR="004F01AE" w:rsidRPr="004F01AE" w:rsidRDefault="004F01AE" w:rsidP="00323677">
      <w:pPr>
        <w:jc w:val="both"/>
        <w:rPr>
          <w:rFonts w:ascii="Arial" w:hAnsi="Arial" w:cs="Arial"/>
          <w:iCs/>
          <w:sz w:val="18"/>
          <w:szCs w:val="18"/>
        </w:rPr>
      </w:pPr>
      <w:r w:rsidRPr="00975FC9">
        <w:rPr>
          <w:rFonts w:ascii="Arial" w:hAnsi="Arial" w:cs="Arial"/>
          <w:iCs/>
          <w:sz w:val="18"/>
          <w:szCs w:val="18"/>
        </w:rPr>
        <w:t>Il n’est pas prévu de variantes obligatoires dans le cadre du présent marché.</w:t>
      </w:r>
    </w:p>
    <w:p w14:paraId="677A4B4F" w14:textId="77777777" w:rsidR="004F01AE" w:rsidRDefault="004F01AE" w:rsidP="00323677">
      <w:pPr>
        <w:jc w:val="both"/>
        <w:rPr>
          <w:i/>
          <w:sz w:val="18"/>
          <w:szCs w:val="18"/>
        </w:rPr>
      </w:pPr>
    </w:p>
    <w:p w14:paraId="59A80202" w14:textId="77777777" w:rsidR="00BC2939" w:rsidRPr="008C5DEC" w:rsidRDefault="00BC2939" w:rsidP="00A14F21">
      <w:pPr>
        <w:pStyle w:val="Titre2"/>
        <w:jc w:val="both"/>
        <w:rPr>
          <w:i/>
          <w:sz w:val="18"/>
          <w:szCs w:val="18"/>
        </w:rPr>
      </w:pPr>
      <w:bookmarkStart w:id="6" w:name="_Toc234851162"/>
      <w:r w:rsidRPr="008C5DEC">
        <w:rPr>
          <w:i/>
          <w:sz w:val="18"/>
          <w:szCs w:val="18"/>
        </w:rPr>
        <w:t>1.2.4 Variantes</w:t>
      </w:r>
      <w:r w:rsidR="00BA3E4A" w:rsidRPr="008C5DEC">
        <w:rPr>
          <w:i/>
          <w:sz w:val="18"/>
          <w:szCs w:val="18"/>
        </w:rPr>
        <w:t xml:space="preserve"> facultatives</w:t>
      </w:r>
      <w:r w:rsidR="00CF664A">
        <w:rPr>
          <w:i/>
          <w:sz w:val="18"/>
          <w:szCs w:val="18"/>
        </w:rPr>
        <w:t xml:space="preserve"> </w:t>
      </w:r>
      <w:r w:rsidR="00CF664A" w:rsidRPr="008C5DEC">
        <w:rPr>
          <w:sz w:val="18"/>
        </w:rPr>
        <w:t>(émises à l’initiative des entreprises)</w:t>
      </w:r>
      <w:bookmarkEnd w:id="6"/>
    </w:p>
    <w:p w14:paraId="1D61E2E4" w14:textId="77777777" w:rsidR="00AD20D2" w:rsidRDefault="00AD20D2" w:rsidP="00B4738F">
      <w:pPr>
        <w:spacing w:line="220" w:lineRule="exact"/>
        <w:jc w:val="both"/>
      </w:pPr>
    </w:p>
    <w:p w14:paraId="2E881A85" w14:textId="2FDBCA9D" w:rsidR="00B4738F" w:rsidRPr="00975FC9" w:rsidRDefault="004F52A7" w:rsidP="00B4738F">
      <w:pPr>
        <w:spacing w:line="220" w:lineRule="exact"/>
        <w:jc w:val="both"/>
        <w:rPr>
          <w:rFonts w:ascii="Arial" w:hAnsi="Arial" w:cs="Arial"/>
          <w:sz w:val="18"/>
          <w:szCs w:val="18"/>
        </w:rPr>
      </w:pPr>
      <w:r w:rsidRPr="00975FC9">
        <w:rPr>
          <w:rFonts w:ascii="Arial" w:hAnsi="Arial" w:cs="Arial"/>
          <w:sz w:val="18"/>
        </w:rPr>
        <w:t xml:space="preserve">Les </w:t>
      </w:r>
      <w:r w:rsidR="008C5DEC" w:rsidRPr="00975FC9">
        <w:rPr>
          <w:rFonts w:ascii="Arial" w:hAnsi="Arial" w:cs="Arial"/>
          <w:sz w:val="18"/>
        </w:rPr>
        <w:t xml:space="preserve">variantes </w:t>
      </w:r>
      <w:r w:rsidR="008C5DEC" w:rsidRPr="00975FC9">
        <w:rPr>
          <w:rFonts w:ascii="Arial" w:hAnsi="Arial" w:cs="Arial"/>
          <w:sz w:val="18"/>
          <w:szCs w:val="18"/>
        </w:rPr>
        <w:t xml:space="preserve">facultatives </w:t>
      </w:r>
      <w:r w:rsidR="009A38E4" w:rsidRPr="00975FC9">
        <w:rPr>
          <w:rFonts w:ascii="Arial" w:hAnsi="Arial" w:cs="Arial"/>
          <w:sz w:val="18"/>
          <w:szCs w:val="18"/>
        </w:rPr>
        <w:t>ne</w:t>
      </w:r>
      <w:r w:rsidR="00B4738F" w:rsidRPr="00975FC9">
        <w:rPr>
          <w:rFonts w:ascii="Arial" w:hAnsi="Arial" w:cs="Arial"/>
          <w:sz w:val="18"/>
          <w:szCs w:val="18"/>
        </w:rPr>
        <w:t xml:space="preserve"> sont pas autorisées.</w:t>
      </w:r>
    </w:p>
    <w:p w14:paraId="366E3A4E" w14:textId="77777777" w:rsidR="00EB6CE7" w:rsidRPr="00975FC9" w:rsidRDefault="00EB6CE7" w:rsidP="008C5DEC">
      <w:pPr>
        <w:jc w:val="both"/>
        <w:rPr>
          <w:rFonts w:ascii="Arial" w:hAnsi="Arial" w:cs="Arial"/>
          <w:sz w:val="18"/>
        </w:rPr>
      </w:pPr>
    </w:p>
    <w:p w14:paraId="3DBFA1F2" w14:textId="77777777" w:rsidR="005A1711" w:rsidRPr="007B24F6" w:rsidRDefault="00EB6CE7" w:rsidP="00EB6CE7">
      <w:pPr>
        <w:spacing w:line="220" w:lineRule="exact"/>
        <w:jc w:val="both"/>
        <w:rPr>
          <w:rFonts w:ascii="Arial" w:hAnsi="Arial" w:cs="Arial"/>
          <w:sz w:val="18"/>
          <w:szCs w:val="18"/>
        </w:rPr>
      </w:pPr>
      <w:r w:rsidRPr="00975FC9">
        <w:rPr>
          <w:rFonts w:ascii="Arial" w:hAnsi="Arial" w:cs="Arial"/>
          <w:sz w:val="18"/>
          <w:szCs w:val="18"/>
        </w:rPr>
        <w:t>Les candidats sont tenus de remettre une offre rigoureusement conforme au dossier de consultation</w:t>
      </w:r>
      <w:r w:rsidR="009E2A1E" w:rsidRPr="00975FC9">
        <w:rPr>
          <w:rFonts w:ascii="Arial" w:hAnsi="Arial" w:cs="Arial"/>
          <w:sz w:val="18"/>
          <w:szCs w:val="18"/>
        </w:rPr>
        <w:t xml:space="preserve"> au préalable</w:t>
      </w:r>
      <w:r w:rsidR="005A1711" w:rsidRPr="00975FC9">
        <w:rPr>
          <w:rFonts w:ascii="Arial" w:hAnsi="Arial" w:cs="Arial"/>
          <w:sz w:val="18"/>
          <w:szCs w:val="18"/>
        </w:rPr>
        <w:t>.</w:t>
      </w:r>
      <w:r w:rsidR="00AD20D2" w:rsidRPr="00975FC9">
        <w:rPr>
          <w:rFonts w:ascii="Arial" w:hAnsi="Arial" w:cs="Arial"/>
          <w:sz w:val="18"/>
          <w:szCs w:val="18"/>
        </w:rPr>
        <w:t> »</w:t>
      </w:r>
    </w:p>
    <w:p w14:paraId="7BB4920F" w14:textId="77777777" w:rsidR="00EB6CE7" w:rsidRPr="008C5DEC" w:rsidRDefault="00EB6CE7" w:rsidP="008C5DEC">
      <w:pPr>
        <w:jc w:val="both"/>
        <w:rPr>
          <w:rFonts w:ascii="Arial" w:hAnsi="Arial" w:cs="Arial"/>
          <w:b/>
          <w:sz w:val="18"/>
        </w:rPr>
      </w:pPr>
    </w:p>
    <w:p w14:paraId="59543EC9" w14:textId="77777777" w:rsidR="00BC2939" w:rsidRPr="00BC2939" w:rsidRDefault="00BC2939" w:rsidP="00BC2939">
      <w:pPr>
        <w:jc w:val="both"/>
        <w:rPr>
          <w:rFonts w:ascii="Arial" w:hAnsi="Arial" w:cs="Arial"/>
          <w:sz w:val="18"/>
        </w:rPr>
      </w:pPr>
    </w:p>
    <w:p w14:paraId="0FF9903F" w14:textId="77777777" w:rsidR="0020096C" w:rsidRPr="00F12A67" w:rsidRDefault="0020096C" w:rsidP="00A14F21">
      <w:pPr>
        <w:pStyle w:val="Titre2"/>
        <w:jc w:val="both"/>
        <w:rPr>
          <w:sz w:val="22"/>
        </w:rPr>
      </w:pPr>
      <w:bookmarkStart w:id="7" w:name="_Toc234851163"/>
      <w:r w:rsidRPr="00F12A67">
        <w:rPr>
          <w:sz w:val="22"/>
        </w:rPr>
        <w:t>1.3</w:t>
      </w:r>
      <w:r w:rsidRPr="00F12A67">
        <w:rPr>
          <w:sz w:val="22"/>
        </w:rPr>
        <w:tab/>
        <w:t>Sous-traitance</w:t>
      </w:r>
      <w:bookmarkEnd w:id="7"/>
    </w:p>
    <w:p w14:paraId="741F7196" w14:textId="77777777" w:rsidR="0020096C" w:rsidRPr="00F12A67" w:rsidRDefault="0020096C" w:rsidP="00A14F21">
      <w:pPr>
        <w:ind w:left="851" w:hanging="851"/>
        <w:jc w:val="both"/>
        <w:rPr>
          <w:rFonts w:ascii="Arial" w:hAnsi="Arial" w:cs="Arial"/>
        </w:rPr>
      </w:pPr>
    </w:p>
    <w:p w14:paraId="75558A3D" w14:textId="77777777" w:rsidR="0020096C" w:rsidRPr="00764554" w:rsidRDefault="0020096C" w:rsidP="00A14F21">
      <w:pPr>
        <w:jc w:val="both"/>
        <w:rPr>
          <w:rFonts w:ascii="Arial" w:hAnsi="Arial" w:cs="Arial"/>
          <w:sz w:val="18"/>
        </w:rPr>
      </w:pPr>
      <w:r w:rsidRPr="00F12A67">
        <w:rPr>
          <w:rFonts w:ascii="Arial" w:hAnsi="Arial" w:cs="Arial"/>
          <w:sz w:val="18"/>
        </w:rPr>
        <w:t xml:space="preserve">L'entrepreneur titulaire du marché peut sous-traiter une partie des prestations qui lui sont confiées selon les dispositions de la loi n° 75.1334 modifiée du 31 décembre 1975 et selon les dispositions du CCAG, notamment de ses </w:t>
      </w:r>
      <w:r w:rsidRPr="00764554">
        <w:rPr>
          <w:rFonts w:ascii="Arial" w:hAnsi="Arial" w:cs="Arial"/>
          <w:sz w:val="18"/>
        </w:rPr>
        <w:t>articles 4.</w:t>
      </w:r>
      <w:r w:rsidR="00421EB3" w:rsidRPr="00764554">
        <w:rPr>
          <w:rFonts w:ascii="Arial" w:hAnsi="Arial" w:cs="Arial"/>
          <w:sz w:val="18"/>
        </w:rPr>
        <w:t>6.1, 4.6.2</w:t>
      </w:r>
      <w:r w:rsidR="00B14401">
        <w:rPr>
          <w:rFonts w:ascii="Arial" w:hAnsi="Arial" w:cs="Arial"/>
          <w:sz w:val="18"/>
        </w:rPr>
        <w:t xml:space="preserve">, </w:t>
      </w:r>
      <w:r w:rsidR="00421EB3" w:rsidRPr="00764554">
        <w:rPr>
          <w:rFonts w:ascii="Arial" w:hAnsi="Arial" w:cs="Arial"/>
          <w:sz w:val="18"/>
        </w:rPr>
        <w:t>4.6.3 et 4.6.4</w:t>
      </w:r>
      <w:r w:rsidRPr="00764554">
        <w:rPr>
          <w:rFonts w:ascii="Arial" w:hAnsi="Arial" w:cs="Arial"/>
          <w:sz w:val="18"/>
        </w:rPr>
        <w:t xml:space="preserve">. </w:t>
      </w:r>
    </w:p>
    <w:p w14:paraId="6DA54503" w14:textId="77777777" w:rsidR="0020096C" w:rsidRDefault="0020096C" w:rsidP="00A14F21">
      <w:pPr>
        <w:ind w:left="851" w:hanging="851"/>
        <w:jc w:val="both"/>
        <w:rPr>
          <w:rFonts w:ascii="Arial" w:hAnsi="Arial" w:cs="Arial"/>
        </w:rPr>
      </w:pPr>
    </w:p>
    <w:p w14:paraId="785571DB" w14:textId="77777777" w:rsidR="0020096C" w:rsidRPr="00F12A67" w:rsidRDefault="0020096C" w:rsidP="00A14F21">
      <w:pPr>
        <w:pStyle w:val="Titre2"/>
        <w:jc w:val="both"/>
        <w:rPr>
          <w:sz w:val="22"/>
        </w:rPr>
      </w:pPr>
      <w:bookmarkStart w:id="8" w:name="_Toc234851164"/>
      <w:r w:rsidRPr="00F12A67">
        <w:rPr>
          <w:sz w:val="22"/>
        </w:rPr>
        <w:t>1.4</w:t>
      </w:r>
      <w:r w:rsidRPr="00F12A67">
        <w:rPr>
          <w:sz w:val="22"/>
        </w:rPr>
        <w:tab/>
        <w:t>Ordres de services</w:t>
      </w:r>
      <w:bookmarkEnd w:id="8"/>
    </w:p>
    <w:p w14:paraId="00FDE2D0" w14:textId="77777777" w:rsidR="0020096C" w:rsidRPr="00F12A67" w:rsidRDefault="0020096C" w:rsidP="00A14F21">
      <w:pPr>
        <w:ind w:left="851" w:hanging="851"/>
        <w:jc w:val="both"/>
        <w:rPr>
          <w:rFonts w:ascii="Arial" w:hAnsi="Arial" w:cs="Arial"/>
        </w:rPr>
      </w:pPr>
    </w:p>
    <w:p w14:paraId="26F2E99B" w14:textId="77777777" w:rsidR="0020096C" w:rsidRPr="00764554" w:rsidRDefault="0020096C" w:rsidP="00A14F21">
      <w:pPr>
        <w:pStyle w:val="PH1"/>
        <w:rPr>
          <w:rFonts w:ascii="Arial" w:hAnsi="Arial" w:cs="Arial"/>
          <w:sz w:val="18"/>
        </w:rPr>
      </w:pPr>
      <w:r w:rsidRPr="00F12A67">
        <w:rPr>
          <w:rFonts w:ascii="Arial" w:hAnsi="Arial" w:cs="Arial"/>
          <w:sz w:val="18"/>
        </w:rPr>
        <w:t>1.4.1</w:t>
      </w:r>
      <w:r w:rsidRPr="00F12A67">
        <w:rPr>
          <w:rFonts w:ascii="Arial" w:hAnsi="Arial" w:cs="Arial"/>
          <w:sz w:val="18"/>
        </w:rPr>
        <w:tab/>
        <w:t xml:space="preserve">Les dispositions de l'article </w:t>
      </w:r>
      <w:r w:rsidRPr="00764554">
        <w:rPr>
          <w:rFonts w:ascii="Arial" w:hAnsi="Arial" w:cs="Arial"/>
          <w:sz w:val="18"/>
        </w:rPr>
        <w:t>3</w:t>
      </w:r>
      <w:r w:rsidR="000E7289" w:rsidRPr="00764554">
        <w:rPr>
          <w:rFonts w:ascii="Arial" w:hAnsi="Arial" w:cs="Arial"/>
          <w:sz w:val="18"/>
        </w:rPr>
        <w:t>.39</w:t>
      </w:r>
      <w:r w:rsidRPr="00764554">
        <w:rPr>
          <w:rFonts w:ascii="Arial" w:hAnsi="Arial" w:cs="Arial"/>
          <w:sz w:val="18"/>
        </w:rPr>
        <w:t xml:space="preserve"> </w:t>
      </w:r>
      <w:r w:rsidR="00E8545E" w:rsidRPr="00764554">
        <w:rPr>
          <w:rFonts w:ascii="Arial" w:hAnsi="Arial" w:cs="Arial"/>
          <w:sz w:val="18"/>
        </w:rPr>
        <w:t xml:space="preserve">et </w:t>
      </w:r>
      <w:r w:rsidR="000E7289" w:rsidRPr="00764554">
        <w:rPr>
          <w:rFonts w:ascii="Arial" w:hAnsi="Arial" w:cs="Arial"/>
          <w:sz w:val="18"/>
        </w:rPr>
        <w:t>de celles relevant de l’article 10</w:t>
      </w:r>
      <w:r w:rsidR="00E8545E" w:rsidRPr="00764554">
        <w:rPr>
          <w:rFonts w:ascii="Arial" w:hAnsi="Arial" w:cs="Arial"/>
          <w:sz w:val="18"/>
        </w:rPr>
        <w:t xml:space="preserve"> </w:t>
      </w:r>
      <w:r w:rsidRPr="00764554">
        <w:rPr>
          <w:rFonts w:ascii="Arial" w:hAnsi="Arial" w:cs="Arial"/>
          <w:sz w:val="18"/>
        </w:rPr>
        <w:t>du CCAG sont ainsi précisées :</w:t>
      </w:r>
    </w:p>
    <w:p w14:paraId="4FF8A0F2" w14:textId="77777777" w:rsidR="0020096C" w:rsidRPr="00F12A67" w:rsidRDefault="0020096C" w:rsidP="00A14F21">
      <w:pPr>
        <w:ind w:left="851" w:hanging="851"/>
        <w:jc w:val="both"/>
        <w:rPr>
          <w:rFonts w:ascii="Arial" w:hAnsi="Arial" w:cs="Arial"/>
        </w:rPr>
      </w:pPr>
    </w:p>
    <w:p w14:paraId="10434DC1" w14:textId="77777777" w:rsidR="0020096C" w:rsidRPr="00F12A67" w:rsidRDefault="0020096C" w:rsidP="00A14F21">
      <w:pPr>
        <w:pStyle w:val="SOMMAIRE2"/>
        <w:tabs>
          <w:tab w:val="clear" w:pos="709"/>
          <w:tab w:val="clear" w:pos="10773"/>
        </w:tabs>
        <w:jc w:val="both"/>
        <w:rPr>
          <w:rFonts w:ascii="Arial" w:hAnsi="Arial" w:cs="Arial"/>
          <w:sz w:val="18"/>
        </w:rPr>
      </w:pPr>
      <w:r w:rsidRPr="00F12A67">
        <w:rPr>
          <w:rFonts w:ascii="Arial" w:hAnsi="Arial" w:cs="Arial"/>
          <w:sz w:val="18"/>
        </w:rPr>
        <w:t>-Sera signé par le maître de l'ouvrage l'ordre de service prescrivant le commencement des travaux - le cas échéant pour chaque tranche.</w:t>
      </w:r>
    </w:p>
    <w:p w14:paraId="010A9B37" w14:textId="77777777" w:rsidR="0020096C" w:rsidRPr="00F12A67" w:rsidRDefault="0020096C" w:rsidP="00A14F21">
      <w:pPr>
        <w:ind w:left="1276" w:hanging="426"/>
        <w:jc w:val="both"/>
        <w:rPr>
          <w:rFonts w:ascii="Arial" w:hAnsi="Arial" w:cs="Arial"/>
        </w:rPr>
      </w:pPr>
    </w:p>
    <w:p w14:paraId="0EF14601" w14:textId="77777777" w:rsidR="0020096C" w:rsidRPr="00F12A67" w:rsidRDefault="0020096C" w:rsidP="00A14F21">
      <w:pPr>
        <w:jc w:val="both"/>
        <w:rPr>
          <w:rFonts w:ascii="Arial" w:hAnsi="Arial" w:cs="Arial"/>
          <w:sz w:val="18"/>
        </w:rPr>
      </w:pPr>
      <w:r w:rsidRPr="00F12A67">
        <w:rPr>
          <w:rFonts w:ascii="Arial" w:hAnsi="Arial" w:cs="Arial"/>
          <w:sz w:val="18"/>
        </w:rPr>
        <w:t>-Seront signés par le maître d’œuvre</w:t>
      </w:r>
      <w:r w:rsidR="006B69D4">
        <w:rPr>
          <w:rFonts w:ascii="Arial" w:hAnsi="Arial" w:cs="Arial"/>
          <w:sz w:val="18"/>
        </w:rPr>
        <w:t xml:space="preserve"> le cas échéant</w:t>
      </w:r>
      <w:r w:rsidRPr="00F12A67">
        <w:rPr>
          <w:rFonts w:ascii="Arial" w:hAnsi="Arial" w:cs="Arial"/>
          <w:sz w:val="18"/>
        </w:rPr>
        <w:t xml:space="preserve">, et par le maître d'ouvrage, les autres ordres de service n'entrant pas dans le champ d'application de </w:t>
      </w:r>
      <w:r w:rsidRPr="00764554">
        <w:rPr>
          <w:rFonts w:ascii="Arial" w:hAnsi="Arial" w:cs="Arial"/>
          <w:sz w:val="18"/>
        </w:rPr>
        <w:t>l'article 3.</w:t>
      </w:r>
      <w:r w:rsidR="000E7289" w:rsidRPr="00764554">
        <w:rPr>
          <w:rFonts w:ascii="Arial" w:hAnsi="Arial" w:cs="Arial"/>
          <w:sz w:val="18"/>
        </w:rPr>
        <w:t>39</w:t>
      </w:r>
      <w:r w:rsidRPr="00F12A67">
        <w:rPr>
          <w:rFonts w:ascii="Arial" w:hAnsi="Arial" w:cs="Arial"/>
          <w:sz w:val="18"/>
        </w:rPr>
        <w:t xml:space="preserve"> susvisé, et notamment tous les ordres de service pouvant entraîner une modification du marché.</w:t>
      </w:r>
    </w:p>
    <w:p w14:paraId="5917509B" w14:textId="77777777" w:rsidR="0020096C" w:rsidRPr="00F12A67" w:rsidRDefault="0020096C" w:rsidP="00A14F21">
      <w:pPr>
        <w:ind w:left="1276" w:hanging="426"/>
        <w:jc w:val="both"/>
        <w:rPr>
          <w:rFonts w:ascii="Arial" w:hAnsi="Arial" w:cs="Arial"/>
        </w:rPr>
      </w:pPr>
    </w:p>
    <w:p w14:paraId="6E7C3125" w14:textId="48BDB9F2" w:rsidR="0020096C" w:rsidRPr="00F12A67" w:rsidRDefault="0020096C" w:rsidP="00A14F21">
      <w:pPr>
        <w:jc w:val="both"/>
        <w:rPr>
          <w:rFonts w:ascii="Arial" w:hAnsi="Arial" w:cs="Arial"/>
          <w:sz w:val="18"/>
        </w:rPr>
      </w:pPr>
      <w:r w:rsidRPr="00F12A67">
        <w:rPr>
          <w:rFonts w:ascii="Arial" w:hAnsi="Arial" w:cs="Arial"/>
          <w:sz w:val="18"/>
        </w:rPr>
        <w:t xml:space="preserve">L'entrepreneur doit accuser réception de tous les ordres de service qui lui sont transmis dans </w:t>
      </w:r>
      <w:r w:rsidR="00975FC9" w:rsidRPr="00F12A67">
        <w:rPr>
          <w:rFonts w:ascii="Arial" w:hAnsi="Arial" w:cs="Arial"/>
          <w:sz w:val="18"/>
        </w:rPr>
        <w:t>un délai de 7 jour franc</w:t>
      </w:r>
      <w:r w:rsidRPr="00F12A67">
        <w:rPr>
          <w:rFonts w:ascii="Arial" w:hAnsi="Arial" w:cs="Arial"/>
          <w:sz w:val="18"/>
        </w:rPr>
        <w:t xml:space="preserve"> ou de 24 heures dans le cas d'ordre(s) de service stipulant un tel délai pour des motifs de sécurité ou d'urgence dûment motivés (dérogation </w:t>
      </w:r>
      <w:r w:rsidRPr="00764554">
        <w:rPr>
          <w:rFonts w:ascii="Arial" w:hAnsi="Arial" w:cs="Arial"/>
          <w:sz w:val="18"/>
        </w:rPr>
        <w:t>à l'art. 1</w:t>
      </w:r>
      <w:r w:rsidR="000E7289" w:rsidRPr="00764554">
        <w:rPr>
          <w:rFonts w:ascii="Arial" w:hAnsi="Arial" w:cs="Arial"/>
          <w:sz w:val="18"/>
        </w:rPr>
        <w:t>0</w:t>
      </w:r>
      <w:r w:rsidRPr="00764554">
        <w:rPr>
          <w:rFonts w:ascii="Arial" w:hAnsi="Arial" w:cs="Arial"/>
          <w:sz w:val="18"/>
        </w:rPr>
        <w:t xml:space="preserve"> du</w:t>
      </w:r>
      <w:r w:rsidRPr="00F12A67">
        <w:rPr>
          <w:rFonts w:ascii="Arial" w:hAnsi="Arial" w:cs="Arial"/>
          <w:sz w:val="18"/>
        </w:rPr>
        <w:t xml:space="preserve"> CCAG quant aux délais). Le défaut d'accusé réception dans les délais ci-dessus vaut acceptation sans réserve des stipulations desdits ordres de services.</w:t>
      </w:r>
    </w:p>
    <w:p w14:paraId="2D765114" w14:textId="77777777" w:rsidR="0020096C" w:rsidRPr="00F12A67" w:rsidRDefault="0020096C" w:rsidP="00A14F21">
      <w:pPr>
        <w:ind w:left="851" w:hanging="851"/>
        <w:jc w:val="both"/>
        <w:rPr>
          <w:rFonts w:ascii="Arial" w:hAnsi="Arial" w:cs="Arial"/>
        </w:rPr>
      </w:pPr>
    </w:p>
    <w:p w14:paraId="2F1130D4" w14:textId="05CA3B49" w:rsidR="0020096C" w:rsidRPr="00F12A67" w:rsidRDefault="0020096C" w:rsidP="00A14F21">
      <w:pPr>
        <w:jc w:val="both"/>
        <w:rPr>
          <w:rFonts w:ascii="Arial" w:hAnsi="Arial" w:cs="Arial"/>
          <w:sz w:val="18"/>
        </w:rPr>
      </w:pPr>
      <w:r w:rsidRPr="00F12A67">
        <w:rPr>
          <w:rFonts w:ascii="Arial" w:hAnsi="Arial" w:cs="Arial"/>
          <w:b/>
          <w:bCs/>
          <w:i/>
          <w:sz w:val="18"/>
        </w:rPr>
        <w:t>1.4.2</w:t>
      </w:r>
      <w:r w:rsidRPr="00F12A67">
        <w:rPr>
          <w:rFonts w:ascii="Arial" w:hAnsi="Arial" w:cs="Arial"/>
          <w:bCs/>
          <w:iCs/>
          <w:sz w:val="18"/>
        </w:rPr>
        <w:tab/>
      </w:r>
      <w:r w:rsidRPr="00F12A67">
        <w:rPr>
          <w:rFonts w:ascii="Arial" w:hAnsi="Arial" w:cs="Arial"/>
          <w:sz w:val="18"/>
        </w:rPr>
        <w:t xml:space="preserve">En cas d'entrepreneurs groupés, les ordres de services sont adressés au mandataire, qui a </w:t>
      </w:r>
      <w:r w:rsidR="00975FC9" w:rsidRPr="00F12A67">
        <w:rPr>
          <w:rFonts w:ascii="Arial" w:hAnsi="Arial" w:cs="Arial"/>
          <w:sz w:val="18"/>
        </w:rPr>
        <w:t>seule qualité</w:t>
      </w:r>
      <w:r w:rsidRPr="00F12A67">
        <w:rPr>
          <w:rFonts w:ascii="Arial" w:hAnsi="Arial" w:cs="Arial"/>
          <w:sz w:val="18"/>
        </w:rPr>
        <w:t xml:space="preserve"> pour présenter des réserves.</w:t>
      </w:r>
    </w:p>
    <w:p w14:paraId="418AF036" w14:textId="77777777" w:rsidR="0020096C" w:rsidRPr="00F12A67" w:rsidRDefault="0020096C" w:rsidP="00A14F21">
      <w:pPr>
        <w:ind w:left="851" w:hanging="851"/>
        <w:jc w:val="both"/>
        <w:rPr>
          <w:rFonts w:ascii="Arial" w:hAnsi="Arial" w:cs="Arial"/>
        </w:rPr>
      </w:pPr>
    </w:p>
    <w:p w14:paraId="0A2E0E21" w14:textId="4536E64F" w:rsidR="0020096C" w:rsidRPr="00F12A67" w:rsidRDefault="0020096C" w:rsidP="00A14F21">
      <w:pPr>
        <w:jc w:val="both"/>
        <w:rPr>
          <w:rFonts w:ascii="Arial" w:hAnsi="Arial" w:cs="Arial"/>
          <w:sz w:val="18"/>
        </w:rPr>
      </w:pPr>
      <w:r w:rsidRPr="00F12A67">
        <w:rPr>
          <w:rFonts w:ascii="Arial" w:hAnsi="Arial" w:cs="Arial"/>
          <w:b/>
          <w:bCs/>
          <w:i/>
          <w:iCs/>
          <w:sz w:val="18"/>
        </w:rPr>
        <w:t>1.4.3</w:t>
      </w:r>
      <w:r w:rsidRPr="00F12A67">
        <w:rPr>
          <w:rFonts w:ascii="Arial" w:hAnsi="Arial" w:cs="Arial"/>
          <w:bCs/>
          <w:iCs/>
          <w:sz w:val="18"/>
        </w:rPr>
        <w:tab/>
      </w:r>
      <w:r w:rsidRPr="00F12A67">
        <w:rPr>
          <w:rFonts w:ascii="Arial" w:hAnsi="Arial" w:cs="Arial"/>
          <w:sz w:val="18"/>
        </w:rPr>
        <w:t xml:space="preserve">Les ordres de service relatifs à des travaux sous-traités sont adressés à l'entrepreneur titulaire du marché qui a </w:t>
      </w:r>
      <w:r w:rsidR="00975FC9" w:rsidRPr="00F12A67">
        <w:rPr>
          <w:rFonts w:ascii="Arial" w:hAnsi="Arial" w:cs="Arial"/>
          <w:sz w:val="18"/>
        </w:rPr>
        <w:t>seule qualité</w:t>
      </w:r>
      <w:r w:rsidRPr="00F12A67">
        <w:rPr>
          <w:rFonts w:ascii="Arial" w:hAnsi="Arial" w:cs="Arial"/>
          <w:sz w:val="18"/>
        </w:rPr>
        <w:t xml:space="preserve"> pour présenter des réserves.</w:t>
      </w:r>
    </w:p>
    <w:p w14:paraId="23E0B88B" w14:textId="77777777" w:rsidR="0020096C" w:rsidRDefault="0020096C" w:rsidP="00A14F21">
      <w:pPr>
        <w:pStyle w:val="PH"/>
        <w:ind w:left="0" w:firstLine="0"/>
        <w:rPr>
          <w:rFonts w:ascii="Arial" w:hAnsi="Arial" w:cs="Arial"/>
          <w:b w:val="0"/>
          <w:bCs w:val="0"/>
          <w:smallCaps w:val="0"/>
          <w:sz w:val="20"/>
          <w:u w:val="none"/>
        </w:rPr>
      </w:pPr>
    </w:p>
    <w:p w14:paraId="7F147AF1" w14:textId="77777777" w:rsidR="0020096C" w:rsidRPr="00F12A67" w:rsidRDefault="0020096C" w:rsidP="00A14F21">
      <w:pPr>
        <w:pStyle w:val="Titre2"/>
        <w:jc w:val="both"/>
        <w:rPr>
          <w:sz w:val="22"/>
        </w:rPr>
      </w:pPr>
      <w:bookmarkStart w:id="9" w:name="_Toc234851165"/>
      <w:r w:rsidRPr="00F12A67">
        <w:rPr>
          <w:sz w:val="22"/>
        </w:rPr>
        <w:t>1.5</w:t>
      </w:r>
      <w:r w:rsidRPr="00F12A67">
        <w:rPr>
          <w:sz w:val="22"/>
        </w:rPr>
        <w:tab/>
        <w:t>Convocation de l'entrepreneur - Rendez-vous de chantier</w:t>
      </w:r>
      <w:bookmarkEnd w:id="9"/>
    </w:p>
    <w:p w14:paraId="4FBD7692" w14:textId="77777777" w:rsidR="0020096C" w:rsidRPr="00F12A67" w:rsidRDefault="0020096C" w:rsidP="00A14F21">
      <w:pPr>
        <w:jc w:val="both"/>
        <w:rPr>
          <w:rFonts w:ascii="Arial" w:hAnsi="Arial" w:cs="Arial"/>
        </w:rPr>
      </w:pPr>
    </w:p>
    <w:p w14:paraId="327AA52B" w14:textId="77777777" w:rsidR="0020096C" w:rsidRPr="000E7289" w:rsidRDefault="0020096C" w:rsidP="00A14F21">
      <w:pPr>
        <w:jc w:val="both"/>
        <w:rPr>
          <w:rFonts w:ascii="Arial" w:hAnsi="Arial" w:cs="Arial"/>
          <w:strike/>
          <w:sz w:val="18"/>
        </w:rPr>
      </w:pPr>
      <w:r w:rsidRPr="00F12A67">
        <w:rPr>
          <w:rFonts w:ascii="Arial" w:hAnsi="Arial" w:cs="Arial"/>
          <w:sz w:val="18"/>
        </w:rPr>
        <w:t>L'entrepreneur ou son représentant se rend dans les bureaux du maître d’œuvre</w:t>
      </w:r>
      <w:r w:rsidR="006B69D4">
        <w:rPr>
          <w:rFonts w:ascii="Arial" w:hAnsi="Arial" w:cs="Arial"/>
          <w:sz w:val="18"/>
        </w:rPr>
        <w:t xml:space="preserve"> le cas échéant</w:t>
      </w:r>
      <w:r w:rsidRPr="00F12A67">
        <w:rPr>
          <w:rFonts w:ascii="Arial" w:hAnsi="Arial" w:cs="Arial"/>
          <w:sz w:val="18"/>
        </w:rPr>
        <w:t>, du maître d'ouvrage ou sur le(s) chantier(s) toutes les fois qu'il en est requis</w:t>
      </w:r>
      <w:r w:rsidR="00764554">
        <w:rPr>
          <w:rFonts w:ascii="Arial" w:hAnsi="Arial" w:cs="Arial"/>
          <w:sz w:val="18"/>
        </w:rPr>
        <w:t>.</w:t>
      </w:r>
    </w:p>
    <w:p w14:paraId="261F2C34" w14:textId="77777777" w:rsidR="002326D9" w:rsidRPr="00F12A67" w:rsidRDefault="002326D9" w:rsidP="00A14F21">
      <w:pPr>
        <w:ind w:left="709" w:hanging="851"/>
        <w:jc w:val="both"/>
        <w:rPr>
          <w:rFonts w:ascii="Arial" w:hAnsi="Arial" w:cs="Arial"/>
        </w:rPr>
      </w:pPr>
    </w:p>
    <w:p w14:paraId="14EF889B" w14:textId="77777777" w:rsidR="0020096C" w:rsidRPr="00F12A67" w:rsidRDefault="0020096C" w:rsidP="00A14F21">
      <w:pPr>
        <w:pStyle w:val="Titre2"/>
        <w:jc w:val="both"/>
        <w:rPr>
          <w:sz w:val="22"/>
        </w:rPr>
      </w:pPr>
      <w:bookmarkStart w:id="10" w:name="_Toc234851166"/>
      <w:r w:rsidRPr="00F12A67">
        <w:rPr>
          <w:sz w:val="22"/>
        </w:rPr>
        <w:lastRenderedPageBreak/>
        <w:t>1.6</w:t>
      </w:r>
      <w:r w:rsidRPr="00F12A67">
        <w:rPr>
          <w:sz w:val="22"/>
        </w:rPr>
        <w:tab/>
        <w:t>Décompte des délais</w:t>
      </w:r>
      <w:bookmarkEnd w:id="10"/>
    </w:p>
    <w:p w14:paraId="44586140" w14:textId="77777777" w:rsidR="0020096C" w:rsidRPr="00F12A67" w:rsidRDefault="0020096C" w:rsidP="00A14F21">
      <w:pPr>
        <w:ind w:left="851" w:hanging="851"/>
        <w:jc w:val="both"/>
        <w:rPr>
          <w:rFonts w:ascii="Arial" w:hAnsi="Arial" w:cs="Arial"/>
        </w:rPr>
      </w:pPr>
    </w:p>
    <w:p w14:paraId="0D979DE8" w14:textId="77777777" w:rsidR="0020096C" w:rsidRPr="00F12A67" w:rsidRDefault="0020096C" w:rsidP="00A14F21">
      <w:pPr>
        <w:jc w:val="both"/>
        <w:rPr>
          <w:rFonts w:ascii="Arial" w:hAnsi="Arial" w:cs="Arial"/>
          <w:sz w:val="18"/>
        </w:rPr>
      </w:pPr>
      <w:r w:rsidRPr="00F12A67">
        <w:rPr>
          <w:rFonts w:ascii="Arial" w:hAnsi="Arial" w:cs="Arial"/>
          <w:sz w:val="18"/>
        </w:rPr>
        <w:t xml:space="preserve">Les délais, tant administratifs que d'exécution sont décomptés comme indiqué à l'art. </w:t>
      </w:r>
      <w:r w:rsidR="0066655D" w:rsidRPr="00764554">
        <w:rPr>
          <w:rFonts w:ascii="Arial" w:hAnsi="Arial" w:cs="Arial"/>
          <w:sz w:val="18"/>
        </w:rPr>
        <w:t>6.3.2</w:t>
      </w:r>
      <w:r w:rsidRPr="00F12A67">
        <w:rPr>
          <w:rFonts w:ascii="Arial" w:hAnsi="Arial" w:cs="Arial"/>
          <w:sz w:val="18"/>
        </w:rPr>
        <w:t xml:space="preserve"> du CCAG.</w:t>
      </w:r>
    </w:p>
    <w:p w14:paraId="0C9195F7" w14:textId="77777777" w:rsidR="0020096C" w:rsidRPr="00F12A67" w:rsidRDefault="0020096C" w:rsidP="00A14F21">
      <w:pPr>
        <w:ind w:left="709" w:hanging="851"/>
        <w:jc w:val="both"/>
        <w:rPr>
          <w:rFonts w:ascii="Arial" w:hAnsi="Arial" w:cs="Arial"/>
        </w:rPr>
      </w:pPr>
    </w:p>
    <w:p w14:paraId="4832DF8D" w14:textId="77777777" w:rsidR="0020096C" w:rsidRPr="00F12A67" w:rsidRDefault="0020096C" w:rsidP="00A14F21">
      <w:pPr>
        <w:pStyle w:val="Titre2"/>
        <w:jc w:val="both"/>
        <w:rPr>
          <w:sz w:val="22"/>
        </w:rPr>
      </w:pPr>
      <w:bookmarkStart w:id="11" w:name="_Toc234851167"/>
      <w:r w:rsidRPr="00F12A67">
        <w:rPr>
          <w:sz w:val="22"/>
        </w:rPr>
        <w:t>1.7</w:t>
      </w:r>
      <w:r w:rsidRPr="00F12A67">
        <w:rPr>
          <w:sz w:val="22"/>
        </w:rPr>
        <w:tab/>
        <w:t>Propriété industrielle ou commerciale</w:t>
      </w:r>
      <w:bookmarkEnd w:id="11"/>
    </w:p>
    <w:p w14:paraId="62B6EE40" w14:textId="77777777" w:rsidR="0020096C" w:rsidRPr="00F12A67" w:rsidRDefault="0020096C" w:rsidP="00A14F21">
      <w:pPr>
        <w:ind w:left="851" w:hanging="851"/>
        <w:jc w:val="both"/>
        <w:rPr>
          <w:rFonts w:ascii="Arial" w:hAnsi="Arial" w:cs="Arial"/>
        </w:rPr>
      </w:pPr>
    </w:p>
    <w:p w14:paraId="1EDEF8C6" w14:textId="77777777" w:rsidR="0020096C" w:rsidRPr="00F12A67" w:rsidRDefault="0020096C" w:rsidP="00A14F21">
      <w:pPr>
        <w:jc w:val="both"/>
        <w:rPr>
          <w:rFonts w:ascii="Arial" w:hAnsi="Arial" w:cs="Arial"/>
          <w:sz w:val="18"/>
        </w:rPr>
      </w:pPr>
      <w:r w:rsidRPr="00F12A67">
        <w:rPr>
          <w:rFonts w:ascii="Arial" w:hAnsi="Arial" w:cs="Arial"/>
          <w:sz w:val="18"/>
        </w:rPr>
        <w:t>Du seul fait de la signature du marché, l'entrepreneur garantit le maître de l'ouvrage et le maître d’œuvre contre les revendications des tiers concernant les brevets, licences, dessins et modèles, marques de fabrique ou de commerce employés pour l'exécution du marché.</w:t>
      </w:r>
    </w:p>
    <w:p w14:paraId="6AFA9081" w14:textId="77777777" w:rsidR="0020096C" w:rsidRPr="00F12A67" w:rsidRDefault="0020096C" w:rsidP="00A14F21">
      <w:pPr>
        <w:jc w:val="both"/>
        <w:rPr>
          <w:rFonts w:ascii="Arial" w:hAnsi="Arial" w:cs="Arial"/>
          <w:sz w:val="18"/>
        </w:rPr>
      </w:pPr>
      <w:r w:rsidRPr="00F12A67">
        <w:rPr>
          <w:rFonts w:ascii="Arial" w:hAnsi="Arial" w:cs="Arial"/>
          <w:sz w:val="18"/>
        </w:rPr>
        <w:t>Il appartient à l'entrepreneur d'obtenir dans ce cas, à ses frais, les cessions, licences ou autorisations nécessaires, le maître de l'ouvrage ayant le droit, ultérieurement, de procéder ou de faire procéder par qui bon lui semble à toutes les réparations nécessaires.</w:t>
      </w:r>
    </w:p>
    <w:p w14:paraId="29869721" w14:textId="77777777" w:rsidR="0020096C" w:rsidRPr="00F12A67" w:rsidRDefault="0020096C" w:rsidP="00A14F21">
      <w:pPr>
        <w:ind w:left="709" w:hanging="851"/>
        <w:jc w:val="both"/>
        <w:rPr>
          <w:rFonts w:ascii="Arial" w:hAnsi="Arial" w:cs="Arial"/>
        </w:rPr>
      </w:pPr>
    </w:p>
    <w:p w14:paraId="2B60A6FB" w14:textId="77777777" w:rsidR="0020096C" w:rsidRPr="00F12A67" w:rsidRDefault="0020096C" w:rsidP="00A14F21">
      <w:pPr>
        <w:pStyle w:val="Titre2"/>
        <w:jc w:val="both"/>
        <w:rPr>
          <w:sz w:val="22"/>
        </w:rPr>
      </w:pPr>
      <w:bookmarkStart w:id="12" w:name="_Toc234851168"/>
      <w:r w:rsidRPr="00F12A67">
        <w:rPr>
          <w:sz w:val="22"/>
        </w:rPr>
        <w:t>1.8</w:t>
      </w:r>
      <w:r w:rsidRPr="00F12A67">
        <w:rPr>
          <w:sz w:val="22"/>
        </w:rPr>
        <w:tab/>
        <w:t>Nantissement</w:t>
      </w:r>
      <w:bookmarkEnd w:id="12"/>
    </w:p>
    <w:p w14:paraId="35F2A46E" w14:textId="77777777" w:rsidR="0020096C" w:rsidRPr="00F12A67" w:rsidRDefault="0020096C" w:rsidP="00A14F21">
      <w:pPr>
        <w:ind w:left="851" w:hanging="851"/>
        <w:jc w:val="both"/>
        <w:rPr>
          <w:rFonts w:ascii="Arial" w:hAnsi="Arial" w:cs="Arial"/>
          <w:smallCaps/>
        </w:rPr>
      </w:pPr>
    </w:p>
    <w:p w14:paraId="389AE11C" w14:textId="77777777" w:rsidR="0020096C" w:rsidRPr="00F12A67" w:rsidRDefault="0020096C" w:rsidP="00A14F21">
      <w:pPr>
        <w:jc w:val="both"/>
        <w:rPr>
          <w:rFonts w:ascii="Arial" w:hAnsi="Arial" w:cs="Arial"/>
          <w:sz w:val="18"/>
        </w:rPr>
      </w:pPr>
      <w:r w:rsidRPr="00F12A67">
        <w:rPr>
          <w:rFonts w:ascii="Arial" w:hAnsi="Arial" w:cs="Arial"/>
          <w:sz w:val="18"/>
        </w:rPr>
        <w:t>En cas de nantissement du marché, il sera procédé selon les prescriptions des articles 2329 et 2355 et s. du Code Civil et de l’article L. 313-23 et s. du Code Monétaire et Financier.</w:t>
      </w:r>
    </w:p>
    <w:p w14:paraId="28BABE26" w14:textId="77777777" w:rsidR="00F34098" w:rsidRPr="00F12A67" w:rsidRDefault="00F34098" w:rsidP="00A14F21">
      <w:pPr>
        <w:ind w:left="851" w:hanging="851"/>
        <w:jc w:val="both"/>
        <w:rPr>
          <w:rFonts w:ascii="Arial" w:hAnsi="Arial" w:cs="Arial"/>
        </w:rPr>
      </w:pPr>
    </w:p>
    <w:p w14:paraId="1F1D7C84" w14:textId="77777777" w:rsidR="0020096C" w:rsidRPr="00F12A67" w:rsidRDefault="0020096C" w:rsidP="00A14F21">
      <w:pPr>
        <w:pStyle w:val="Titre2"/>
        <w:jc w:val="both"/>
        <w:rPr>
          <w:sz w:val="22"/>
        </w:rPr>
      </w:pPr>
      <w:bookmarkStart w:id="13" w:name="_Toc234851169"/>
      <w:r w:rsidRPr="00F12A67">
        <w:rPr>
          <w:sz w:val="22"/>
        </w:rPr>
        <w:t>1.9</w:t>
      </w:r>
      <w:r w:rsidRPr="00F12A67">
        <w:rPr>
          <w:sz w:val="22"/>
        </w:rPr>
        <w:tab/>
        <w:t>Droits d’enregistrement</w:t>
      </w:r>
      <w:bookmarkEnd w:id="13"/>
    </w:p>
    <w:p w14:paraId="493E9D15" w14:textId="77777777" w:rsidR="0020096C" w:rsidRPr="00F12A67" w:rsidRDefault="0020096C" w:rsidP="00A14F21">
      <w:pPr>
        <w:ind w:left="851" w:hanging="851"/>
        <w:jc w:val="both"/>
        <w:rPr>
          <w:rFonts w:ascii="Arial" w:hAnsi="Arial" w:cs="Arial"/>
        </w:rPr>
      </w:pPr>
    </w:p>
    <w:p w14:paraId="021D1343" w14:textId="77777777" w:rsidR="0020096C" w:rsidRPr="00F12A67" w:rsidRDefault="0020096C" w:rsidP="00A14F21">
      <w:pPr>
        <w:jc w:val="both"/>
        <w:rPr>
          <w:rFonts w:ascii="Arial" w:hAnsi="Arial" w:cs="Arial"/>
          <w:sz w:val="18"/>
        </w:rPr>
      </w:pPr>
      <w:r w:rsidRPr="00F12A67">
        <w:rPr>
          <w:rFonts w:ascii="Arial" w:hAnsi="Arial" w:cs="Arial"/>
          <w:sz w:val="18"/>
        </w:rPr>
        <w:t>Le présent marché n'est pas soumis au droit d'enregistrement.</w:t>
      </w:r>
    </w:p>
    <w:p w14:paraId="3078A2A5" w14:textId="77777777" w:rsidR="0020096C" w:rsidRPr="00F12A67" w:rsidRDefault="0020096C" w:rsidP="00A14F21">
      <w:pPr>
        <w:pStyle w:val="PH"/>
        <w:rPr>
          <w:rFonts w:ascii="Arial" w:hAnsi="Arial" w:cs="Arial"/>
          <w:sz w:val="20"/>
        </w:rPr>
      </w:pPr>
    </w:p>
    <w:p w14:paraId="1F045B5A" w14:textId="77777777" w:rsidR="0020096C" w:rsidRPr="00F12A67" w:rsidRDefault="0020096C" w:rsidP="00A14F21">
      <w:pPr>
        <w:pStyle w:val="Titre2"/>
        <w:jc w:val="both"/>
        <w:rPr>
          <w:sz w:val="22"/>
        </w:rPr>
      </w:pPr>
      <w:bookmarkStart w:id="14" w:name="_Toc234851170"/>
      <w:r w:rsidRPr="00F12A67">
        <w:rPr>
          <w:sz w:val="22"/>
        </w:rPr>
        <w:t>1.10</w:t>
      </w:r>
      <w:r w:rsidRPr="00F12A67">
        <w:rPr>
          <w:sz w:val="22"/>
        </w:rPr>
        <w:tab/>
        <w:t>Définitions</w:t>
      </w:r>
      <w:bookmarkEnd w:id="14"/>
    </w:p>
    <w:p w14:paraId="05315A26" w14:textId="77777777" w:rsidR="0020096C" w:rsidRPr="00F12A67" w:rsidRDefault="0020096C" w:rsidP="00A14F21">
      <w:pPr>
        <w:tabs>
          <w:tab w:val="left" w:pos="851"/>
        </w:tabs>
        <w:jc w:val="both"/>
        <w:rPr>
          <w:rFonts w:ascii="Arial" w:hAnsi="Arial" w:cs="Arial"/>
          <w:b/>
        </w:rPr>
      </w:pPr>
    </w:p>
    <w:p w14:paraId="515C1E19" w14:textId="77777777" w:rsidR="003757D7" w:rsidRPr="009A1A44" w:rsidRDefault="0020096C" w:rsidP="009A1A44">
      <w:pPr>
        <w:jc w:val="both"/>
        <w:rPr>
          <w:rFonts w:ascii="Arial" w:hAnsi="Arial" w:cs="Arial"/>
          <w:sz w:val="18"/>
        </w:rPr>
      </w:pPr>
      <w:r w:rsidRPr="00F12A67">
        <w:rPr>
          <w:rFonts w:ascii="Arial" w:hAnsi="Arial" w:cs="Arial"/>
          <w:sz w:val="18"/>
        </w:rPr>
        <w:t>Les vocables et les sigles utilisés dans ce document sont définis à l’article 3 du CCAG. Le cas échéant, des précisions en sont données au présent CCAP.</w:t>
      </w:r>
    </w:p>
    <w:p w14:paraId="55FB8B0F" w14:textId="77777777" w:rsidR="003757D7" w:rsidRPr="00F12A67" w:rsidRDefault="003757D7" w:rsidP="00A14F21">
      <w:pPr>
        <w:pStyle w:val="article"/>
        <w:ind w:left="0"/>
        <w:rPr>
          <w:rFonts w:ascii="Arial" w:hAnsi="Arial" w:cs="Arial"/>
        </w:rPr>
      </w:pPr>
    </w:p>
    <w:p w14:paraId="2E12A075" w14:textId="7DE681BE" w:rsidR="0020096C" w:rsidRPr="00F12A67" w:rsidRDefault="0020096C" w:rsidP="00A14F21">
      <w:pPr>
        <w:pStyle w:val="Titre1"/>
        <w:jc w:val="both"/>
        <w:rPr>
          <w:rFonts w:ascii="Arial" w:hAnsi="Arial"/>
          <w:sz w:val="38"/>
        </w:rPr>
      </w:pPr>
      <w:bookmarkStart w:id="15" w:name="_Toc234851171"/>
      <w:r w:rsidRPr="00F12A67">
        <w:rPr>
          <w:rFonts w:ascii="Arial" w:hAnsi="Arial"/>
          <w:sz w:val="38"/>
        </w:rPr>
        <w:t>ARTICLE 2</w:t>
      </w:r>
      <w:r w:rsidRPr="00F12A67">
        <w:rPr>
          <w:rFonts w:ascii="Arial" w:hAnsi="Arial"/>
          <w:sz w:val="38"/>
        </w:rPr>
        <w:tab/>
        <w:t>PI</w:t>
      </w:r>
      <w:r w:rsidR="00445F1F">
        <w:rPr>
          <w:rFonts w:ascii="Arial" w:hAnsi="Arial"/>
          <w:sz w:val="38"/>
        </w:rPr>
        <w:t>È</w:t>
      </w:r>
      <w:r w:rsidRPr="00F12A67">
        <w:rPr>
          <w:rFonts w:ascii="Arial" w:hAnsi="Arial"/>
          <w:sz w:val="38"/>
        </w:rPr>
        <w:t>CES CONSTITUTIVES DU MARCH</w:t>
      </w:r>
      <w:r w:rsidR="00445F1F">
        <w:rPr>
          <w:rFonts w:ascii="Arial" w:hAnsi="Arial"/>
          <w:sz w:val="38"/>
        </w:rPr>
        <w:t>É</w:t>
      </w:r>
      <w:bookmarkEnd w:id="15"/>
    </w:p>
    <w:p w14:paraId="1BA27276" w14:textId="77777777" w:rsidR="007467D1" w:rsidRDefault="007467D1" w:rsidP="00A14F21">
      <w:pPr>
        <w:jc w:val="both"/>
        <w:rPr>
          <w:rFonts w:ascii="Arial" w:hAnsi="Arial" w:cs="Arial"/>
          <w:sz w:val="18"/>
        </w:rPr>
      </w:pPr>
    </w:p>
    <w:p w14:paraId="420DD70F" w14:textId="77777777" w:rsidR="0020096C" w:rsidRPr="00F12A67" w:rsidRDefault="0020096C" w:rsidP="00A14F21">
      <w:pPr>
        <w:jc w:val="both"/>
        <w:rPr>
          <w:rFonts w:ascii="Arial" w:hAnsi="Arial" w:cs="Arial"/>
          <w:sz w:val="18"/>
        </w:rPr>
      </w:pPr>
      <w:r w:rsidRPr="00F12A67">
        <w:rPr>
          <w:rFonts w:ascii="Arial" w:hAnsi="Arial" w:cs="Arial"/>
          <w:sz w:val="18"/>
        </w:rPr>
        <w:t>Les pièces constitutives du marché sont des pièces générales et des pièces particulières. Les pièces générales, bien que non jointes aux marchés, sont réputées connues de l'entrepreneur.</w:t>
      </w:r>
    </w:p>
    <w:p w14:paraId="28002B26" w14:textId="77777777" w:rsidR="0020096C" w:rsidRPr="00F12A67" w:rsidRDefault="0020096C" w:rsidP="00A14F21">
      <w:pPr>
        <w:ind w:left="851" w:hanging="851"/>
        <w:jc w:val="both"/>
        <w:rPr>
          <w:rFonts w:ascii="Arial" w:hAnsi="Arial" w:cs="Arial"/>
        </w:rPr>
      </w:pPr>
    </w:p>
    <w:p w14:paraId="29841C56" w14:textId="77777777" w:rsidR="0020096C" w:rsidRPr="00F12A67" w:rsidRDefault="0020096C" w:rsidP="00A14F21">
      <w:pPr>
        <w:pStyle w:val="Titre2"/>
        <w:jc w:val="both"/>
        <w:rPr>
          <w:sz w:val="22"/>
        </w:rPr>
      </w:pPr>
      <w:bookmarkStart w:id="16" w:name="_Toc234851172"/>
      <w:r w:rsidRPr="00F12A67">
        <w:rPr>
          <w:sz w:val="22"/>
        </w:rPr>
        <w:t>2.1</w:t>
      </w:r>
      <w:r w:rsidRPr="00F12A67">
        <w:rPr>
          <w:sz w:val="22"/>
        </w:rPr>
        <w:tab/>
        <w:t>Pièces particulières</w:t>
      </w:r>
      <w:bookmarkEnd w:id="16"/>
    </w:p>
    <w:p w14:paraId="4C3FC650" w14:textId="77777777" w:rsidR="0020096C" w:rsidRPr="00F12A67" w:rsidRDefault="0020096C" w:rsidP="00A14F21">
      <w:pPr>
        <w:ind w:left="851" w:hanging="851"/>
        <w:jc w:val="both"/>
        <w:rPr>
          <w:rFonts w:ascii="Arial" w:hAnsi="Arial" w:cs="Arial"/>
        </w:rPr>
      </w:pPr>
    </w:p>
    <w:p w14:paraId="45A7D84F" w14:textId="77777777" w:rsidR="0020096C" w:rsidRPr="00F12A67" w:rsidRDefault="0020096C" w:rsidP="00A14F21">
      <w:pPr>
        <w:jc w:val="both"/>
        <w:rPr>
          <w:rFonts w:ascii="Arial" w:hAnsi="Arial" w:cs="Arial"/>
          <w:sz w:val="18"/>
        </w:rPr>
      </w:pPr>
      <w:r w:rsidRPr="00F12A67">
        <w:rPr>
          <w:rFonts w:ascii="Arial" w:hAnsi="Arial" w:cs="Arial"/>
          <w:sz w:val="18"/>
        </w:rPr>
        <w:t xml:space="preserve">Les pièces particulières du marché sont </w:t>
      </w:r>
      <w:r w:rsidR="00805B5D">
        <w:rPr>
          <w:rFonts w:ascii="Arial" w:hAnsi="Arial" w:cs="Arial"/>
          <w:sz w:val="18"/>
        </w:rPr>
        <w:t xml:space="preserve">les suivantes par ordre de priorité décroissante </w:t>
      </w:r>
      <w:r w:rsidRPr="00F12A67">
        <w:rPr>
          <w:rFonts w:ascii="Arial" w:hAnsi="Arial" w:cs="Arial"/>
          <w:sz w:val="18"/>
        </w:rPr>
        <w:t>:</w:t>
      </w:r>
    </w:p>
    <w:p w14:paraId="53222218" w14:textId="77777777" w:rsidR="0020096C" w:rsidRDefault="0020096C" w:rsidP="00A14F21">
      <w:pPr>
        <w:ind w:left="851" w:hanging="851"/>
        <w:jc w:val="both"/>
        <w:rPr>
          <w:rFonts w:ascii="Arial" w:hAnsi="Arial" w:cs="Arial"/>
        </w:rPr>
      </w:pPr>
    </w:p>
    <w:p w14:paraId="5F82D2ED" w14:textId="77777777" w:rsidR="0020096C" w:rsidRPr="00D818F8" w:rsidRDefault="0020096C" w:rsidP="00A14F21">
      <w:pPr>
        <w:pStyle w:val="PH1"/>
        <w:rPr>
          <w:rFonts w:ascii="Arial" w:hAnsi="Arial" w:cs="Arial"/>
          <w:i w:val="0"/>
          <w:sz w:val="18"/>
        </w:rPr>
      </w:pPr>
      <w:r w:rsidRPr="007B398B">
        <w:rPr>
          <w:rFonts w:ascii="Arial" w:hAnsi="Arial" w:cs="Arial"/>
          <w:i w:val="0"/>
          <w:sz w:val="18"/>
        </w:rPr>
        <w:t>2.1.1</w:t>
      </w:r>
      <w:r w:rsidRPr="00F12A67">
        <w:rPr>
          <w:rFonts w:ascii="Arial" w:hAnsi="Arial" w:cs="Arial"/>
          <w:sz w:val="18"/>
        </w:rPr>
        <w:tab/>
      </w:r>
      <w:r w:rsidRPr="00D818F8">
        <w:rPr>
          <w:rFonts w:ascii="Arial" w:hAnsi="Arial" w:cs="Arial"/>
          <w:i w:val="0"/>
          <w:sz w:val="18"/>
        </w:rPr>
        <w:t>L'acte d'engagement (A.E)</w:t>
      </w:r>
    </w:p>
    <w:p w14:paraId="38E2B0A1" w14:textId="77777777" w:rsidR="0020096C" w:rsidRPr="00F12A67" w:rsidRDefault="0020096C" w:rsidP="00A14F21">
      <w:pPr>
        <w:ind w:left="851" w:hanging="851"/>
        <w:jc w:val="both"/>
        <w:rPr>
          <w:rFonts w:ascii="Arial" w:hAnsi="Arial" w:cs="Arial"/>
        </w:rPr>
      </w:pPr>
    </w:p>
    <w:p w14:paraId="6B9EE4DB" w14:textId="77777777" w:rsidR="0020096C" w:rsidRDefault="00276CC2" w:rsidP="00A14F21">
      <w:pPr>
        <w:jc w:val="both"/>
        <w:rPr>
          <w:rFonts w:ascii="Arial" w:hAnsi="Arial" w:cs="Arial"/>
          <w:sz w:val="18"/>
        </w:rPr>
      </w:pPr>
      <w:r>
        <w:rPr>
          <w:rFonts w:ascii="Arial" w:hAnsi="Arial" w:cs="Arial"/>
          <w:sz w:val="18"/>
        </w:rPr>
        <w:t>L’acte d’engagement constitue l’offre de l’entrepreneur. Il doit être signé par lui, ou dans le cas de personne morale, par un représentant valablement habilité.</w:t>
      </w:r>
    </w:p>
    <w:p w14:paraId="49BE93A1" w14:textId="77777777" w:rsidR="00276CC2" w:rsidRDefault="00276CC2" w:rsidP="00A14F21">
      <w:pPr>
        <w:jc w:val="both"/>
        <w:rPr>
          <w:rFonts w:ascii="Arial" w:hAnsi="Arial" w:cs="Arial"/>
          <w:sz w:val="18"/>
        </w:rPr>
      </w:pPr>
      <w:r>
        <w:rPr>
          <w:rFonts w:ascii="Arial" w:hAnsi="Arial" w:cs="Arial"/>
          <w:sz w:val="18"/>
        </w:rPr>
        <w:t>Dans le cas d’entreprises groupées, l’acte d’engagement est soit signé par l’ensemble des entreprises groupées ou soit par le mandataire dès lors qu’il justifie des habilitations nécessaires pour représenter ces entreprises pour la passation du marché.</w:t>
      </w:r>
    </w:p>
    <w:p w14:paraId="2F325AE3" w14:textId="77777777" w:rsidR="00276CC2" w:rsidRPr="00276CC2" w:rsidRDefault="00276CC2" w:rsidP="00A14F21">
      <w:pPr>
        <w:jc w:val="both"/>
        <w:rPr>
          <w:rFonts w:ascii="Arial" w:hAnsi="Arial" w:cs="Arial"/>
          <w:sz w:val="18"/>
        </w:rPr>
      </w:pPr>
    </w:p>
    <w:p w14:paraId="39D5704F" w14:textId="3E86BA42" w:rsidR="0020096C" w:rsidRPr="00F12A67" w:rsidRDefault="0020096C" w:rsidP="00A14F21">
      <w:pPr>
        <w:jc w:val="both"/>
        <w:rPr>
          <w:rFonts w:ascii="Arial" w:hAnsi="Arial" w:cs="Arial"/>
          <w:sz w:val="18"/>
        </w:rPr>
      </w:pPr>
      <w:r w:rsidRPr="00F12A67">
        <w:rPr>
          <w:rFonts w:ascii="Arial" w:hAnsi="Arial" w:cs="Arial"/>
          <w:sz w:val="18"/>
        </w:rPr>
        <w:lastRenderedPageBreak/>
        <w:t xml:space="preserve">Tout marché attribué en méconnaissance des stipulations de l'article R.433.7 du CCH </w:t>
      </w:r>
      <w:r w:rsidR="00975FC9" w:rsidRPr="00F12A67">
        <w:rPr>
          <w:rFonts w:ascii="Arial" w:hAnsi="Arial" w:cs="Arial"/>
          <w:i/>
          <w:sz w:val="18"/>
        </w:rPr>
        <w:t>(voir</w:t>
      </w:r>
      <w:r w:rsidRPr="00F12A67">
        <w:rPr>
          <w:rFonts w:ascii="Arial" w:hAnsi="Arial" w:cs="Arial"/>
          <w:i/>
          <w:sz w:val="18"/>
        </w:rPr>
        <w:t xml:space="preserve"> en annex</w:t>
      </w:r>
      <w:r w:rsidR="00975FC9">
        <w:rPr>
          <w:rFonts w:ascii="Arial" w:hAnsi="Arial" w:cs="Arial"/>
          <w:i/>
          <w:sz w:val="18"/>
        </w:rPr>
        <w:t>e</w:t>
      </w:r>
      <w:r w:rsidRPr="00F12A67">
        <w:rPr>
          <w:rFonts w:ascii="Arial" w:hAnsi="Arial" w:cs="Arial"/>
          <w:i/>
          <w:sz w:val="18"/>
        </w:rPr>
        <w:t xml:space="preserve">) </w:t>
      </w:r>
      <w:r w:rsidRPr="00F12A67">
        <w:rPr>
          <w:rFonts w:ascii="Arial" w:hAnsi="Arial" w:cs="Arial"/>
          <w:sz w:val="18"/>
        </w:rPr>
        <w:t>est nul de plein droit et ouvre la possibilité au maître d'ouvrage de réclamer des dommages et intérêts dont le montant ne saurait être inférieur à 20 % du montant de l'offre, sans préjudice de toute action contentieuse ou judiciaire complémentaire.</w:t>
      </w:r>
    </w:p>
    <w:p w14:paraId="4C42693B" w14:textId="77777777" w:rsidR="005A1B7A" w:rsidRDefault="005A1B7A" w:rsidP="00A14F21">
      <w:pPr>
        <w:jc w:val="both"/>
        <w:rPr>
          <w:rFonts w:ascii="Arial" w:hAnsi="Arial" w:cs="Arial"/>
          <w:sz w:val="18"/>
        </w:rPr>
      </w:pPr>
    </w:p>
    <w:p w14:paraId="2ACBD0CE" w14:textId="77777777" w:rsidR="0020096C" w:rsidRDefault="0020096C" w:rsidP="006B69D4">
      <w:pPr>
        <w:jc w:val="both"/>
        <w:rPr>
          <w:rFonts w:ascii="Arial" w:hAnsi="Arial" w:cs="Arial"/>
          <w:sz w:val="18"/>
        </w:rPr>
      </w:pPr>
      <w:r w:rsidRPr="00F12A67">
        <w:rPr>
          <w:rFonts w:ascii="Arial" w:hAnsi="Arial" w:cs="Arial"/>
          <w:sz w:val="18"/>
        </w:rPr>
        <w:t>L'acte d'engagement est complété par</w:t>
      </w:r>
      <w:r w:rsidR="006B69D4">
        <w:rPr>
          <w:rFonts w:ascii="Arial" w:hAnsi="Arial" w:cs="Arial"/>
          <w:sz w:val="18"/>
        </w:rPr>
        <w:t> :</w:t>
      </w:r>
    </w:p>
    <w:p w14:paraId="6816368A" w14:textId="77777777" w:rsidR="006B69D4" w:rsidRPr="00F12A67" w:rsidRDefault="006B69D4" w:rsidP="006B69D4">
      <w:pPr>
        <w:jc w:val="both"/>
        <w:rPr>
          <w:rFonts w:ascii="Arial" w:hAnsi="Arial" w:cs="Arial"/>
        </w:rPr>
      </w:pPr>
    </w:p>
    <w:p w14:paraId="373745D1" w14:textId="77777777" w:rsidR="0020096C" w:rsidRPr="00F12A67" w:rsidRDefault="006B69D4" w:rsidP="006B69D4">
      <w:pPr>
        <w:pStyle w:val="PH2"/>
        <w:rPr>
          <w:sz w:val="18"/>
        </w:rPr>
      </w:pPr>
      <w:r>
        <w:rPr>
          <w:sz w:val="16"/>
        </w:rPr>
        <w:tab/>
        <w:t xml:space="preserve"> </w:t>
      </w:r>
      <w:r w:rsidR="00276CC2" w:rsidRPr="00396A89">
        <w:rPr>
          <w:sz w:val="16"/>
        </w:rPr>
        <w:t xml:space="preserve">La Décomposition du Prix Global et Forfaitaire (DPGF) </w:t>
      </w:r>
      <w:r w:rsidR="00276CC2" w:rsidRPr="00396A89">
        <w:rPr>
          <w:b w:val="0"/>
          <w:sz w:val="16"/>
        </w:rPr>
        <w:t xml:space="preserve">donne la décomposition du prix global et forfaitaire pour chaque lot. Il est précisé que les erreurs de quantités, divergences ou ambigüités de toutes sortes, portées sur cette décomposition et même relevées après signature, ne peuvent en aucun cas conduire à une modification du prix global et forfaitaire porté </w:t>
      </w:r>
      <w:r w:rsidR="00256D8D" w:rsidRPr="00396A89">
        <w:rPr>
          <w:b w:val="0"/>
          <w:sz w:val="16"/>
        </w:rPr>
        <w:t>à l’acte</w:t>
      </w:r>
      <w:r w:rsidR="00276CC2" w:rsidRPr="00396A89">
        <w:rPr>
          <w:b w:val="0"/>
          <w:sz w:val="16"/>
        </w:rPr>
        <w:t xml:space="preserve"> d’engagement. </w:t>
      </w:r>
    </w:p>
    <w:p w14:paraId="5E7E3C2A" w14:textId="77777777" w:rsidR="0020096C" w:rsidRPr="00F12A67" w:rsidRDefault="0020096C" w:rsidP="00A14F21">
      <w:pPr>
        <w:jc w:val="both"/>
        <w:rPr>
          <w:rFonts w:ascii="Arial" w:hAnsi="Arial" w:cs="Arial"/>
          <w:sz w:val="16"/>
        </w:rPr>
      </w:pPr>
    </w:p>
    <w:p w14:paraId="2BD6FDE9" w14:textId="77777777" w:rsidR="0020096C" w:rsidRPr="00F12A67" w:rsidRDefault="006B69D4" w:rsidP="00A14F21">
      <w:pPr>
        <w:pStyle w:val="PH2"/>
        <w:rPr>
          <w:sz w:val="16"/>
        </w:rPr>
      </w:pPr>
      <w:r>
        <w:rPr>
          <w:sz w:val="16"/>
        </w:rPr>
        <w:tab/>
        <w:t xml:space="preserve">- </w:t>
      </w:r>
      <w:r w:rsidR="0020096C" w:rsidRPr="00F12A67">
        <w:rPr>
          <w:sz w:val="16"/>
        </w:rPr>
        <w:t>La liste des sous-traitants accompagnée de :</w:t>
      </w:r>
    </w:p>
    <w:p w14:paraId="71D7A7A3" w14:textId="77777777" w:rsidR="0020096C" w:rsidRPr="00F12A67" w:rsidRDefault="0020096C" w:rsidP="00A14F21">
      <w:pPr>
        <w:jc w:val="both"/>
        <w:rPr>
          <w:rFonts w:ascii="Arial" w:hAnsi="Arial" w:cs="Arial"/>
          <w:sz w:val="18"/>
        </w:rPr>
      </w:pPr>
      <w:r w:rsidRPr="00F12A67">
        <w:rPr>
          <w:rFonts w:ascii="Arial" w:hAnsi="Arial" w:cs="Arial"/>
          <w:sz w:val="18"/>
        </w:rPr>
        <w:tab/>
      </w:r>
      <w:r w:rsidRPr="00F12A67">
        <w:rPr>
          <w:rFonts w:ascii="Arial" w:hAnsi="Arial" w:cs="Arial"/>
          <w:sz w:val="18"/>
        </w:rPr>
        <w:tab/>
      </w:r>
      <w:r w:rsidRPr="00F12A67">
        <w:rPr>
          <w:rFonts w:ascii="Arial" w:hAnsi="Arial" w:cs="Arial"/>
          <w:sz w:val="18"/>
        </w:rPr>
        <w:tab/>
        <w:t>-la nature des prestations dont la sous-traitance est prévue ;</w:t>
      </w:r>
    </w:p>
    <w:p w14:paraId="794709CE" w14:textId="77777777" w:rsidR="0020096C" w:rsidRPr="00F12A67" w:rsidRDefault="0020096C" w:rsidP="00A14F21">
      <w:pPr>
        <w:jc w:val="both"/>
        <w:rPr>
          <w:rFonts w:ascii="Arial" w:hAnsi="Arial" w:cs="Arial"/>
          <w:sz w:val="18"/>
        </w:rPr>
      </w:pPr>
      <w:r w:rsidRPr="00F12A67">
        <w:rPr>
          <w:rFonts w:ascii="Arial" w:hAnsi="Arial" w:cs="Arial"/>
          <w:sz w:val="18"/>
        </w:rPr>
        <w:tab/>
      </w:r>
      <w:r w:rsidRPr="00F12A67">
        <w:rPr>
          <w:rFonts w:ascii="Arial" w:hAnsi="Arial" w:cs="Arial"/>
          <w:sz w:val="18"/>
        </w:rPr>
        <w:tab/>
      </w:r>
      <w:r w:rsidRPr="00F12A67">
        <w:rPr>
          <w:rFonts w:ascii="Arial" w:hAnsi="Arial" w:cs="Arial"/>
          <w:sz w:val="18"/>
        </w:rPr>
        <w:tab/>
        <w:t>-le nom, la raison ou la dénomination sociale et l'adresse du sous-traitant proposé ;</w:t>
      </w:r>
    </w:p>
    <w:p w14:paraId="35500BC3" w14:textId="77777777" w:rsidR="0020096C" w:rsidRPr="00F12A67" w:rsidRDefault="0020096C" w:rsidP="00A14F21">
      <w:pPr>
        <w:jc w:val="both"/>
        <w:rPr>
          <w:rFonts w:ascii="Arial" w:hAnsi="Arial" w:cs="Arial"/>
          <w:sz w:val="18"/>
        </w:rPr>
      </w:pPr>
      <w:r w:rsidRPr="00F12A67">
        <w:rPr>
          <w:rFonts w:ascii="Arial" w:hAnsi="Arial" w:cs="Arial"/>
          <w:sz w:val="18"/>
        </w:rPr>
        <w:tab/>
      </w:r>
      <w:r w:rsidRPr="00F12A67">
        <w:rPr>
          <w:rFonts w:ascii="Arial" w:hAnsi="Arial" w:cs="Arial"/>
          <w:sz w:val="18"/>
        </w:rPr>
        <w:tab/>
      </w:r>
      <w:r w:rsidRPr="00F12A67">
        <w:rPr>
          <w:rFonts w:ascii="Arial" w:hAnsi="Arial" w:cs="Arial"/>
          <w:sz w:val="18"/>
        </w:rPr>
        <w:tab/>
        <w:t>-le montant prévisionnel des sommes à payer directement au sous-traitant ;</w:t>
      </w:r>
    </w:p>
    <w:p w14:paraId="5AE00F48" w14:textId="77777777" w:rsidR="0020096C" w:rsidRPr="00F12A67" w:rsidRDefault="0020096C" w:rsidP="00A14F21">
      <w:pPr>
        <w:jc w:val="both"/>
        <w:rPr>
          <w:rFonts w:ascii="Arial" w:hAnsi="Arial" w:cs="Arial"/>
          <w:sz w:val="18"/>
        </w:rPr>
      </w:pPr>
      <w:r w:rsidRPr="00F12A67">
        <w:rPr>
          <w:rFonts w:ascii="Arial" w:hAnsi="Arial" w:cs="Arial"/>
          <w:sz w:val="18"/>
        </w:rPr>
        <w:tab/>
      </w:r>
      <w:r w:rsidRPr="00F12A67">
        <w:rPr>
          <w:rFonts w:ascii="Arial" w:hAnsi="Arial" w:cs="Arial"/>
          <w:sz w:val="18"/>
        </w:rPr>
        <w:tab/>
      </w:r>
      <w:r w:rsidRPr="00F12A67">
        <w:rPr>
          <w:rFonts w:ascii="Arial" w:hAnsi="Arial" w:cs="Arial"/>
          <w:sz w:val="18"/>
        </w:rPr>
        <w:tab/>
        <w:t>-les modalités de règlement de ces sommes ;</w:t>
      </w:r>
    </w:p>
    <w:p w14:paraId="60B71605" w14:textId="77777777" w:rsidR="0020096C" w:rsidRPr="00F12A67" w:rsidRDefault="0020096C" w:rsidP="00A14F21">
      <w:pPr>
        <w:jc w:val="both"/>
        <w:rPr>
          <w:rFonts w:ascii="Arial" w:hAnsi="Arial" w:cs="Arial"/>
          <w:sz w:val="18"/>
        </w:rPr>
      </w:pPr>
      <w:r w:rsidRPr="00F12A67">
        <w:rPr>
          <w:rFonts w:ascii="Arial" w:hAnsi="Arial" w:cs="Arial"/>
          <w:sz w:val="18"/>
        </w:rPr>
        <w:tab/>
      </w:r>
      <w:r w:rsidRPr="00F12A67">
        <w:rPr>
          <w:rFonts w:ascii="Arial" w:hAnsi="Arial" w:cs="Arial"/>
          <w:sz w:val="18"/>
        </w:rPr>
        <w:tab/>
      </w:r>
      <w:r w:rsidRPr="00F12A67">
        <w:rPr>
          <w:rFonts w:ascii="Arial" w:hAnsi="Arial" w:cs="Arial"/>
          <w:sz w:val="18"/>
        </w:rPr>
        <w:tab/>
        <w:t>-les conditions de paiement prévues par le projet de contrat de sous-traitance et, le cas échéant, celles de variations des prix ;</w:t>
      </w:r>
    </w:p>
    <w:p w14:paraId="740E5301" w14:textId="77777777" w:rsidR="00975FC9" w:rsidRDefault="0020096C" w:rsidP="00A14F21">
      <w:pPr>
        <w:pStyle w:val="SOMMAIRE2"/>
        <w:tabs>
          <w:tab w:val="clear" w:pos="709"/>
          <w:tab w:val="clear" w:pos="10773"/>
        </w:tabs>
        <w:jc w:val="both"/>
        <w:rPr>
          <w:rFonts w:ascii="Arial" w:hAnsi="Arial" w:cs="Arial"/>
          <w:sz w:val="18"/>
        </w:rPr>
      </w:pPr>
      <w:r w:rsidRPr="00F12A67">
        <w:rPr>
          <w:rFonts w:ascii="Arial" w:hAnsi="Arial" w:cs="Arial"/>
          <w:sz w:val="18"/>
        </w:rPr>
        <w:tab/>
      </w:r>
      <w:r w:rsidRPr="00F12A67">
        <w:rPr>
          <w:rFonts w:ascii="Arial" w:hAnsi="Arial" w:cs="Arial"/>
          <w:sz w:val="18"/>
        </w:rPr>
        <w:tab/>
      </w:r>
      <w:r w:rsidRPr="00F12A67">
        <w:rPr>
          <w:rFonts w:ascii="Arial" w:hAnsi="Arial" w:cs="Arial"/>
          <w:sz w:val="18"/>
        </w:rPr>
        <w:tab/>
        <w:t xml:space="preserve">-les attestations et déclarations permettant de vérifier la position des sous-traitants au regard des impôts, cotisations sociales et </w:t>
      </w:r>
      <w:r w:rsidRPr="00F12A67">
        <w:rPr>
          <w:rFonts w:ascii="Arial" w:hAnsi="Arial" w:cs="Arial"/>
          <w:sz w:val="18"/>
        </w:rPr>
        <w:tab/>
      </w:r>
    </w:p>
    <w:p w14:paraId="6AD4A7FD" w14:textId="0DA50782" w:rsidR="0020096C" w:rsidRPr="00F12A67" w:rsidRDefault="00975FC9" w:rsidP="00975FC9">
      <w:pPr>
        <w:pStyle w:val="SOMMAIRE2"/>
        <w:tabs>
          <w:tab w:val="clear" w:pos="709"/>
          <w:tab w:val="clear" w:pos="10773"/>
        </w:tabs>
        <w:ind w:left="1418" w:firstLine="709"/>
        <w:jc w:val="both"/>
        <w:rPr>
          <w:rFonts w:ascii="Arial" w:hAnsi="Arial" w:cs="Arial"/>
          <w:sz w:val="18"/>
        </w:rPr>
      </w:pPr>
      <w:r>
        <w:rPr>
          <w:rFonts w:ascii="Arial" w:hAnsi="Arial" w:cs="Arial"/>
          <w:sz w:val="18"/>
        </w:rPr>
        <w:t xml:space="preserve"> </w:t>
      </w:r>
      <w:r w:rsidR="0020096C" w:rsidRPr="00F12A67">
        <w:rPr>
          <w:rFonts w:ascii="Arial" w:hAnsi="Arial" w:cs="Arial"/>
          <w:sz w:val="18"/>
        </w:rPr>
        <w:t>réglementation du travail ;</w:t>
      </w:r>
    </w:p>
    <w:p w14:paraId="7B3D7D82" w14:textId="0452AA15" w:rsidR="0020096C" w:rsidRPr="00F12A67" w:rsidRDefault="0020096C" w:rsidP="00A14F21">
      <w:pPr>
        <w:jc w:val="both"/>
        <w:rPr>
          <w:rFonts w:ascii="Arial" w:hAnsi="Arial" w:cs="Arial"/>
          <w:sz w:val="18"/>
        </w:rPr>
      </w:pPr>
      <w:r w:rsidRPr="00F12A67">
        <w:rPr>
          <w:rFonts w:ascii="Arial" w:hAnsi="Arial" w:cs="Arial"/>
          <w:sz w:val="18"/>
        </w:rPr>
        <w:tab/>
      </w:r>
      <w:r w:rsidRPr="00F12A67">
        <w:rPr>
          <w:rFonts w:ascii="Arial" w:hAnsi="Arial" w:cs="Arial"/>
          <w:sz w:val="18"/>
        </w:rPr>
        <w:tab/>
      </w:r>
      <w:r w:rsidRPr="00F12A67">
        <w:rPr>
          <w:rFonts w:ascii="Arial" w:hAnsi="Arial" w:cs="Arial"/>
          <w:sz w:val="18"/>
        </w:rPr>
        <w:tab/>
        <w:t xml:space="preserve">-copie de la caution que l’entrepreneur principal doit souscrire pour garantir les paiements au sous-traitant en vertu de l’article 14 </w:t>
      </w:r>
      <w:r w:rsidRPr="00F12A67">
        <w:rPr>
          <w:rFonts w:ascii="Arial" w:hAnsi="Arial" w:cs="Arial"/>
          <w:sz w:val="18"/>
        </w:rPr>
        <w:tab/>
      </w:r>
      <w:r w:rsidRPr="00F12A67">
        <w:rPr>
          <w:rFonts w:ascii="Arial" w:hAnsi="Arial" w:cs="Arial"/>
          <w:sz w:val="18"/>
        </w:rPr>
        <w:tab/>
      </w:r>
      <w:r w:rsidRPr="00F12A67">
        <w:rPr>
          <w:rFonts w:ascii="Arial" w:hAnsi="Arial" w:cs="Arial"/>
          <w:sz w:val="18"/>
        </w:rPr>
        <w:tab/>
      </w:r>
      <w:r w:rsidRPr="00F12A67">
        <w:rPr>
          <w:rFonts w:ascii="Arial" w:hAnsi="Arial" w:cs="Arial"/>
          <w:sz w:val="18"/>
        </w:rPr>
        <w:tab/>
      </w:r>
      <w:r w:rsidRPr="00F12A67">
        <w:rPr>
          <w:rFonts w:ascii="Arial" w:hAnsi="Arial" w:cs="Arial"/>
          <w:sz w:val="18"/>
        </w:rPr>
        <w:tab/>
      </w:r>
      <w:r w:rsidR="00975FC9">
        <w:rPr>
          <w:rFonts w:ascii="Arial" w:hAnsi="Arial" w:cs="Arial"/>
          <w:sz w:val="18"/>
        </w:rPr>
        <w:t xml:space="preserve"> </w:t>
      </w:r>
      <w:r w:rsidRPr="00F12A67">
        <w:rPr>
          <w:rFonts w:ascii="Arial" w:hAnsi="Arial" w:cs="Arial"/>
          <w:sz w:val="18"/>
        </w:rPr>
        <w:t>de la loi du 31 décembre 1975.</w:t>
      </w:r>
    </w:p>
    <w:p w14:paraId="0104D3F3" w14:textId="77777777" w:rsidR="0020096C" w:rsidRPr="00F12A67" w:rsidRDefault="0020096C" w:rsidP="00A14F21">
      <w:pPr>
        <w:tabs>
          <w:tab w:val="left" w:pos="1134"/>
        </w:tabs>
        <w:ind w:left="851" w:hanging="851"/>
        <w:jc w:val="both"/>
        <w:rPr>
          <w:rFonts w:ascii="Arial" w:hAnsi="Arial" w:cs="Arial"/>
        </w:rPr>
      </w:pPr>
    </w:p>
    <w:p w14:paraId="3143BE29" w14:textId="3DCCEAF6" w:rsidR="00BC2939" w:rsidRPr="00235537" w:rsidRDefault="0020096C" w:rsidP="00235537">
      <w:pPr>
        <w:pStyle w:val="PH1"/>
        <w:rPr>
          <w:rFonts w:ascii="Arial" w:hAnsi="Arial" w:cs="Arial"/>
          <w:i w:val="0"/>
          <w:sz w:val="18"/>
        </w:rPr>
      </w:pPr>
      <w:r w:rsidRPr="007B398B">
        <w:rPr>
          <w:rFonts w:ascii="Arial" w:hAnsi="Arial" w:cs="Arial"/>
          <w:i w:val="0"/>
          <w:sz w:val="18"/>
        </w:rPr>
        <w:t>2.1.2</w:t>
      </w:r>
      <w:r w:rsidR="00C12379">
        <w:rPr>
          <w:rFonts w:ascii="Arial" w:hAnsi="Arial" w:cs="Arial"/>
          <w:sz w:val="18"/>
        </w:rPr>
        <w:tab/>
      </w:r>
      <w:r w:rsidRPr="00D818F8">
        <w:rPr>
          <w:rFonts w:ascii="Arial" w:hAnsi="Arial" w:cs="Arial"/>
          <w:i w:val="0"/>
          <w:sz w:val="18"/>
        </w:rPr>
        <w:t>Le présent cahier des clauses administratives particulières (CCAP) et ses annexes</w:t>
      </w:r>
      <w:r w:rsidR="006B69D4" w:rsidRPr="00D818F8">
        <w:rPr>
          <w:rFonts w:ascii="Arial" w:hAnsi="Arial" w:cs="Arial"/>
          <w:i w:val="0"/>
          <w:sz w:val="18"/>
        </w:rPr>
        <w:t> </w:t>
      </w:r>
    </w:p>
    <w:p w14:paraId="54C785AC" w14:textId="77777777" w:rsidR="007D5E8E" w:rsidRPr="00D818F8" w:rsidRDefault="007D5E8E" w:rsidP="00C12379">
      <w:pPr>
        <w:jc w:val="both"/>
        <w:rPr>
          <w:rFonts w:ascii="Arial" w:hAnsi="Arial" w:cs="Arial"/>
          <w:b/>
          <w:iCs/>
          <w:sz w:val="18"/>
        </w:rPr>
      </w:pPr>
    </w:p>
    <w:p w14:paraId="4F38806A" w14:textId="3AD68938" w:rsidR="00C12379" w:rsidRDefault="00BC2939" w:rsidP="00C12379">
      <w:pPr>
        <w:tabs>
          <w:tab w:val="left" w:pos="709"/>
        </w:tabs>
        <w:ind w:left="709" w:hanging="709"/>
        <w:jc w:val="both"/>
        <w:rPr>
          <w:rFonts w:ascii="Arial" w:hAnsi="Arial" w:cs="Arial"/>
          <w:b/>
          <w:iCs/>
          <w:sz w:val="18"/>
        </w:rPr>
      </w:pPr>
      <w:r w:rsidRPr="00C12379">
        <w:rPr>
          <w:rFonts w:ascii="Arial" w:hAnsi="Arial" w:cs="Arial"/>
          <w:b/>
          <w:iCs/>
          <w:sz w:val="18"/>
        </w:rPr>
        <w:t xml:space="preserve">2.1.3 </w:t>
      </w:r>
      <w:r w:rsidR="00D818F8" w:rsidRPr="00C12379">
        <w:rPr>
          <w:rFonts w:ascii="Arial" w:hAnsi="Arial" w:cs="Arial"/>
          <w:b/>
          <w:iCs/>
          <w:sz w:val="18"/>
        </w:rPr>
        <w:t xml:space="preserve">   </w:t>
      </w:r>
      <w:r w:rsidR="00C12379" w:rsidRPr="00C12379">
        <w:rPr>
          <w:rFonts w:ascii="Arial" w:hAnsi="Arial" w:cs="Arial"/>
          <w:b/>
          <w:iCs/>
          <w:sz w:val="18"/>
        </w:rPr>
        <w:t>L</w:t>
      </w:r>
      <w:r w:rsidR="00C12379" w:rsidRPr="00052B0C">
        <w:rPr>
          <w:rFonts w:ascii="Arial" w:hAnsi="Arial" w:cs="Arial"/>
          <w:b/>
          <w:iCs/>
          <w:sz w:val="18"/>
        </w:rPr>
        <w:t xml:space="preserve">e Cahier des Clauses Techniques Particulières (CCTP) </w:t>
      </w:r>
      <w:r w:rsidR="00C12379">
        <w:rPr>
          <w:rFonts w:ascii="Arial" w:hAnsi="Arial" w:cs="Arial"/>
          <w:b/>
          <w:iCs/>
          <w:sz w:val="18"/>
        </w:rPr>
        <w:t>pour les travaux ainsi que pour la maintenance.</w:t>
      </w:r>
    </w:p>
    <w:p w14:paraId="2D84C5B8" w14:textId="77777777" w:rsidR="00623C56" w:rsidRDefault="00623C56" w:rsidP="00C12379">
      <w:pPr>
        <w:tabs>
          <w:tab w:val="left" w:pos="709"/>
        </w:tabs>
        <w:ind w:left="709" w:hanging="709"/>
        <w:jc w:val="both"/>
        <w:rPr>
          <w:rFonts w:ascii="Arial" w:hAnsi="Arial" w:cs="Arial"/>
          <w:b/>
          <w:iCs/>
          <w:sz w:val="18"/>
        </w:rPr>
      </w:pPr>
    </w:p>
    <w:p w14:paraId="74942643" w14:textId="26AFDA9D" w:rsidR="007D5E8E" w:rsidRPr="00623C56" w:rsidRDefault="007D5E8E" w:rsidP="007D5E8E">
      <w:pPr>
        <w:pStyle w:val="PH1"/>
        <w:ind w:left="0" w:firstLine="0"/>
        <w:rPr>
          <w:rFonts w:ascii="Arial" w:hAnsi="Arial" w:cs="Arial"/>
          <w:bCs/>
          <w:sz w:val="18"/>
        </w:rPr>
      </w:pPr>
      <w:r w:rsidRPr="00623C56">
        <w:rPr>
          <w:rFonts w:ascii="Arial" w:hAnsi="Arial" w:cs="Arial"/>
          <w:bCs/>
          <w:i w:val="0"/>
          <w:sz w:val="18"/>
          <w:szCs w:val="18"/>
        </w:rPr>
        <w:t>2.1.</w:t>
      </w:r>
      <w:r w:rsidR="00623C56" w:rsidRPr="00623C56">
        <w:rPr>
          <w:rFonts w:ascii="Arial" w:hAnsi="Arial" w:cs="Arial"/>
          <w:bCs/>
          <w:i w:val="0"/>
          <w:sz w:val="18"/>
          <w:szCs w:val="18"/>
        </w:rPr>
        <w:t>4</w:t>
      </w:r>
      <w:r w:rsidRPr="00623C56">
        <w:rPr>
          <w:rFonts w:ascii="Arial" w:hAnsi="Arial" w:cs="Arial"/>
          <w:bCs/>
          <w:i w:val="0"/>
          <w:sz w:val="18"/>
          <w:szCs w:val="18"/>
        </w:rPr>
        <w:tab/>
      </w:r>
      <w:r w:rsidRPr="00623C56">
        <w:rPr>
          <w:rFonts w:ascii="Arial" w:hAnsi="Arial" w:cs="Arial"/>
          <w:bCs/>
          <w:i w:val="0"/>
          <w:sz w:val="18"/>
        </w:rPr>
        <w:t>Diagnostics amiante et mode opératoire amiante</w:t>
      </w:r>
    </w:p>
    <w:p w14:paraId="728CC608" w14:textId="77777777" w:rsidR="007D5E8E" w:rsidRPr="00623C56" w:rsidRDefault="007D5E8E" w:rsidP="007D5E8E">
      <w:pPr>
        <w:pStyle w:val="PH1"/>
        <w:rPr>
          <w:rFonts w:ascii="Arial" w:hAnsi="Arial" w:cs="Arial"/>
          <w:sz w:val="18"/>
        </w:rPr>
      </w:pPr>
    </w:p>
    <w:p w14:paraId="3867A2EE" w14:textId="77777777" w:rsidR="00235537" w:rsidRPr="00623C56" w:rsidRDefault="00437DA4" w:rsidP="007D5E8E">
      <w:pPr>
        <w:pStyle w:val="PH1"/>
        <w:rPr>
          <w:rFonts w:ascii="Arial" w:hAnsi="Arial" w:cs="Arial"/>
          <w:b w:val="0"/>
          <w:bCs/>
          <w:i w:val="0"/>
          <w:iCs w:val="0"/>
          <w:sz w:val="18"/>
        </w:rPr>
      </w:pPr>
      <w:r w:rsidRPr="00623C56">
        <w:rPr>
          <w:rFonts w:ascii="Arial" w:hAnsi="Arial" w:cs="Arial"/>
          <w:b w:val="0"/>
          <w:bCs/>
          <w:i w:val="0"/>
          <w:iCs w:val="0"/>
          <w:sz w:val="18"/>
        </w:rPr>
        <w:t>Sans objet.</w:t>
      </w:r>
    </w:p>
    <w:p w14:paraId="7AE24412" w14:textId="77777777" w:rsidR="00235537" w:rsidRDefault="00235537" w:rsidP="007D5E8E">
      <w:pPr>
        <w:pStyle w:val="PH1"/>
        <w:rPr>
          <w:rFonts w:ascii="Arial" w:hAnsi="Arial" w:cs="Arial"/>
          <w:sz w:val="18"/>
          <w:highlight w:val="cyan"/>
        </w:rPr>
      </w:pPr>
    </w:p>
    <w:p w14:paraId="2C2F17B5" w14:textId="433EF9AB" w:rsidR="00645FB4" w:rsidRDefault="00755CED" w:rsidP="00A14F21">
      <w:pPr>
        <w:pStyle w:val="PH2"/>
        <w:rPr>
          <w:sz w:val="18"/>
          <w:szCs w:val="18"/>
        </w:rPr>
      </w:pPr>
      <w:r>
        <w:rPr>
          <w:sz w:val="18"/>
          <w:szCs w:val="18"/>
        </w:rPr>
        <w:t>2.1.</w:t>
      </w:r>
      <w:r w:rsidR="00623C56">
        <w:rPr>
          <w:sz w:val="18"/>
          <w:szCs w:val="18"/>
        </w:rPr>
        <w:t>5</w:t>
      </w:r>
      <w:r>
        <w:rPr>
          <w:sz w:val="18"/>
          <w:szCs w:val="18"/>
        </w:rPr>
        <w:t xml:space="preserve">  </w:t>
      </w:r>
      <w:r w:rsidR="00D06082">
        <w:rPr>
          <w:sz w:val="18"/>
          <w:szCs w:val="18"/>
        </w:rPr>
        <w:t xml:space="preserve">  </w:t>
      </w:r>
      <w:r w:rsidRPr="00D818F8">
        <w:rPr>
          <w:sz w:val="18"/>
          <w:szCs w:val="18"/>
        </w:rPr>
        <w:t>Le Mémoire Technique</w:t>
      </w:r>
      <w:r w:rsidR="002C63C7">
        <w:rPr>
          <w:sz w:val="18"/>
          <w:szCs w:val="18"/>
        </w:rPr>
        <w:t xml:space="preserve"> remis par l’entreprise</w:t>
      </w:r>
      <w:r w:rsidR="00C0350B">
        <w:rPr>
          <w:sz w:val="18"/>
          <w:szCs w:val="18"/>
        </w:rPr>
        <w:t xml:space="preserve"> à l’appui de son offre</w:t>
      </w:r>
    </w:p>
    <w:p w14:paraId="25AD41A3" w14:textId="523FFF7C" w:rsidR="00C133C5" w:rsidRPr="00623C56" w:rsidRDefault="00623C56" w:rsidP="007F2D17">
      <w:pPr>
        <w:pStyle w:val="PH1"/>
        <w:numPr>
          <w:ilvl w:val="0"/>
          <w:numId w:val="35"/>
        </w:numPr>
        <w:rPr>
          <w:rFonts w:ascii="Arial" w:hAnsi="Arial" w:cs="Arial"/>
          <w:sz w:val="18"/>
          <w:lang w:val="en-US"/>
        </w:rPr>
      </w:pPr>
      <w:r w:rsidRPr="00052B0C">
        <w:rPr>
          <w:rFonts w:ascii="Arial" w:hAnsi="Arial" w:cs="Arial"/>
          <w:sz w:val="18"/>
          <w:lang w:val="en-US"/>
        </w:rPr>
        <w:t>Cadre de réponse Technique</w:t>
      </w:r>
    </w:p>
    <w:p w14:paraId="02BBDD9D" w14:textId="77777777" w:rsidR="00C24758" w:rsidRDefault="00C24758" w:rsidP="00C24758"/>
    <w:p w14:paraId="1FE1F42B" w14:textId="77777777" w:rsidR="00623C56" w:rsidRPr="00C24758" w:rsidRDefault="00623C56" w:rsidP="00C24758"/>
    <w:p w14:paraId="7C3189E0" w14:textId="77777777" w:rsidR="0020096C" w:rsidRDefault="0020096C" w:rsidP="00C133C5">
      <w:pPr>
        <w:pStyle w:val="Titre2"/>
        <w:jc w:val="both"/>
        <w:rPr>
          <w:sz w:val="22"/>
        </w:rPr>
      </w:pPr>
      <w:bookmarkStart w:id="17" w:name="_Toc234851173"/>
      <w:r w:rsidRPr="00F12A67">
        <w:rPr>
          <w:sz w:val="22"/>
        </w:rPr>
        <w:t>2.2</w:t>
      </w:r>
      <w:r w:rsidRPr="00F12A67">
        <w:rPr>
          <w:sz w:val="22"/>
        </w:rPr>
        <w:tab/>
        <w:t>Pièces générales</w:t>
      </w:r>
      <w:bookmarkEnd w:id="17"/>
    </w:p>
    <w:p w14:paraId="1CCF6D38" w14:textId="77777777" w:rsidR="00623C56" w:rsidRPr="00623C56" w:rsidRDefault="00623C56" w:rsidP="00623C56"/>
    <w:p w14:paraId="13835F46" w14:textId="77777777" w:rsidR="00C85BF9" w:rsidRPr="009B09E8" w:rsidRDefault="00C85BF9" w:rsidP="00C85BF9">
      <w:pPr>
        <w:rPr>
          <w:rFonts w:ascii="Arial" w:hAnsi="Arial" w:cs="Arial"/>
          <w:b/>
          <w:i/>
          <w:sz w:val="18"/>
          <w:szCs w:val="18"/>
        </w:rPr>
      </w:pPr>
      <w:r w:rsidRPr="009B09E8">
        <w:rPr>
          <w:rFonts w:ascii="Arial" w:hAnsi="Arial" w:cs="Arial"/>
          <w:b/>
          <w:i/>
          <w:sz w:val="18"/>
          <w:szCs w:val="18"/>
        </w:rPr>
        <w:t>2.2.1</w:t>
      </w:r>
      <w:r w:rsidRPr="009B09E8">
        <w:rPr>
          <w:rFonts w:ascii="Arial" w:hAnsi="Arial" w:cs="Arial"/>
          <w:b/>
          <w:i/>
          <w:sz w:val="18"/>
          <w:szCs w:val="18"/>
        </w:rPr>
        <w:tab/>
        <w:t>Dispositions obligatoires</w:t>
      </w:r>
    </w:p>
    <w:p w14:paraId="31EAC571" w14:textId="77777777" w:rsidR="00C85BF9" w:rsidRPr="00C85BF9" w:rsidRDefault="00C85BF9" w:rsidP="00C85BF9">
      <w:pPr>
        <w:ind w:left="426"/>
        <w:jc w:val="both"/>
        <w:rPr>
          <w:rFonts w:ascii="Arial" w:hAnsi="Arial" w:cs="Arial"/>
          <w:sz w:val="18"/>
          <w:szCs w:val="18"/>
        </w:rPr>
      </w:pPr>
      <w:r w:rsidRPr="00C85BF9">
        <w:rPr>
          <w:rFonts w:ascii="Arial" w:hAnsi="Arial" w:cs="Arial"/>
          <w:sz w:val="18"/>
          <w:szCs w:val="18"/>
        </w:rPr>
        <w:t>Cet</w:t>
      </w:r>
      <w:r w:rsidR="00674690">
        <w:rPr>
          <w:rFonts w:ascii="Arial" w:hAnsi="Arial" w:cs="Arial"/>
          <w:sz w:val="18"/>
          <w:szCs w:val="18"/>
        </w:rPr>
        <w:t>te consultation</w:t>
      </w:r>
      <w:r w:rsidRPr="00C85BF9">
        <w:rPr>
          <w:rFonts w:ascii="Arial" w:hAnsi="Arial" w:cs="Arial"/>
          <w:sz w:val="18"/>
          <w:szCs w:val="18"/>
        </w:rPr>
        <w:t xml:space="preserve"> est soumis</w:t>
      </w:r>
      <w:r w:rsidR="00674690">
        <w:rPr>
          <w:rFonts w:ascii="Arial" w:hAnsi="Arial" w:cs="Arial"/>
          <w:sz w:val="18"/>
          <w:szCs w:val="18"/>
        </w:rPr>
        <w:t>e</w:t>
      </w:r>
      <w:r w:rsidRPr="00C85BF9">
        <w:rPr>
          <w:rFonts w:ascii="Arial" w:hAnsi="Arial" w:cs="Arial"/>
          <w:sz w:val="18"/>
          <w:szCs w:val="18"/>
        </w:rPr>
        <w:t xml:space="preserve"> aux dispositions :</w:t>
      </w:r>
    </w:p>
    <w:p w14:paraId="16A53EB2" w14:textId="77777777" w:rsidR="00C85BF9" w:rsidRPr="00C85BF9" w:rsidRDefault="009F25EF" w:rsidP="007F2D17">
      <w:pPr>
        <w:numPr>
          <w:ilvl w:val="0"/>
          <w:numId w:val="31"/>
        </w:numPr>
        <w:jc w:val="both"/>
        <w:rPr>
          <w:rFonts w:ascii="Arial" w:hAnsi="Arial" w:cs="Arial"/>
          <w:sz w:val="18"/>
          <w:szCs w:val="18"/>
        </w:rPr>
      </w:pPr>
      <w:r w:rsidRPr="00C85BF9">
        <w:rPr>
          <w:rFonts w:ascii="Arial" w:hAnsi="Arial" w:cs="Arial"/>
          <w:sz w:val="18"/>
          <w:szCs w:val="18"/>
        </w:rPr>
        <w:t>D</w:t>
      </w:r>
      <w:r>
        <w:rPr>
          <w:rFonts w:ascii="Arial" w:hAnsi="Arial" w:cs="Arial"/>
          <w:sz w:val="18"/>
          <w:szCs w:val="18"/>
        </w:rPr>
        <w:t>u code de la commande publique entré en vigueur le 1</w:t>
      </w:r>
      <w:r w:rsidRPr="009F25EF">
        <w:rPr>
          <w:rFonts w:ascii="Arial" w:hAnsi="Arial" w:cs="Arial"/>
          <w:sz w:val="18"/>
          <w:szCs w:val="18"/>
          <w:vertAlign w:val="superscript"/>
        </w:rPr>
        <w:t>er</w:t>
      </w:r>
      <w:r>
        <w:rPr>
          <w:rFonts w:ascii="Arial" w:hAnsi="Arial" w:cs="Arial"/>
          <w:sz w:val="18"/>
          <w:szCs w:val="18"/>
        </w:rPr>
        <w:t xml:space="preserve"> avril 2019</w:t>
      </w:r>
      <w:r w:rsidR="00C85BF9" w:rsidRPr="00C85BF9">
        <w:rPr>
          <w:rFonts w:ascii="Arial" w:hAnsi="Arial" w:cs="Arial"/>
          <w:sz w:val="18"/>
          <w:szCs w:val="18"/>
        </w:rPr>
        <w:t xml:space="preserve">  </w:t>
      </w:r>
    </w:p>
    <w:p w14:paraId="5C62E072" w14:textId="00ABDE38" w:rsidR="00C85BF9" w:rsidRPr="00C85BF9" w:rsidRDefault="00623C56" w:rsidP="007F2D17">
      <w:pPr>
        <w:numPr>
          <w:ilvl w:val="0"/>
          <w:numId w:val="31"/>
        </w:numPr>
        <w:jc w:val="both"/>
        <w:rPr>
          <w:rFonts w:ascii="Arial" w:hAnsi="Arial" w:cs="Arial"/>
          <w:sz w:val="18"/>
          <w:szCs w:val="18"/>
        </w:rPr>
      </w:pPr>
      <w:r w:rsidRPr="00C85BF9">
        <w:rPr>
          <w:rFonts w:ascii="Arial" w:hAnsi="Arial" w:cs="Arial"/>
          <w:sz w:val="18"/>
          <w:szCs w:val="18"/>
        </w:rPr>
        <w:t>Des</w:t>
      </w:r>
      <w:r w:rsidR="00C85BF9" w:rsidRPr="00C85BF9">
        <w:rPr>
          <w:rFonts w:ascii="Arial" w:hAnsi="Arial" w:cs="Arial"/>
          <w:sz w:val="18"/>
          <w:szCs w:val="18"/>
        </w:rPr>
        <w:t xml:space="preserve"> articles R443-13, R443-18, R443-19, R443-20 et R443-23 du Code de la Construction et de l’Habitation</w:t>
      </w:r>
    </w:p>
    <w:p w14:paraId="58494E94" w14:textId="77777777" w:rsidR="00D818F8" w:rsidRPr="00F3795F" w:rsidRDefault="00907755" w:rsidP="007F2D17">
      <w:pPr>
        <w:numPr>
          <w:ilvl w:val="0"/>
          <w:numId w:val="31"/>
        </w:numPr>
        <w:jc w:val="both"/>
        <w:rPr>
          <w:rFonts w:ascii="Arial" w:hAnsi="Arial" w:cs="Arial"/>
          <w:sz w:val="18"/>
          <w:szCs w:val="18"/>
        </w:rPr>
      </w:pPr>
      <w:bookmarkStart w:id="18" w:name="_Hlk138770343"/>
      <w:r>
        <w:rPr>
          <w:rFonts w:ascii="Arial" w:hAnsi="Arial" w:cs="Arial"/>
          <w:bCs/>
          <w:iCs/>
          <w:sz w:val="18"/>
        </w:rPr>
        <w:t>N</w:t>
      </w:r>
      <w:r w:rsidR="00F3795F" w:rsidRPr="00F3795F">
        <w:rPr>
          <w:rFonts w:ascii="Arial" w:hAnsi="Arial" w:cs="Arial"/>
          <w:bCs/>
          <w:iCs/>
          <w:sz w:val="18"/>
        </w:rPr>
        <w:t>orme AFNOR</w:t>
      </w:r>
      <w:r w:rsidR="00F3795F" w:rsidRPr="00F3795F">
        <w:rPr>
          <w:rFonts w:ascii="Arial" w:hAnsi="Arial" w:cs="Arial"/>
          <w:sz w:val="18"/>
        </w:rPr>
        <w:t xml:space="preserve"> NF P 03 001 en vigueur </w:t>
      </w:r>
      <w:r w:rsidR="004E4AD1">
        <w:rPr>
          <w:rFonts w:ascii="Arial" w:hAnsi="Arial" w:cs="Arial"/>
          <w:sz w:val="18"/>
        </w:rPr>
        <w:t>du 20 octobre 2017</w:t>
      </w:r>
      <w:r w:rsidR="00F3795F" w:rsidRPr="00F3795F">
        <w:rPr>
          <w:rFonts w:ascii="Arial" w:hAnsi="Arial" w:cs="Arial"/>
          <w:bCs/>
          <w:iCs/>
          <w:sz w:val="18"/>
        </w:rPr>
        <w:t xml:space="preserve"> </w:t>
      </w:r>
      <w:r w:rsidR="00D818F8" w:rsidRPr="00F3795F">
        <w:rPr>
          <w:rFonts w:ascii="Arial" w:hAnsi="Arial" w:cs="Arial"/>
          <w:bCs/>
          <w:iCs/>
          <w:sz w:val="18"/>
        </w:rPr>
        <w:t>(</w:t>
      </w:r>
      <w:r w:rsidR="00F3795F" w:rsidRPr="00F3795F">
        <w:rPr>
          <w:rFonts w:ascii="Arial" w:hAnsi="Arial" w:cs="Arial"/>
          <w:bCs/>
          <w:iCs/>
          <w:sz w:val="18"/>
        </w:rPr>
        <w:t xml:space="preserve">ci-après intitulé </w:t>
      </w:r>
      <w:r w:rsidR="00D818F8" w:rsidRPr="00F3795F">
        <w:rPr>
          <w:rFonts w:ascii="Arial" w:hAnsi="Arial" w:cs="Arial"/>
          <w:bCs/>
          <w:iCs/>
          <w:sz w:val="18"/>
        </w:rPr>
        <w:t>CCAG</w:t>
      </w:r>
      <w:r w:rsidR="00F3795F" w:rsidRPr="00F3795F">
        <w:rPr>
          <w:rFonts w:ascii="Arial" w:hAnsi="Arial" w:cs="Arial"/>
          <w:bCs/>
          <w:iCs/>
          <w:sz w:val="18"/>
        </w:rPr>
        <w:t xml:space="preserve"> dans le présent marché</w:t>
      </w:r>
      <w:r w:rsidR="00D818F8" w:rsidRPr="00F3795F">
        <w:rPr>
          <w:rFonts w:ascii="Arial" w:hAnsi="Arial" w:cs="Arial"/>
          <w:bCs/>
          <w:iCs/>
          <w:sz w:val="18"/>
        </w:rPr>
        <w:t>)</w:t>
      </w:r>
      <w:bookmarkEnd w:id="18"/>
    </w:p>
    <w:p w14:paraId="0F586374" w14:textId="77777777" w:rsidR="00793BDC" w:rsidRDefault="00793BDC" w:rsidP="00A14F21">
      <w:pPr>
        <w:jc w:val="both"/>
        <w:rPr>
          <w:rFonts w:ascii="Arial" w:hAnsi="Arial" w:cs="Arial"/>
          <w:sz w:val="18"/>
        </w:rPr>
      </w:pPr>
    </w:p>
    <w:p w14:paraId="4CEC0AE4" w14:textId="77777777" w:rsidR="0020096C" w:rsidRDefault="0020096C" w:rsidP="00A14F21">
      <w:pPr>
        <w:jc w:val="both"/>
        <w:rPr>
          <w:rFonts w:ascii="Arial" w:hAnsi="Arial" w:cs="Arial"/>
          <w:sz w:val="18"/>
        </w:rPr>
      </w:pPr>
      <w:r w:rsidRPr="00F12A67">
        <w:rPr>
          <w:rFonts w:ascii="Arial" w:hAnsi="Arial" w:cs="Arial"/>
          <w:sz w:val="18"/>
        </w:rPr>
        <w:t xml:space="preserve">Les </w:t>
      </w:r>
      <w:r w:rsidR="00FD04B2">
        <w:rPr>
          <w:rFonts w:ascii="Arial" w:hAnsi="Arial" w:cs="Arial"/>
          <w:sz w:val="18"/>
        </w:rPr>
        <w:t xml:space="preserve">autres </w:t>
      </w:r>
      <w:r w:rsidRPr="00F12A67">
        <w:rPr>
          <w:rFonts w:ascii="Arial" w:hAnsi="Arial" w:cs="Arial"/>
          <w:sz w:val="18"/>
        </w:rPr>
        <w:t>pièces générales sont :</w:t>
      </w:r>
    </w:p>
    <w:p w14:paraId="32D81EAA" w14:textId="77777777" w:rsidR="00623C56" w:rsidRDefault="00623C56" w:rsidP="00A14F21">
      <w:pPr>
        <w:jc w:val="both"/>
        <w:rPr>
          <w:rFonts w:ascii="Arial" w:hAnsi="Arial" w:cs="Arial"/>
          <w:sz w:val="18"/>
        </w:rPr>
      </w:pPr>
    </w:p>
    <w:p w14:paraId="5EFDC046" w14:textId="77777777" w:rsidR="00623C56" w:rsidRDefault="00623C56" w:rsidP="00A14F21">
      <w:pPr>
        <w:jc w:val="both"/>
        <w:rPr>
          <w:rFonts w:ascii="Arial" w:hAnsi="Arial" w:cs="Arial"/>
          <w:sz w:val="18"/>
        </w:rPr>
      </w:pPr>
    </w:p>
    <w:p w14:paraId="1765ED7F" w14:textId="77777777" w:rsidR="00623C56" w:rsidRDefault="00623C56" w:rsidP="00A14F21">
      <w:pPr>
        <w:jc w:val="both"/>
        <w:rPr>
          <w:rFonts w:ascii="Arial" w:hAnsi="Arial" w:cs="Arial"/>
          <w:sz w:val="18"/>
        </w:rPr>
      </w:pPr>
    </w:p>
    <w:p w14:paraId="205E7AD3" w14:textId="77777777" w:rsidR="00623C56" w:rsidRDefault="00623C56" w:rsidP="00A14F21">
      <w:pPr>
        <w:jc w:val="both"/>
        <w:rPr>
          <w:rFonts w:ascii="Arial" w:hAnsi="Arial" w:cs="Arial"/>
          <w:sz w:val="18"/>
        </w:rPr>
      </w:pPr>
    </w:p>
    <w:p w14:paraId="166ABE0C" w14:textId="77777777" w:rsidR="00C85BF9" w:rsidRPr="00F12A67" w:rsidRDefault="00C85BF9" w:rsidP="00A14F21">
      <w:pPr>
        <w:jc w:val="both"/>
        <w:rPr>
          <w:rFonts w:ascii="Arial" w:hAnsi="Arial" w:cs="Arial"/>
          <w:sz w:val="18"/>
        </w:rPr>
      </w:pPr>
    </w:p>
    <w:p w14:paraId="18099772" w14:textId="77777777" w:rsidR="0020096C" w:rsidRPr="00F12A67" w:rsidRDefault="0020096C" w:rsidP="007F2D17">
      <w:pPr>
        <w:numPr>
          <w:ilvl w:val="2"/>
          <w:numId w:val="32"/>
        </w:numPr>
        <w:jc w:val="both"/>
        <w:rPr>
          <w:rFonts w:ascii="Arial" w:hAnsi="Arial" w:cs="Arial"/>
          <w:sz w:val="18"/>
        </w:rPr>
      </w:pPr>
      <w:r w:rsidRPr="00F12A67">
        <w:rPr>
          <w:rFonts w:ascii="Arial" w:hAnsi="Arial" w:cs="Arial"/>
          <w:b/>
          <w:bCs/>
          <w:i/>
          <w:iCs/>
          <w:sz w:val="18"/>
        </w:rPr>
        <w:t>Les prescriptions techniques générales constituées par les documents du REEF et du CSTB,</w:t>
      </w:r>
    </w:p>
    <w:p w14:paraId="4303B606" w14:textId="77777777" w:rsidR="0020096C" w:rsidRPr="00F12A67" w:rsidRDefault="0020096C" w:rsidP="00A14F21">
      <w:pPr>
        <w:jc w:val="both"/>
        <w:rPr>
          <w:rFonts w:ascii="Arial" w:hAnsi="Arial" w:cs="Arial"/>
          <w:b/>
          <w:bCs/>
          <w:i/>
          <w:iCs/>
          <w:sz w:val="18"/>
        </w:rPr>
      </w:pPr>
    </w:p>
    <w:p w14:paraId="006AD435" w14:textId="291F33C1" w:rsidR="0020096C" w:rsidRPr="00F12A67" w:rsidRDefault="00623C56" w:rsidP="00A14F21">
      <w:pPr>
        <w:jc w:val="both"/>
        <w:rPr>
          <w:rFonts w:ascii="Arial" w:hAnsi="Arial" w:cs="Arial"/>
          <w:sz w:val="18"/>
        </w:rPr>
      </w:pPr>
      <w:r w:rsidRPr="00F12A67">
        <w:rPr>
          <w:rFonts w:ascii="Arial" w:hAnsi="Arial" w:cs="Arial"/>
          <w:sz w:val="18"/>
        </w:rPr>
        <w:t>Et</w:t>
      </w:r>
      <w:r w:rsidR="0020096C" w:rsidRPr="00F12A67">
        <w:rPr>
          <w:rFonts w:ascii="Arial" w:hAnsi="Arial" w:cs="Arial"/>
          <w:sz w:val="18"/>
        </w:rPr>
        <w:t>, notamment les normes homologuées, ou les normes applicables en France en vertu d'accords internationaux, dans les conditions prévues au décret n° 84.74 du 26 janvier 1984 modifié fixant le statut de la normalisation, les cahiers des clauses techniques des DTU (Documents Techniques Unifiés).</w:t>
      </w:r>
    </w:p>
    <w:p w14:paraId="1D5BA86F" w14:textId="77777777" w:rsidR="0020096C" w:rsidRPr="00F12A67" w:rsidRDefault="0020096C" w:rsidP="00A14F21">
      <w:pPr>
        <w:jc w:val="both"/>
        <w:rPr>
          <w:rFonts w:ascii="Arial" w:hAnsi="Arial" w:cs="Arial"/>
          <w:sz w:val="18"/>
        </w:rPr>
      </w:pPr>
      <w:r w:rsidRPr="00F12A67">
        <w:rPr>
          <w:rFonts w:ascii="Arial" w:hAnsi="Arial" w:cs="Arial"/>
          <w:sz w:val="18"/>
        </w:rPr>
        <w:t xml:space="preserve">Il est précisé que l'entrepreneur dès lors qu'il soumissionne pour un lot, est réputé avoir </w:t>
      </w:r>
      <w:r w:rsidRPr="00F12A67">
        <w:rPr>
          <w:rFonts w:ascii="Arial" w:hAnsi="Arial" w:cs="Arial"/>
          <w:sz w:val="18"/>
        </w:rPr>
        <w:tab/>
        <w:t>pris connaissance de l'ensemble du marché concourant à la réalisation complète de l'ouvrage. Aussi, il ne pourra se prévaloir des Cahiers des Clauses spéciales des DTU relatives à sa spécialité pour échapper aux obligations annexes à ses travaux.</w:t>
      </w:r>
    </w:p>
    <w:p w14:paraId="6059601F" w14:textId="77777777" w:rsidR="0020096C" w:rsidRPr="00F12A67" w:rsidRDefault="0020096C" w:rsidP="00A14F21">
      <w:pPr>
        <w:ind w:left="993" w:hanging="993"/>
        <w:jc w:val="both"/>
        <w:rPr>
          <w:rFonts w:ascii="Arial" w:hAnsi="Arial" w:cs="Arial"/>
        </w:rPr>
      </w:pPr>
    </w:p>
    <w:p w14:paraId="5FC97AA3" w14:textId="77777777" w:rsidR="0020096C" w:rsidRPr="00F12A67" w:rsidRDefault="007E741C" w:rsidP="00A14F21">
      <w:pPr>
        <w:pStyle w:val="PH1"/>
        <w:rPr>
          <w:rFonts w:ascii="Arial" w:hAnsi="Arial" w:cs="Arial"/>
          <w:sz w:val="18"/>
        </w:rPr>
      </w:pPr>
      <w:r>
        <w:rPr>
          <w:rFonts w:ascii="Arial" w:hAnsi="Arial" w:cs="Arial"/>
          <w:sz w:val="18"/>
        </w:rPr>
        <w:t>2.2.3</w:t>
      </w:r>
      <w:r w:rsidR="0020096C" w:rsidRPr="00F12A67">
        <w:rPr>
          <w:rFonts w:ascii="Arial" w:hAnsi="Arial" w:cs="Arial"/>
          <w:sz w:val="18"/>
        </w:rPr>
        <w:tab/>
        <w:t>Les avis techniques du CSTB et des assurances pour les procédés de construction, ouvrages ou matériaux donnant lieu à de tels avis.</w:t>
      </w:r>
    </w:p>
    <w:p w14:paraId="4F729AA0" w14:textId="77777777" w:rsidR="0020096C" w:rsidRPr="00F12A67" w:rsidRDefault="0020096C" w:rsidP="00A14F21">
      <w:pPr>
        <w:ind w:left="993" w:hanging="993"/>
        <w:jc w:val="both"/>
        <w:rPr>
          <w:rFonts w:ascii="Arial" w:hAnsi="Arial" w:cs="Arial"/>
        </w:rPr>
      </w:pPr>
    </w:p>
    <w:p w14:paraId="7AA2DD0A" w14:textId="209E89DB" w:rsidR="0020096C" w:rsidRPr="00F12A67" w:rsidRDefault="007E741C" w:rsidP="00A14F21">
      <w:pPr>
        <w:jc w:val="both"/>
        <w:rPr>
          <w:rFonts w:ascii="Arial" w:hAnsi="Arial" w:cs="Arial"/>
          <w:sz w:val="18"/>
        </w:rPr>
      </w:pPr>
      <w:r>
        <w:rPr>
          <w:rFonts w:ascii="Arial" w:hAnsi="Arial" w:cs="Arial"/>
          <w:b/>
          <w:bCs/>
          <w:i/>
          <w:iCs/>
          <w:sz w:val="18"/>
        </w:rPr>
        <w:t>2.2.4</w:t>
      </w:r>
      <w:r w:rsidR="0020096C" w:rsidRPr="00F12A67">
        <w:rPr>
          <w:rFonts w:ascii="Arial" w:hAnsi="Arial" w:cs="Arial"/>
          <w:b/>
          <w:bCs/>
          <w:i/>
          <w:iCs/>
          <w:sz w:val="18"/>
        </w:rPr>
        <w:tab/>
        <w:t xml:space="preserve">Les documents techniques COPREC n° 1 et </w:t>
      </w:r>
      <w:r w:rsidR="00623C56" w:rsidRPr="00F12A67">
        <w:rPr>
          <w:rFonts w:ascii="Arial" w:hAnsi="Arial" w:cs="Arial"/>
          <w:b/>
          <w:bCs/>
          <w:i/>
          <w:iCs/>
          <w:sz w:val="18"/>
        </w:rPr>
        <w:t>2 relatifs</w:t>
      </w:r>
      <w:r w:rsidR="0020096C" w:rsidRPr="00F12A67">
        <w:rPr>
          <w:rFonts w:ascii="Arial" w:hAnsi="Arial" w:cs="Arial"/>
          <w:sz w:val="18"/>
        </w:rPr>
        <w:t xml:space="preserve"> aux essais et vérifications de fonctionnement effectués par les entrepreneurs.</w:t>
      </w:r>
    </w:p>
    <w:p w14:paraId="5506BE92" w14:textId="77777777" w:rsidR="0020096C" w:rsidRPr="00F12A67" w:rsidRDefault="0020096C" w:rsidP="00A14F21">
      <w:pPr>
        <w:ind w:left="993" w:hanging="993"/>
        <w:jc w:val="both"/>
        <w:rPr>
          <w:rFonts w:ascii="Arial" w:hAnsi="Arial" w:cs="Arial"/>
        </w:rPr>
      </w:pPr>
    </w:p>
    <w:p w14:paraId="7EC9BD47" w14:textId="77777777" w:rsidR="0020096C" w:rsidRPr="00F12A67" w:rsidRDefault="007E741C" w:rsidP="00A14F21">
      <w:pPr>
        <w:jc w:val="both"/>
        <w:rPr>
          <w:rFonts w:ascii="Arial" w:hAnsi="Arial" w:cs="Arial"/>
          <w:sz w:val="18"/>
        </w:rPr>
      </w:pPr>
      <w:r>
        <w:rPr>
          <w:rFonts w:ascii="Arial" w:hAnsi="Arial" w:cs="Arial"/>
          <w:b/>
          <w:bCs/>
          <w:i/>
          <w:iCs/>
          <w:sz w:val="18"/>
        </w:rPr>
        <w:t>2.2.5</w:t>
      </w:r>
      <w:r w:rsidR="0020096C" w:rsidRPr="00F12A67">
        <w:rPr>
          <w:rFonts w:ascii="Arial" w:hAnsi="Arial" w:cs="Arial"/>
          <w:b/>
          <w:bCs/>
          <w:i/>
          <w:iCs/>
          <w:sz w:val="18"/>
        </w:rPr>
        <w:tab/>
        <w:t xml:space="preserve">Les règles générales de construction des bâtiments d'habitation édictées </w:t>
      </w:r>
      <w:r w:rsidR="0020096C" w:rsidRPr="00F12A67">
        <w:rPr>
          <w:rFonts w:ascii="Arial" w:hAnsi="Arial" w:cs="Arial"/>
          <w:b/>
          <w:bCs/>
          <w:i/>
          <w:iCs/>
          <w:sz w:val="18"/>
        </w:rPr>
        <w:tab/>
        <w:t>par le décret n° 69-596 du 14 juin 1969</w:t>
      </w:r>
      <w:r w:rsidR="0020096C" w:rsidRPr="00F12A67">
        <w:rPr>
          <w:rFonts w:ascii="Arial" w:hAnsi="Arial" w:cs="Arial"/>
          <w:sz w:val="18"/>
        </w:rPr>
        <w:t xml:space="preserve"> et les arrêts d'application ainsi que la réglementation sur les économies d'énergie publiée et en vigueur le mois précédent la date d'AE.</w:t>
      </w:r>
    </w:p>
    <w:p w14:paraId="1C6F4F9F" w14:textId="77777777" w:rsidR="0020096C" w:rsidRPr="00F12A67" w:rsidRDefault="0020096C" w:rsidP="00A14F21">
      <w:pPr>
        <w:ind w:left="993" w:hanging="993"/>
        <w:jc w:val="both"/>
        <w:rPr>
          <w:rFonts w:ascii="Arial" w:hAnsi="Arial" w:cs="Arial"/>
        </w:rPr>
      </w:pPr>
    </w:p>
    <w:p w14:paraId="754E3FEE" w14:textId="77777777" w:rsidR="0020096C" w:rsidRPr="00F12A67" w:rsidRDefault="007E741C" w:rsidP="00A14F21">
      <w:pPr>
        <w:pStyle w:val="PH1"/>
        <w:rPr>
          <w:rFonts w:ascii="Arial" w:hAnsi="Arial" w:cs="Arial"/>
          <w:sz w:val="18"/>
        </w:rPr>
      </w:pPr>
      <w:r>
        <w:rPr>
          <w:rFonts w:ascii="Arial" w:hAnsi="Arial" w:cs="Arial"/>
          <w:sz w:val="18"/>
        </w:rPr>
        <w:t>2.2.6</w:t>
      </w:r>
      <w:r w:rsidR="0020096C" w:rsidRPr="00F12A67">
        <w:rPr>
          <w:rFonts w:ascii="Arial" w:hAnsi="Arial" w:cs="Arial"/>
          <w:sz w:val="18"/>
        </w:rPr>
        <w:tab/>
        <w:t>Le règlement sanitaire départemental.</w:t>
      </w:r>
    </w:p>
    <w:p w14:paraId="55F77E01" w14:textId="77777777" w:rsidR="0020096C" w:rsidRPr="00F12A67" w:rsidRDefault="0020096C" w:rsidP="00A14F21">
      <w:pPr>
        <w:ind w:left="993" w:hanging="993"/>
        <w:jc w:val="both"/>
        <w:rPr>
          <w:rFonts w:ascii="Arial" w:hAnsi="Arial" w:cs="Arial"/>
        </w:rPr>
      </w:pPr>
    </w:p>
    <w:p w14:paraId="12A9BF9D" w14:textId="77777777" w:rsidR="0020096C" w:rsidRPr="00F12A67" w:rsidRDefault="007E741C" w:rsidP="00A14F21">
      <w:pPr>
        <w:pStyle w:val="PH1"/>
        <w:rPr>
          <w:rFonts w:ascii="Arial" w:hAnsi="Arial" w:cs="Arial"/>
          <w:sz w:val="18"/>
        </w:rPr>
      </w:pPr>
      <w:r>
        <w:rPr>
          <w:rFonts w:ascii="Arial" w:hAnsi="Arial" w:cs="Arial"/>
          <w:bCs/>
          <w:sz w:val="18"/>
        </w:rPr>
        <w:t>2.2.7</w:t>
      </w:r>
      <w:r w:rsidR="0020096C" w:rsidRPr="00F12A67">
        <w:rPr>
          <w:rFonts w:ascii="Arial" w:hAnsi="Arial" w:cs="Arial"/>
          <w:bCs/>
          <w:sz w:val="18"/>
        </w:rPr>
        <w:tab/>
      </w:r>
      <w:r w:rsidR="0020096C" w:rsidRPr="00F12A67">
        <w:rPr>
          <w:rFonts w:ascii="Arial" w:hAnsi="Arial" w:cs="Arial"/>
          <w:sz w:val="18"/>
        </w:rPr>
        <w:t>Les règlements de voirie éventuels applicables dans la commune où se situe l'opération.</w:t>
      </w:r>
    </w:p>
    <w:p w14:paraId="152895F2" w14:textId="77777777" w:rsidR="0020096C" w:rsidRPr="00F12A67" w:rsidRDefault="0020096C" w:rsidP="00A14F21">
      <w:pPr>
        <w:ind w:left="851" w:hanging="851"/>
        <w:jc w:val="both"/>
        <w:rPr>
          <w:rFonts w:ascii="Arial" w:hAnsi="Arial" w:cs="Arial"/>
        </w:rPr>
      </w:pPr>
    </w:p>
    <w:p w14:paraId="510D2953" w14:textId="77777777" w:rsidR="0020096C" w:rsidRPr="00F12A67" w:rsidRDefault="0020096C" w:rsidP="00A14F21">
      <w:pPr>
        <w:pStyle w:val="PH"/>
        <w:ind w:left="0" w:firstLine="0"/>
        <w:rPr>
          <w:rFonts w:ascii="Arial" w:hAnsi="Arial" w:cs="Arial"/>
          <w:b w:val="0"/>
          <w:bCs w:val="0"/>
          <w:smallCaps w:val="0"/>
          <w:sz w:val="20"/>
          <w:u w:val="none"/>
        </w:rPr>
      </w:pPr>
    </w:p>
    <w:p w14:paraId="00F728C7" w14:textId="77777777" w:rsidR="0020096C" w:rsidRDefault="00A63634" w:rsidP="007F2D17">
      <w:pPr>
        <w:pStyle w:val="Titre2"/>
        <w:numPr>
          <w:ilvl w:val="1"/>
          <w:numId w:val="32"/>
        </w:numPr>
        <w:jc w:val="both"/>
        <w:rPr>
          <w:sz w:val="22"/>
        </w:rPr>
      </w:pPr>
      <w:bookmarkStart w:id="19" w:name="_Toc234851174"/>
      <w:r>
        <w:rPr>
          <w:sz w:val="22"/>
        </w:rPr>
        <w:t>Ordre de préséance et m</w:t>
      </w:r>
      <w:r w:rsidR="00D63623" w:rsidRPr="00F12A67">
        <w:rPr>
          <w:sz w:val="22"/>
        </w:rPr>
        <w:t>odification</w:t>
      </w:r>
      <w:r w:rsidR="0020096C" w:rsidRPr="00F12A67">
        <w:rPr>
          <w:sz w:val="22"/>
        </w:rPr>
        <w:t xml:space="preserve"> du marché</w:t>
      </w:r>
      <w:bookmarkEnd w:id="19"/>
    </w:p>
    <w:p w14:paraId="24E402AE" w14:textId="77777777" w:rsidR="00A63634" w:rsidRDefault="00A63634" w:rsidP="00A63634">
      <w:pPr>
        <w:ind w:left="705"/>
      </w:pPr>
    </w:p>
    <w:p w14:paraId="5A47A361" w14:textId="77777777" w:rsidR="00A63634" w:rsidRDefault="00A63634" w:rsidP="007F2D17">
      <w:pPr>
        <w:pStyle w:val="PH1"/>
        <w:numPr>
          <w:ilvl w:val="2"/>
          <w:numId w:val="34"/>
        </w:numPr>
        <w:rPr>
          <w:rFonts w:ascii="Arial" w:hAnsi="Arial" w:cs="Arial"/>
          <w:iCs w:val="0"/>
          <w:sz w:val="18"/>
        </w:rPr>
      </w:pPr>
      <w:r>
        <w:rPr>
          <w:rFonts w:ascii="Arial" w:hAnsi="Arial" w:cs="Arial"/>
          <w:iCs w:val="0"/>
          <w:sz w:val="18"/>
        </w:rPr>
        <w:t>Ordre de préséance des pièces</w:t>
      </w:r>
    </w:p>
    <w:p w14:paraId="0953A13D" w14:textId="77777777" w:rsidR="00A63634" w:rsidRDefault="00A63634" w:rsidP="00A63634">
      <w:pPr>
        <w:pStyle w:val="PH1"/>
        <w:ind w:left="0" w:firstLine="0"/>
        <w:rPr>
          <w:rFonts w:ascii="Arial" w:hAnsi="Arial" w:cs="Arial"/>
          <w:iCs w:val="0"/>
          <w:sz w:val="18"/>
        </w:rPr>
      </w:pPr>
    </w:p>
    <w:p w14:paraId="685D469F" w14:textId="77777777" w:rsidR="00A63634" w:rsidRDefault="00A63634" w:rsidP="00A63634">
      <w:pPr>
        <w:pStyle w:val="PH1"/>
        <w:ind w:left="0" w:firstLine="0"/>
        <w:rPr>
          <w:rFonts w:ascii="Arial" w:hAnsi="Arial" w:cs="Arial"/>
          <w:b w:val="0"/>
          <w:i w:val="0"/>
          <w:iCs w:val="0"/>
          <w:sz w:val="18"/>
        </w:rPr>
      </w:pPr>
      <w:r>
        <w:rPr>
          <w:rFonts w:ascii="Arial" w:hAnsi="Arial" w:cs="Arial"/>
          <w:b w:val="0"/>
          <w:i w:val="0"/>
          <w:iCs w:val="0"/>
          <w:sz w:val="18"/>
        </w:rPr>
        <w:t xml:space="preserve">Les pièces constitutives des marchés prévalent, en cas de contradiction ou de différence, dans l’ordre où elles sont mentionnées ci-dessus </w:t>
      </w:r>
      <w:r w:rsidR="00634DDA">
        <w:rPr>
          <w:rFonts w:ascii="Arial" w:hAnsi="Arial" w:cs="Arial"/>
          <w:b w:val="0"/>
          <w:i w:val="0"/>
          <w:iCs w:val="0"/>
          <w:sz w:val="18"/>
        </w:rPr>
        <w:t xml:space="preserve">(Articles 2.1 et 2.2 du CCAP) </w:t>
      </w:r>
      <w:r>
        <w:rPr>
          <w:rFonts w:ascii="Arial" w:hAnsi="Arial" w:cs="Arial"/>
          <w:b w:val="0"/>
          <w:i w:val="0"/>
          <w:iCs w:val="0"/>
          <w:sz w:val="18"/>
        </w:rPr>
        <w:t>en rappelant que :</w:t>
      </w:r>
    </w:p>
    <w:p w14:paraId="5D6B3B12" w14:textId="77777777" w:rsidR="00A63634" w:rsidRPr="00A63634" w:rsidRDefault="00A63634" w:rsidP="004E0CCD">
      <w:pPr>
        <w:pStyle w:val="PH1"/>
        <w:numPr>
          <w:ilvl w:val="0"/>
          <w:numId w:val="30"/>
        </w:numPr>
        <w:rPr>
          <w:rFonts w:ascii="Arial" w:hAnsi="Arial" w:cs="Arial"/>
          <w:b w:val="0"/>
          <w:i w:val="0"/>
          <w:iCs w:val="0"/>
          <w:sz w:val="18"/>
        </w:rPr>
      </w:pPr>
      <w:r>
        <w:rPr>
          <w:rFonts w:ascii="Arial" w:hAnsi="Arial" w:cs="Arial"/>
          <w:b w:val="0"/>
          <w:i w:val="0"/>
          <w:iCs w:val="0"/>
          <w:sz w:val="18"/>
        </w:rPr>
        <w:t>En ce qui concerne les pièces graphiques, en cas de contradiction, le plan à plus grande échelle prévaut.</w:t>
      </w:r>
    </w:p>
    <w:p w14:paraId="75C5FE4C" w14:textId="77777777" w:rsidR="0020096C" w:rsidRPr="00F12A67" w:rsidRDefault="0020096C" w:rsidP="00A14F21">
      <w:pPr>
        <w:ind w:left="851" w:hanging="851"/>
        <w:jc w:val="both"/>
        <w:rPr>
          <w:rFonts w:ascii="Arial" w:hAnsi="Arial" w:cs="Arial"/>
        </w:rPr>
      </w:pPr>
    </w:p>
    <w:p w14:paraId="47B9A4DE" w14:textId="77777777" w:rsidR="0020096C" w:rsidRPr="00F12A67" w:rsidRDefault="0020096C" w:rsidP="00A14F21">
      <w:pPr>
        <w:pStyle w:val="PH1"/>
        <w:rPr>
          <w:rFonts w:ascii="Arial" w:hAnsi="Arial" w:cs="Arial"/>
          <w:iCs w:val="0"/>
          <w:sz w:val="18"/>
        </w:rPr>
      </w:pPr>
      <w:r w:rsidRPr="00F12A67">
        <w:rPr>
          <w:rFonts w:ascii="Arial" w:hAnsi="Arial" w:cs="Arial"/>
          <w:iCs w:val="0"/>
          <w:sz w:val="18"/>
        </w:rPr>
        <w:t>2.3.2</w:t>
      </w:r>
      <w:r w:rsidRPr="00F12A67">
        <w:rPr>
          <w:rFonts w:ascii="Arial" w:hAnsi="Arial" w:cs="Arial"/>
          <w:iCs w:val="0"/>
          <w:sz w:val="18"/>
        </w:rPr>
        <w:tab/>
        <w:t>Modification du marché</w:t>
      </w:r>
    </w:p>
    <w:p w14:paraId="37F6AAD8" w14:textId="77777777" w:rsidR="0020096C" w:rsidRPr="00F12A67" w:rsidRDefault="0020096C" w:rsidP="00A14F21">
      <w:pPr>
        <w:ind w:left="851" w:hanging="851"/>
        <w:jc w:val="both"/>
        <w:rPr>
          <w:rFonts w:ascii="Arial" w:hAnsi="Arial" w:cs="Arial"/>
        </w:rPr>
      </w:pPr>
    </w:p>
    <w:p w14:paraId="0D050447" w14:textId="65DD788C" w:rsidR="0020096C" w:rsidRPr="00F12A67" w:rsidRDefault="0020096C" w:rsidP="00A14F21">
      <w:pPr>
        <w:pStyle w:val="SOMMAIRE2"/>
        <w:tabs>
          <w:tab w:val="clear" w:pos="709"/>
          <w:tab w:val="clear" w:pos="10773"/>
        </w:tabs>
        <w:jc w:val="both"/>
        <w:rPr>
          <w:rFonts w:ascii="Arial" w:hAnsi="Arial" w:cs="Arial"/>
          <w:sz w:val="18"/>
        </w:rPr>
      </w:pPr>
      <w:r w:rsidRPr="00F12A67">
        <w:rPr>
          <w:rFonts w:ascii="Arial" w:hAnsi="Arial" w:cs="Arial"/>
          <w:sz w:val="18"/>
        </w:rPr>
        <w:t xml:space="preserve">Après sa notification, le marché ne peut être modifié que par avenant(s) signé(s) par les </w:t>
      </w:r>
      <w:r w:rsidRPr="00F12A67">
        <w:rPr>
          <w:rFonts w:ascii="Arial" w:hAnsi="Arial" w:cs="Arial"/>
          <w:sz w:val="18"/>
        </w:rPr>
        <w:tab/>
        <w:t xml:space="preserve">parties contractantes. </w:t>
      </w:r>
      <w:r w:rsidR="006B69D4">
        <w:rPr>
          <w:rFonts w:ascii="Arial" w:hAnsi="Arial" w:cs="Arial"/>
          <w:sz w:val="18"/>
        </w:rPr>
        <w:t>Tous travaux supplémentaires ou complémentaires doivent faire l’objet d’un accord écrit du maitre d’ouvrage avant tout commencement d’exécution. A défaut, les travaux concernés pourront ne pas être acceptés et réglés par le maitre d’ouvrage.</w:t>
      </w:r>
    </w:p>
    <w:p w14:paraId="1481C92C" w14:textId="77777777" w:rsidR="00774923" w:rsidRDefault="00774923" w:rsidP="00A14F21">
      <w:pPr>
        <w:ind w:left="851" w:hanging="851"/>
        <w:jc w:val="both"/>
        <w:rPr>
          <w:rFonts w:ascii="Arial" w:hAnsi="Arial" w:cs="Arial"/>
        </w:rPr>
      </w:pPr>
    </w:p>
    <w:p w14:paraId="05A9040D" w14:textId="77777777" w:rsidR="00623C56" w:rsidRPr="00F12A67" w:rsidRDefault="00623C56" w:rsidP="00A14F21">
      <w:pPr>
        <w:ind w:left="851" w:hanging="851"/>
        <w:jc w:val="both"/>
        <w:rPr>
          <w:rFonts w:ascii="Arial" w:hAnsi="Arial" w:cs="Arial"/>
        </w:rPr>
      </w:pPr>
    </w:p>
    <w:p w14:paraId="520F6B5C" w14:textId="77777777" w:rsidR="0020096C" w:rsidRPr="00F12A67" w:rsidRDefault="0020096C" w:rsidP="00A14F21">
      <w:pPr>
        <w:pStyle w:val="Titre2"/>
        <w:jc w:val="both"/>
        <w:rPr>
          <w:sz w:val="22"/>
        </w:rPr>
      </w:pPr>
      <w:bookmarkStart w:id="20" w:name="_Toc234851175"/>
      <w:r w:rsidRPr="00F12A67">
        <w:rPr>
          <w:sz w:val="22"/>
        </w:rPr>
        <w:t>2.4</w:t>
      </w:r>
      <w:r w:rsidRPr="00F12A67">
        <w:rPr>
          <w:sz w:val="22"/>
        </w:rPr>
        <w:tab/>
        <w:t>Fourniture des documents du marché</w:t>
      </w:r>
      <w:bookmarkEnd w:id="20"/>
    </w:p>
    <w:p w14:paraId="3496821D" w14:textId="77777777" w:rsidR="0020096C" w:rsidRPr="00F12A67" w:rsidRDefault="0020096C" w:rsidP="00A14F21">
      <w:pPr>
        <w:ind w:left="851" w:hanging="851"/>
        <w:jc w:val="both"/>
        <w:rPr>
          <w:rFonts w:ascii="Arial" w:hAnsi="Arial" w:cs="Arial"/>
        </w:rPr>
      </w:pPr>
    </w:p>
    <w:p w14:paraId="0D0A5646" w14:textId="77777777" w:rsidR="0020096C" w:rsidRPr="00F12A67" w:rsidRDefault="0020096C" w:rsidP="00A14F21">
      <w:pPr>
        <w:pStyle w:val="SOMMAIRE2"/>
        <w:tabs>
          <w:tab w:val="clear" w:pos="709"/>
          <w:tab w:val="clear" w:pos="10773"/>
        </w:tabs>
        <w:jc w:val="both"/>
        <w:rPr>
          <w:rFonts w:ascii="Arial" w:hAnsi="Arial" w:cs="Arial"/>
          <w:sz w:val="18"/>
        </w:rPr>
      </w:pPr>
      <w:r w:rsidRPr="00F34098">
        <w:rPr>
          <w:rFonts w:ascii="Arial" w:hAnsi="Arial" w:cs="Arial"/>
          <w:sz w:val="18"/>
        </w:rPr>
        <w:t xml:space="preserve">Le maître de l'ouvrage fournit à l'entrepreneur, en un exemplaire contre reçu, </w:t>
      </w:r>
      <w:r w:rsidR="009B79AD">
        <w:rPr>
          <w:rFonts w:ascii="Arial" w:hAnsi="Arial" w:cs="Arial"/>
          <w:sz w:val="18"/>
        </w:rPr>
        <w:t>les pièces signées du maitre d’ouvrage et valant notification du marché</w:t>
      </w:r>
      <w:r w:rsidRPr="00F34098">
        <w:rPr>
          <w:rFonts w:ascii="Arial" w:hAnsi="Arial" w:cs="Arial"/>
          <w:sz w:val="18"/>
        </w:rPr>
        <w:t>. Pour un nantissement éventuel de ses créances, l’entreprise attributaire devra demander au maître d’ouvrage l’apposition de la mention « Exemplaire Unique » sur l’Acte d’Engagement et ses annexes.</w:t>
      </w:r>
    </w:p>
    <w:p w14:paraId="609C76B2" w14:textId="77777777" w:rsidR="0020096C" w:rsidRPr="00F12A67" w:rsidRDefault="0020096C" w:rsidP="00A14F21">
      <w:pPr>
        <w:ind w:left="851" w:hanging="851"/>
        <w:jc w:val="both"/>
        <w:rPr>
          <w:rFonts w:ascii="Arial" w:hAnsi="Arial" w:cs="Arial"/>
        </w:rPr>
      </w:pPr>
    </w:p>
    <w:p w14:paraId="6D827E80" w14:textId="77777777" w:rsidR="00764554" w:rsidRPr="00764554" w:rsidRDefault="0020096C" w:rsidP="00A14F21">
      <w:pPr>
        <w:jc w:val="both"/>
        <w:rPr>
          <w:rFonts w:ascii="Arial" w:hAnsi="Arial" w:cs="Arial"/>
          <w:b/>
          <w:sz w:val="18"/>
        </w:rPr>
      </w:pPr>
      <w:r w:rsidRPr="00764554">
        <w:rPr>
          <w:rFonts w:ascii="Arial" w:hAnsi="Arial" w:cs="Arial"/>
          <w:b/>
          <w:sz w:val="18"/>
        </w:rPr>
        <w:t>Le maître de l’ouvrage</w:t>
      </w:r>
      <w:r w:rsidRPr="00F34098">
        <w:rPr>
          <w:rFonts w:ascii="Arial" w:hAnsi="Arial" w:cs="Arial"/>
          <w:b/>
          <w:sz w:val="18"/>
        </w:rPr>
        <w:t xml:space="preserve"> </w:t>
      </w:r>
      <w:r w:rsidR="00764554" w:rsidRPr="00764554">
        <w:rPr>
          <w:rFonts w:ascii="Arial" w:hAnsi="Arial" w:cs="Arial"/>
          <w:b/>
          <w:sz w:val="18"/>
        </w:rPr>
        <w:t xml:space="preserve">prend à sa propre </w:t>
      </w:r>
      <w:r w:rsidRPr="00764554">
        <w:rPr>
          <w:rFonts w:ascii="Arial" w:hAnsi="Arial" w:cs="Arial"/>
          <w:b/>
          <w:sz w:val="18"/>
        </w:rPr>
        <w:t xml:space="preserve">charge la reproduction des </w:t>
      </w:r>
      <w:r w:rsidR="009B79AD" w:rsidRPr="00764554">
        <w:rPr>
          <w:rFonts w:ascii="Arial" w:hAnsi="Arial" w:cs="Arial"/>
          <w:b/>
          <w:sz w:val="18"/>
        </w:rPr>
        <w:t>documents</w:t>
      </w:r>
      <w:r w:rsidR="00764554" w:rsidRPr="00764554">
        <w:rPr>
          <w:rFonts w:ascii="Arial" w:hAnsi="Arial" w:cs="Arial"/>
          <w:b/>
          <w:sz w:val="18"/>
        </w:rPr>
        <w:t xml:space="preserve"> pour les prestataires attributaires.</w:t>
      </w:r>
    </w:p>
    <w:p w14:paraId="423BEDA9" w14:textId="77777777" w:rsidR="00A339A7" w:rsidRDefault="009B79AD" w:rsidP="00764554">
      <w:pPr>
        <w:jc w:val="both"/>
        <w:rPr>
          <w:rFonts w:ascii="Arial" w:hAnsi="Arial" w:cs="Arial"/>
          <w:bCs/>
          <w:i/>
          <w:iCs/>
          <w:sz w:val="18"/>
        </w:rPr>
      </w:pPr>
      <w:r>
        <w:rPr>
          <w:rFonts w:ascii="Arial" w:hAnsi="Arial" w:cs="Arial"/>
          <w:b/>
          <w:sz w:val="18"/>
        </w:rPr>
        <w:t xml:space="preserve"> </w:t>
      </w:r>
    </w:p>
    <w:p w14:paraId="10193B4C" w14:textId="77777777" w:rsidR="0020096C" w:rsidRPr="00547C10" w:rsidRDefault="0020096C" w:rsidP="00547C10">
      <w:pPr>
        <w:pStyle w:val="PH1"/>
        <w:ind w:left="0" w:firstLine="0"/>
        <w:rPr>
          <w:rFonts w:ascii="Arial" w:hAnsi="Arial" w:cs="Arial"/>
          <w:iCs w:val="0"/>
          <w:sz w:val="18"/>
        </w:rPr>
      </w:pPr>
      <w:r w:rsidRPr="00F12A67">
        <w:rPr>
          <w:rFonts w:ascii="Arial" w:hAnsi="Arial" w:cs="Arial"/>
          <w:iCs w:val="0"/>
          <w:sz w:val="18"/>
        </w:rPr>
        <w:t>Pièces non fournies</w:t>
      </w:r>
    </w:p>
    <w:p w14:paraId="3304905A" w14:textId="3B50EE0B" w:rsidR="0020096C" w:rsidRPr="0066655D" w:rsidRDefault="0020096C" w:rsidP="00A14F21">
      <w:pPr>
        <w:jc w:val="both"/>
        <w:rPr>
          <w:rFonts w:ascii="Arial" w:hAnsi="Arial" w:cs="Arial"/>
          <w:strike/>
          <w:sz w:val="18"/>
        </w:rPr>
      </w:pPr>
      <w:r w:rsidRPr="00F12A67">
        <w:rPr>
          <w:rFonts w:ascii="Arial" w:hAnsi="Arial" w:cs="Arial"/>
          <w:sz w:val="18"/>
        </w:rPr>
        <w:lastRenderedPageBreak/>
        <w:t>Les pièces générales énumérées à l'article 2.2 sont réputées connues des parties. Elles ne sont pas fournies ni par le maître d'ouvrage, ni par l'entrepreneur, notamme</w:t>
      </w:r>
      <w:r w:rsidR="00DB648B">
        <w:rPr>
          <w:rFonts w:ascii="Arial" w:hAnsi="Arial" w:cs="Arial"/>
          <w:sz w:val="18"/>
        </w:rPr>
        <w:t xml:space="preserve">nt pour ce qui concerne le </w:t>
      </w:r>
      <w:r w:rsidR="00623C56">
        <w:rPr>
          <w:rFonts w:ascii="Arial" w:hAnsi="Arial" w:cs="Arial"/>
          <w:sz w:val="18"/>
        </w:rPr>
        <w:t>CCAG</w:t>
      </w:r>
      <w:r w:rsidR="00623C56" w:rsidRPr="0066655D">
        <w:rPr>
          <w:rFonts w:ascii="Arial" w:hAnsi="Arial" w:cs="Arial"/>
          <w:strike/>
          <w:sz w:val="18"/>
        </w:rPr>
        <w:t xml:space="preserve"> ;</w:t>
      </w:r>
    </w:p>
    <w:p w14:paraId="512299F2" w14:textId="77777777" w:rsidR="000D4925" w:rsidRPr="00F12A67" w:rsidRDefault="000D4925" w:rsidP="00A14F21">
      <w:pPr>
        <w:ind w:left="851" w:hanging="851"/>
        <w:jc w:val="both"/>
        <w:rPr>
          <w:rFonts w:ascii="Arial" w:hAnsi="Arial" w:cs="Arial"/>
        </w:rPr>
      </w:pPr>
    </w:p>
    <w:p w14:paraId="3778BD2B" w14:textId="2AACE856" w:rsidR="0020096C" w:rsidRDefault="0020096C" w:rsidP="00623C56">
      <w:pPr>
        <w:pStyle w:val="Titre2"/>
        <w:numPr>
          <w:ilvl w:val="1"/>
          <w:numId w:val="4"/>
        </w:numPr>
        <w:jc w:val="both"/>
        <w:rPr>
          <w:sz w:val="22"/>
        </w:rPr>
      </w:pPr>
      <w:bookmarkStart w:id="21" w:name="_Toc234851176"/>
      <w:r w:rsidRPr="00F12A67">
        <w:rPr>
          <w:sz w:val="22"/>
        </w:rPr>
        <w:t>Parties contractantes</w:t>
      </w:r>
      <w:bookmarkEnd w:id="21"/>
    </w:p>
    <w:p w14:paraId="7A8064EE" w14:textId="77777777" w:rsidR="00623C56" w:rsidRPr="00623C56" w:rsidRDefault="00623C56" w:rsidP="00623C56">
      <w:pPr>
        <w:pStyle w:val="Paragraphedeliste"/>
        <w:ind w:left="705"/>
      </w:pPr>
    </w:p>
    <w:p w14:paraId="2DFDF5CF" w14:textId="77777777" w:rsidR="0020096C" w:rsidRPr="00F12A67" w:rsidRDefault="0020096C" w:rsidP="004E0CCD">
      <w:pPr>
        <w:pStyle w:val="PH1"/>
        <w:numPr>
          <w:ilvl w:val="2"/>
          <w:numId w:val="4"/>
        </w:numPr>
        <w:rPr>
          <w:rFonts w:ascii="Arial" w:hAnsi="Arial" w:cs="Arial"/>
          <w:iCs w:val="0"/>
          <w:sz w:val="18"/>
        </w:rPr>
      </w:pPr>
      <w:r w:rsidRPr="00F12A67">
        <w:rPr>
          <w:rFonts w:ascii="Arial" w:hAnsi="Arial" w:cs="Arial"/>
          <w:iCs w:val="0"/>
          <w:sz w:val="18"/>
        </w:rPr>
        <w:t>Les parties contractantes sont :</w:t>
      </w:r>
    </w:p>
    <w:p w14:paraId="02CBE237" w14:textId="77777777" w:rsidR="00C850B6" w:rsidRPr="00F12A67" w:rsidRDefault="00C850B6" w:rsidP="00A14F21">
      <w:pPr>
        <w:pStyle w:val="PH1"/>
        <w:rPr>
          <w:rFonts w:ascii="Arial" w:hAnsi="Arial" w:cs="Arial"/>
          <w:iCs w:val="0"/>
          <w:sz w:val="18"/>
        </w:rPr>
      </w:pPr>
    </w:p>
    <w:p w14:paraId="62B20D8D" w14:textId="77777777" w:rsidR="0020096C" w:rsidRPr="001C1DE7" w:rsidRDefault="005C0108" w:rsidP="00A14F21">
      <w:pPr>
        <w:pStyle w:val="PH1"/>
        <w:ind w:left="720" w:firstLine="0"/>
        <w:rPr>
          <w:rFonts w:ascii="Arial" w:hAnsi="Arial" w:cs="Arial"/>
          <w:i w:val="0"/>
        </w:rPr>
      </w:pPr>
      <w:r w:rsidRPr="001C1DE7">
        <w:rPr>
          <w:rFonts w:ascii="Arial" w:hAnsi="Arial" w:cs="Arial"/>
          <w:i w:val="0"/>
        </w:rPr>
        <w:t>LOGEAL</w:t>
      </w:r>
      <w:r w:rsidR="00D818F8" w:rsidRPr="001C1DE7">
        <w:rPr>
          <w:rFonts w:ascii="Arial" w:hAnsi="Arial" w:cs="Arial"/>
          <w:i w:val="0"/>
        </w:rPr>
        <w:t xml:space="preserve"> </w:t>
      </w:r>
      <w:r w:rsidR="0020096C" w:rsidRPr="001C1DE7">
        <w:rPr>
          <w:rFonts w:ascii="Arial" w:hAnsi="Arial" w:cs="Arial"/>
          <w:i w:val="0"/>
        </w:rPr>
        <w:t>IMMOBILIERE</w:t>
      </w:r>
    </w:p>
    <w:p w14:paraId="63BED58E" w14:textId="77777777" w:rsidR="0020096C" w:rsidRPr="001C1DE7" w:rsidRDefault="0020096C" w:rsidP="00A14F21">
      <w:pPr>
        <w:pStyle w:val="PH1"/>
        <w:ind w:left="720" w:firstLine="0"/>
        <w:rPr>
          <w:rFonts w:ascii="Arial" w:hAnsi="Arial" w:cs="Arial"/>
          <w:i w:val="0"/>
        </w:rPr>
      </w:pPr>
      <w:r w:rsidRPr="001C1DE7">
        <w:rPr>
          <w:rFonts w:ascii="Arial" w:hAnsi="Arial" w:cs="Arial"/>
          <w:i w:val="0"/>
        </w:rPr>
        <w:t>5, rue Saint-Pierre</w:t>
      </w:r>
    </w:p>
    <w:p w14:paraId="2B1398AE" w14:textId="77777777" w:rsidR="0020096C" w:rsidRPr="001C1DE7" w:rsidRDefault="0020096C" w:rsidP="00A14F21">
      <w:pPr>
        <w:pStyle w:val="PH1"/>
        <w:ind w:left="720" w:firstLine="0"/>
        <w:rPr>
          <w:rFonts w:ascii="Arial" w:hAnsi="Arial" w:cs="Arial"/>
          <w:i w:val="0"/>
        </w:rPr>
      </w:pPr>
      <w:r w:rsidRPr="001C1DE7">
        <w:rPr>
          <w:rFonts w:ascii="Arial" w:hAnsi="Arial" w:cs="Arial"/>
          <w:i w:val="0"/>
        </w:rPr>
        <w:t>BP 158</w:t>
      </w:r>
    </w:p>
    <w:p w14:paraId="29D51ADD" w14:textId="77777777" w:rsidR="0020096C" w:rsidRPr="001C1DE7" w:rsidRDefault="0020096C" w:rsidP="00A14F21">
      <w:pPr>
        <w:pStyle w:val="PH1"/>
        <w:ind w:left="720" w:firstLine="0"/>
        <w:rPr>
          <w:rFonts w:ascii="Arial" w:hAnsi="Arial" w:cs="Arial"/>
          <w:i w:val="0"/>
        </w:rPr>
      </w:pPr>
      <w:r w:rsidRPr="001C1DE7">
        <w:rPr>
          <w:rFonts w:ascii="Arial" w:hAnsi="Arial" w:cs="Arial"/>
          <w:i w:val="0"/>
        </w:rPr>
        <w:t>76194 YVETOT CEDEX</w:t>
      </w:r>
    </w:p>
    <w:p w14:paraId="6F7446FB" w14:textId="28510A27" w:rsidR="0020096C" w:rsidRPr="001C1DE7" w:rsidRDefault="00623C56" w:rsidP="00A14F21">
      <w:pPr>
        <w:pStyle w:val="PH1"/>
        <w:ind w:left="720" w:firstLine="0"/>
        <w:rPr>
          <w:rFonts w:ascii="Arial" w:hAnsi="Arial" w:cs="Arial"/>
          <w:iCs w:val="0"/>
        </w:rPr>
      </w:pPr>
      <w:r w:rsidRPr="001C1DE7">
        <w:rPr>
          <w:rFonts w:ascii="Arial" w:hAnsi="Arial" w:cs="Arial"/>
          <w:i w:val="0"/>
        </w:rPr>
        <w:t>Tél</w:t>
      </w:r>
      <w:r w:rsidR="0020096C" w:rsidRPr="001C1DE7">
        <w:rPr>
          <w:rFonts w:ascii="Arial" w:hAnsi="Arial" w:cs="Arial"/>
          <w:i w:val="0"/>
        </w:rPr>
        <w:t xml:space="preserve"> 02.35.95.92.00</w:t>
      </w:r>
    </w:p>
    <w:p w14:paraId="5AD3FBF3" w14:textId="77777777" w:rsidR="0020096C" w:rsidRPr="001C1DE7" w:rsidRDefault="0020096C" w:rsidP="00A14F21">
      <w:pPr>
        <w:jc w:val="both"/>
        <w:rPr>
          <w:rFonts w:ascii="Arial" w:hAnsi="Arial" w:cs="Arial"/>
        </w:rPr>
      </w:pPr>
      <w:r w:rsidRPr="001C1DE7">
        <w:rPr>
          <w:rFonts w:ascii="Arial" w:hAnsi="Arial" w:cs="Arial"/>
        </w:rPr>
        <w:tab/>
        <w:t>Représenté par :</w:t>
      </w:r>
      <w:r w:rsidRPr="001C1DE7">
        <w:rPr>
          <w:rFonts w:ascii="Arial" w:hAnsi="Arial" w:cs="Arial"/>
        </w:rPr>
        <w:tab/>
      </w:r>
      <w:r w:rsidR="00A57571">
        <w:rPr>
          <w:rFonts w:ascii="Arial" w:hAnsi="Arial" w:cs="Arial"/>
        </w:rPr>
        <w:t>Mme Christel ROUSSEL</w:t>
      </w:r>
      <w:r w:rsidR="002326D9" w:rsidRPr="001C1DE7">
        <w:rPr>
          <w:rFonts w:ascii="Arial" w:hAnsi="Arial" w:cs="Arial"/>
        </w:rPr>
        <w:t>,</w:t>
      </w:r>
      <w:r w:rsidR="00A57571">
        <w:rPr>
          <w:rFonts w:ascii="Arial" w:hAnsi="Arial" w:cs="Arial"/>
        </w:rPr>
        <w:t xml:space="preserve"> Directrice</w:t>
      </w:r>
      <w:r w:rsidR="005A1B7A" w:rsidRPr="001C1DE7">
        <w:rPr>
          <w:rFonts w:ascii="Arial" w:hAnsi="Arial" w:cs="Arial"/>
        </w:rPr>
        <w:t xml:space="preserve"> Général</w:t>
      </w:r>
      <w:r w:rsidR="00A57571">
        <w:rPr>
          <w:rFonts w:ascii="Arial" w:hAnsi="Arial" w:cs="Arial"/>
        </w:rPr>
        <w:t>e</w:t>
      </w:r>
      <w:r w:rsidRPr="001C1DE7">
        <w:rPr>
          <w:rFonts w:ascii="Arial" w:hAnsi="Arial" w:cs="Arial"/>
        </w:rPr>
        <w:tab/>
        <w:t xml:space="preserve">  </w:t>
      </w:r>
      <w:r w:rsidRPr="001C1DE7">
        <w:rPr>
          <w:rFonts w:ascii="Arial" w:hAnsi="Arial" w:cs="Arial"/>
        </w:rPr>
        <w:tab/>
      </w:r>
      <w:r w:rsidRPr="001C1DE7">
        <w:rPr>
          <w:rFonts w:ascii="Arial" w:hAnsi="Arial" w:cs="Arial"/>
        </w:rPr>
        <w:tab/>
      </w:r>
    </w:p>
    <w:p w14:paraId="1175815B" w14:textId="77777777" w:rsidR="0020096C" w:rsidRPr="001C1DE7" w:rsidRDefault="0020096C" w:rsidP="00A14F21">
      <w:pPr>
        <w:jc w:val="both"/>
        <w:rPr>
          <w:rFonts w:ascii="Arial" w:hAnsi="Arial" w:cs="Arial"/>
        </w:rPr>
      </w:pPr>
      <w:r w:rsidRPr="001C1DE7">
        <w:rPr>
          <w:rFonts w:ascii="Arial" w:hAnsi="Arial" w:cs="Arial"/>
        </w:rPr>
        <w:tab/>
        <w:t>Désigné au présent marché par "</w:t>
      </w:r>
      <w:r w:rsidRPr="001C1DE7">
        <w:rPr>
          <w:rFonts w:ascii="Arial" w:hAnsi="Arial" w:cs="Arial"/>
          <w:b/>
          <w:i/>
        </w:rPr>
        <w:t>le maître de l'ouvrage</w:t>
      </w:r>
      <w:r w:rsidRPr="001C1DE7">
        <w:rPr>
          <w:rFonts w:ascii="Arial" w:hAnsi="Arial" w:cs="Arial"/>
        </w:rPr>
        <w:t>"</w:t>
      </w:r>
      <w:r w:rsidRPr="001C1DE7">
        <w:rPr>
          <w:rFonts w:ascii="Arial" w:hAnsi="Arial" w:cs="Arial"/>
        </w:rPr>
        <w:tab/>
        <w:t xml:space="preserve"> </w:t>
      </w:r>
      <w:r w:rsidRPr="001C1DE7">
        <w:rPr>
          <w:rFonts w:ascii="Arial" w:hAnsi="Arial" w:cs="Arial"/>
          <w:u w:val="single"/>
        </w:rPr>
        <w:t>D'une part</w:t>
      </w:r>
    </w:p>
    <w:p w14:paraId="63F03EFF" w14:textId="77777777" w:rsidR="00D818F8" w:rsidRPr="001C1DE7" w:rsidRDefault="00D818F8" w:rsidP="00A14F21">
      <w:pPr>
        <w:pStyle w:val="Corpsdetexte3"/>
        <w:jc w:val="both"/>
        <w:rPr>
          <w:i w:val="0"/>
          <w:iCs w:val="0"/>
          <w:sz w:val="20"/>
        </w:rPr>
      </w:pPr>
    </w:p>
    <w:p w14:paraId="12ADACA8" w14:textId="77777777" w:rsidR="0020096C" w:rsidRPr="001C1DE7" w:rsidRDefault="0020096C" w:rsidP="00D818F8">
      <w:pPr>
        <w:pStyle w:val="Corpsdetexte3"/>
        <w:ind w:firstLine="709"/>
        <w:jc w:val="both"/>
        <w:rPr>
          <w:b/>
          <w:i w:val="0"/>
          <w:iCs w:val="0"/>
          <w:sz w:val="20"/>
        </w:rPr>
      </w:pPr>
      <w:r w:rsidRPr="001C1DE7">
        <w:rPr>
          <w:b/>
          <w:i w:val="0"/>
          <w:iCs w:val="0"/>
          <w:sz w:val="20"/>
        </w:rPr>
        <w:fldChar w:fldCharType="begin"/>
      </w:r>
      <w:r w:rsidRPr="001C1DE7">
        <w:rPr>
          <w:b/>
          <w:i w:val="0"/>
          <w:iCs w:val="0"/>
          <w:sz w:val="20"/>
        </w:rPr>
        <w:instrText xml:space="preserve"> l'entreprise - nom - adresse - tél. :  –  fax: – email :  </w:instrText>
      </w:r>
      <w:r w:rsidRPr="001C1DE7">
        <w:rPr>
          <w:b/>
          <w:i w:val="0"/>
          <w:iCs w:val="0"/>
          <w:sz w:val="20"/>
        </w:rPr>
        <w:fldChar w:fldCharType="end"/>
      </w:r>
      <w:r w:rsidRPr="001C1DE7">
        <w:rPr>
          <w:b/>
          <w:i w:val="0"/>
          <w:iCs w:val="0"/>
          <w:sz w:val="20"/>
        </w:rPr>
        <w:t>L’entreprise attributaire</w:t>
      </w:r>
    </w:p>
    <w:p w14:paraId="2BC571B7" w14:textId="77777777" w:rsidR="0020096C" w:rsidRDefault="0020096C" w:rsidP="00A14F21">
      <w:pPr>
        <w:jc w:val="both"/>
        <w:rPr>
          <w:rFonts w:ascii="Arial" w:hAnsi="Arial" w:cs="Arial"/>
          <w:u w:val="single"/>
        </w:rPr>
      </w:pPr>
      <w:r w:rsidRPr="001C1DE7">
        <w:rPr>
          <w:rFonts w:ascii="Arial" w:hAnsi="Arial" w:cs="Arial"/>
        </w:rPr>
        <w:tab/>
        <w:t>Désignée au présent marché par "</w:t>
      </w:r>
      <w:r w:rsidRPr="001C1DE7">
        <w:rPr>
          <w:rFonts w:ascii="Arial" w:hAnsi="Arial" w:cs="Arial"/>
          <w:b/>
          <w:i/>
        </w:rPr>
        <w:t>l'entrepreneur</w:t>
      </w:r>
      <w:r w:rsidRPr="001C1DE7">
        <w:rPr>
          <w:rFonts w:ascii="Arial" w:hAnsi="Arial" w:cs="Arial"/>
        </w:rPr>
        <w:t>"</w:t>
      </w:r>
      <w:r w:rsidRPr="001C1DE7">
        <w:rPr>
          <w:rFonts w:ascii="Arial" w:hAnsi="Arial" w:cs="Arial"/>
        </w:rPr>
        <w:tab/>
      </w:r>
      <w:r w:rsidRPr="001C1DE7">
        <w:rPr>
          <w:rFonts w:ascii="Arial" w:hAnsi="Arial" w:cs="Arial"/>
        </w:rPr>
        <w:tab/>
      </w:r>
      <w:r w:rsidRPr="001C1DE7">
        <w:rPr>
          <w:rFonts w:ascii="Arial" w:hAnsi="Arial" w:cs="Arial"/>
          <w:u w:val="single"/>
        </w:rPr>
        <w:t>D'autre part</w:t>
      </w:r>
    </w:p>
    <w:p w14:paraId="50A8344C" w14:textId="77777777" w:rsidR="00B248F5" w:rsidRPr="001C1DE7" w:rsidRDefault="00B248F5" w:rsidP="00A14F21">
      <w:pPr>
        <w:jc w:val="both"/>
        <w:rPr>
          <w:rFonts w:ascii="Arial" w:hAnsi="Arial" w:cs="Arial"/>
        </w:rPr>
      </w:pPr>
    </w:p>
    <w:p w14:paraId="5FEB3800" w14:textId="77777777" w:rsidR="0020096C" w:rsidRPr="001C1DE7" w:rsidRDefault="0020096C" w:rsidP="00A14F21">
      <w:pPr>
        <w:ind w:left="851" w:hanging="851"/>
        <w:jc w:val="both"/>
        <w:rPr>
          <w:rFonts w:ascii="Arial" w:hAnsi="Arial" w:cs="Arial"/>
        </w:rPr>
      </w:pPr>
    </w:p>
    <w:p w14:paraId="5DD04385" w14:textId="77777777" w:rsidR="0020096C" w:rsidRPr="001C1DE7" w:rsidRDefault="0020096C" w:rsidP="004E0CCD">
      <w:pPr>
        <w:pStyle w:val="PH1"/>
        <w:numPr>
          <w:ilvl w:val="2"/>
          <w:numId w:val="4"/>
        </w:numPr>
        <w:rPr>
          <w:rFonts w:ascii="Arial" w:hAnsi="Arial" w:cs="Arial"/>
        </w:rPr>
      </w:pPr>
      <w:r w:rsidRPr="001C1DE7">
        <w:rPr>
          <w:rFonts w:ascii="Arial" w:hAnsi="Arial" w:cs="Arial"/>
        </w:rPr>
        <w:t>Autres partenaires</w:t>
      </w:r>
    </w:p>
    <w:p w14:paraId="77FE8024" w14:textId="77777777" w:rsidR="00E14EDB" w:rsidRDefault="00E14EDB" w:rsidP="00E14EDB">
      <w:pPr>
        <w:ind w:left="851" w:hanging="851"/>
        <w:jc w:val="both"/>
        <w:rPr>
          <w:rFonts w:ascii="Arial" w:hAnsi="Arial" w:cs="Arial"/>
          <w:color w:val="000000"/>
        </w:rPr>
      </w:pPr>
    </w:p>
    <w:p w14:paraId="50F350ED" w14:textId="77777777" w:rsidR="00623C56" w:rsidRDefault="00623C56" w:rsidP="00623C56">
      <w:pPr>
        <w:autoSpaceDE w:val="0"/>
        <w:autoSpaceDN w:val="0"/>
        <w:adjustRightInd w:val="0"/>
        <w:rPr>
          <w:rFonts w:ascii="Arial" w:hAnsi="Arial" w:cs="Arial"/>
          <w:b/>
          <w:bCs/>
          <w:sz w:val="18"/>
          <w:szCs w:val="18"/>
        </w:rPr>
      </w:pPr>
    </w:p>
    <w:p w14:paraId="21746386" w14:textId="09E36694" w:rsidR="00623C56" w:rsidRPr="00052B0C" w:rsidRDefault="00974075" w:rsidP="00623C56">
      <w:pPr>
        <w:autoSpaceDE w:val="0"/>
        <w:autoSpaceDN w:val="0"/>
        <w:adjustRightInd w:val="0"/>
        <w:rPr>
          <w:rFonts w:ascii="Arial" w:hAnsi="Arial" w:cs="Arial"/>
          <w:b/>
          <w:bCs/>
          <w:sz w:val="18"/>
          <w:szCs w:val="18"/>
        </w:rPr>
      </w:pPr>
      <w:r>
        <w:rPr>
          <w:rFonts w:ascii="Arial" w:hAnsi="Arial" w:cs="Arial"/>
          <w:b/>
          <w:bCs/>
          <w:sz w:val="18"/>
          <w:szCs w:val="18"/>
        </w:rPr>
        <w:t xml:space="preserve">Maitrise d’œuvre </w:t>
      </w:r>
      <w:r w:rsidR="00623C56" w:rsidRPr="00052B0C">
        <w:rPr>
          <w:rFonts w:ascii="Arial" w:hAnsi="Arial" w:cs="Arial"/>
          <w:b/>
          <w:bCs/>
          <w:sz w:val="18"/>
          <w:szCs w:val="18"/>
        </w:rPr>
        <w:t>:</w:t>
      </w:r>
    </w:p>
    <w:p w14:paraId="091AD3D7" w14:textId="77777777" w:rsidR="00623C56" w:rsidRPr="008D4C74" w:rsidRDefault="00623C56" w:rsidP="00623C56">
      <w:pPr>
        <w:autoSpaceDE w:val="0"/>
        <w:autoSpaceDN w:val="0"/>
        <w:adjustRightInd w:val="0"/>
        <w:rPr>
          <w:rFonts w:ascii="Arial" w:hAnsi="Arial" w:cs="Arial"/>
          <w:b/>
          <w:bCs/>
          <w:sz w:val="18"/>
          <w:szCs w:val="18"/>
          <w:highlight w:val="cyan"/>
        </w:rPr>
      </w:pPr>
    </w:p>
    <w:p w14:paraId="653D8F82" w14:textId="77777777" w:rsidR="00623C56" w:rsidRPr="00052B0C" w:rsidRDefault="00623C56" w:rsidP="00623C56">
      <w:pPr>
        <w:ind w:left="851" w:hanging="851"/>
        <w:jc w:val="both"/>
        <w:rPr>
          <w:rFonts w:ascii="Arial" w:hAnsi="Arial" w:cs="Arial"/>
          <w:sz w:val="18"/>
          <w:szCs w:val="18"/>
        </w:rPr>
      </w:pPr>
      <w:r w:rsidRPr="00052B0C">
        <w:rPr>
          <w:rFonts w:ascii="Arial" w:hAnsi="Arial" w:cs="Arial"/>
          <w:sz w:val="18"/>
          <w:szCs w:val="18"/>
        </w:rPr>
        <w:t>3ACS</w:t>
      </w:r>
    </w:p>
    <w:p w14:paraId="05B7551B" w14:textId="77777777" w:rsidR="00623C56" w:rsidRPr="00052B0C" w:rsidRDefault="00623C56" w:rsidP="00623C56">
      <w:pPr>
        <w:ind w:left="851" w:hanging="851"/>
        <w:jc w:val="both"/>
        <w:rPr>
          <w:rFonts w:ascii="Arial" w:hAnsi="Arial" w:cs="Arial"/>
          <w:sz w:val="18"/>
          <w:szCs w:val="18"/>
        </w:rPr>
      </w:pPr>
      <w:r w:rsidRPr="00052B0C">
        <w:rPr>
          <w:rFonts w:ascii="Arial" w:hAnsi="Arial" w:cs="Arial"/>
          <w:sz w:val="18"/>
          <w:szCs w:val="18"/>
        </w:rPr>
        <w:t>Immeuble le Colisée</w:t>
      </w:r>
    </w:p>
    <w:p w14:paraId="6548AF58" w14:textId="72C6FBBE" w:rsidR="00623C56" w:rsidRPr="00052B0C" w:rsidRDefault="00623C56" w:rsidP="00623C56">
      <w:pPr>
        <w:ind w:left="851" w:hanging="851"/>
        <w:jc w:val="both"/>
        <w:rPr>
          <w:rFonts w:ascii="Arial" w:hAnsi="Arial" w:cs="Arial"/>
          <w:sz w:val="18"/>
          <w:szCs w:val="18"/>
        </w:rPr>
      </w:pPr>
      <w:r w:rsidRPr="00052B0C">
        <w:rPr>
          <w:rFonts w:ascii="Arial" w:hAnsi="Arial" w:cs="Arial"/>
          <w:sz w:val="18"/>
          <w:szCs w:val="18"/>
        </w:rPr>
        <w:t xml:space="preserve">1 Rue de Bruxelles </w:t>
      </w:r>
      <w:r>
        <w:rPr>
          <w:rFonts w:ascii="Arial" w:hAnsi="Arial" w:cs="Arial"/>
          <w:sz w:val="18"/>
          <w:szCs w:val="18"/>
        </w:rPr>
        <w:t xml:space="preserve">- </w:t>
      </w:r>
      <w:r w:rsidRPr="00052B0C">
        <w:rPr>
          <w:rFonts w:ascii="Arial" w:hAnsi="Arial" w:cs="Arial"/>
          <w:sz w:val="18"/>
          <w:szCs w:val="18"/>
        </w:rPr>
        <w:t>14120 MONDEVILLE</w:t>
      </w:r>
    </w:p>
    <w:p w14:paraId="4F5D3BEF" w14:textId="77777777" w:rsidR="00623C56" w:rsidRDefault="00623C56" w:rsidP="00623C56">
      <w:pPr>
        <w:jc w:val="both"/>
        <w:rPr>
          <w:rFonts w:ascii="Arial" w:hAnsi="Arial" w:cs="Arial"/>
          <w:b/>
          <w:bCs/>
          <w:sz w:val="18"/>
          <w:szCs w:val="18"/>
          <w:u w:val="single"/>
        </w:rPr>
      </w:pPr>
    </w:p>
    <w:p w14:paraId="7986EDAB" w14:textId="5F45B3FF" w:rsidR="0020096C" w:rsidRPr="00F12A67" w:rsidRDefault="0020096C" w:rsidP="00A14F21">
      <w:pPr>
        <w:jc w:val="both"/>
        <w:rPr>
          <w:rFonts w:ascii="Arial" w:hAnsi="Arial" w:cs="Arial"/>
          <w:sz w:val="18"/>
        </w:rPr>
      </w:pPr>
      <w:r w:rsidRPr="00F12A67">
        <w:rPr>
          <w:rFonts w:ascii="Arial" w:hAnsi="Arial" w:cs="Arial"/>
          <w:b/>
          <w:bCs/>
          <w:i/>
          <w:iCs/>
          <w:sz w:val="18"/>
        </w:rPr>
        <w:t>2.5.3</w:t>
      </w:r>
      <w:r w:rsidRPr="00F12A67">
        <w:rPr>
          <w:rFonts w:ascii="Arial" w:hAnsi="Arial" w:cs="Arial"/>
          <w:b/>
          <w:bCs/>
          <w:i/>
          <w:iCs/>
          <w:sz w:val="18"/>
        </w:rPr>
        <w:tab/>
        <w:t>L'entrepreneur est tenu de notifier immédiatement au maître de l'ouvrage les modifications survenant au cours de l'exécution du marché</w:t>
      </w:r>
      <w:r w:rsidRPr="00F12A67">
        <w:rPr>
          <w:rFonts w:ascii="Arial" w:hAnsi="Arial" w:cs="Arial"/>
          <w:sz w:val="18"/>
        </w:rPr>
        <w:t>, qui se rapportent</w:t>
      </w:r>
      <w:r w:rsidR="00623C56">
        <w:rPr>
          <w:rFonts w:ascii="Arial" w:hAnsi="Arial" w:cs="Arial"/>
          <w:sz w:val="18"/>
        </w:rPr>
        <w:t> :</w:t>
      </w:r>
    </w:p>
    <w:p w14:paraId="4858BE6B" w14:textId="77777777" w:rsidR="0020096C" w:rsidRPr="00F12A67" w:rsidRDefault="0020096C" w:rsidP="00A14F21">
      <w:pPr>
        <w:pStyle w:val="SOMMAIRE2"/>
        <w:tabs>
          <w:tab w:val="clear" w:pos="709"/>
          <w:tab w:val="clear" w:pos="10773"/>
        </w:tabs>
        <w:jc w:val="both"/>
        <w:rPr>
          <w:rFonts w:ascii="Arial" w:hAnsi="Arial" w:cs="Arial"/>
          <w:sz w:val="18"/>
        </w:rPr>
      </w:pPr>
    </w:p>
    <w:p w14:paraId="0F8DEE1C" w14:textId="77777777" w:rsidR="0020096C" w:rsidRPr="00F12A67" w:rsidRDefault="0020096C" w:rsidP="00A14F21">
      <w:pPr>
        <w:jc w:val="both"/>
        <w:rPr>
          <w:rFonts w:ascii="Arial" w:hAnsi="Arial" w:cs="Arial"/>
          <w:sz w:val="18"/>
        </w:rPr>
      </w:pPr>
      <w:r w:rsidRPr="00F12A67">
        <w:rPr>
          <w:rFonts w:ascii="Arial" w:hAnsi="Arial" w:cs="Arial"/>
          <w:sz w:val="18"/>
        </w:rPr>
        <w:t>-aux personnes ayant le pouvoir d'engager l'entreprise,</w:t>
      </w:r>
    </w:p>
    <w:p w14:paraId="52F4567A" w14:textId="77777777" w:rsidR="0020096C" w:rsidRPr="00F12A67" w:rsidRDefault="0020096C" w:rsidP="00A14F21">
      <w:pPr>
        <w:jc w:val="both"/>
        <w:rPr>
          <w:rFonts w:ascii="Arial" w:hAnsi="Arial" w:cs="Arial"/>
          <w:sz w:val="18"/>
        </w:rPr>
      </w:pPr>
      <w:r w:rsidRPr="00F12A67">
        <w:rPr>
          <w:rFonts w:ascii="Arial" w:hAnsi="Arial" w:cs="Arial"/>
          <w:sz w:val="18"/>
        </w:rPr>
        <w:t>-à la forme de l'entreprise,</w:t>
      </w:r>
    </w:p>
    <w:p w14:paraId="02A669E7" w14:textId="77777777" w:rsidR="0020096C" w:rsidRPr="00F12A67" w:rsidRDefault="0020096C" w:rsidP="00A14F21">
      <w:pPr>
        <w:jc w:val="both"/>
        <w:rPr>
          <w:rFonts w:ascii="Arial" w:hAnsi="Arial" w:cs="Arial"/>
          <w:sz w:val="18"/>
        </w:rPr>
      </w:pPr>
      <w:r w:rsidRPr="00F12A67">
        <w:rPr>
          <w:rFonts w:ascii="Arial" w:hAnsi="Arial" w:cs="Arial"/>
          <w:sz w:val="18"/>
        </w:rPr>
        <w:t>-à la raison sociale de l'entreprise ou à sa dénomination,</w:t>
      </w:r>
    </w:p>
    <w:p w14:paraId="453985C1" w14:textId="77777777" w:rsidR="0020096C" w:rsidRPr="00F12A67" w:rsidRDefault="0020096C" w:rsidP="00A14F21">
      <w:pPr>
        <w:jc w:val="both"/>
        <w:rPr>
          <w:rFonts w:ascii="Arial" w:hAnsi="Arial" w:cs="Arial"/>
          <w:sz w:val="18"/>
        </w:rPr>
      </w:pPr>
      <w:r w:rsidRPr="00F12A67">
        <w:rPr>
          <w:rFonts w:ascii="Arial" w:hAnsi="Arial" w:cs="Arial"/>
          <w:sz w:val="18"/>
        </w:rPr>
        <w:t>-à l'adresse du siège de l'entreprise,</w:t>
      </w:r>
    </w:p>
    <w:p w14:paraId="4ACD17DA" w14:textId="77777777" w:rsidR="0020096C" w:rsidRPr="00F12A67" w:rsidRDefault="0020096C" w:rsidP="00A14F21">
      <w:pPr>
        <w:jc w:val="both"/>
        <w:rPr>
          <w:rFonts w:ascii="Arial" w:hAnsi="Arial" w:cs="Arial"/>
          <w:sz w:val="18"/>
        </w:rPr>
      </w:pPr>
      <w:r w:rsidRPr="00F12A67">
        <w:rPr>
          <w:rFonts w:ascii="Arial" w:hAnsi="Arial" w:cs="Arial"/>
          <w:sz w:val="18"/>
        </w:rPr>
        <w:t>-au capital social de l'entreprise,</w:t>
      </w:r>
    </w:p>
    <w:p w14:paraId="3918F5C4" w14:textId="77777777" w:rsidR="0020096C" w:rsidRPr="00F12A67" w:rsidRDefault="0020096C" w:rsidP="00A14F21">
      <w:pPr>
        <w:jc w:val="both"/>
        <w:rPr>
          <w:rFonts w:ascii="Arial" w:hAnsi="Arial" w:cs="Arial"/>
          <w:sz w:val="18"/>
        </w:rPr>
      </w:pPr>
    </w:p>
    <w:p w14:paraId="0D992571" w14:textId="646D4CA4" w:rsidR="0020096C" w:rsidRPr="00F12A67" w:rsidRDefault="00623C56" w:rsidP="00A14F21">
      <w:pPr>
        <w:ind w:left="851" w:hanging="851"/>
        <w:jc w:val="both"/>
        <w:rPr>
          <w:rFonts w:ascii="Arial" w:hAnsi="Arial" w:cs="Arial"/>
        </w:rPr>
      </w:pPr>
      <w:r w:rsidRPr="00F12A67">
        <w:rPr>
          <w:rFonts w:ascii="Arial" w:hAnsi="Arial" w:cs="Arial"/>
          <w:sz w:val="18"/>
        </w:rPr>
        <w:t>Et</w:t>
      </w:r>
      <w:r w:rsidR="0020096C" w:rsidRPr="00F12A67">
        <w:rPr>
          <w:rFonts w:ascii="Arial" w:hAnsi="Arial" w:cs="Arial"/>
          <w:sz w:val="18"/>
        </w:rPr>
        <w:t xml:space="preserve"> généralement toutes les modifications importantes relatives au fonctionnement de l'entreprise.</w:t>
      </w:r>
    </w:p>
    <w:p w14:paraId="473E0D3C" w14:textId="77777777" w:rsidR="00F95F4C" w:rsidRPr="00F12A67" w:rsidRDefault="00F95F4C" w:rsidP="00A14F21">
      <w:pPr>
        <w:ind w:left="851" w:hanging="851"/>
        <w:jc w:val="both"/>
        <w:rPr>
          <w:rFonts w:ascii="Arial" w:hAnsi="Arial" w:cs="Arial"/>
        </w:rPr>
      </w:pPr>
    </w:p>
    <w:p w14:paraId="328E7E94" w14:textId="77777777" w:rsidR="0020096C" w:rsidRPr="00F12A67" w:rsidRDefault="0020096C" w:rsidP="00A14F21">
      <w:pPr>
        <w:pStyle w:val="PH1"/>
        <w:ind w:left="0" w:firstLine="0"/>
        <w:rPr>
          <w:rFonts w:ascii="Arial" w:hAnsi="Arial" w:cs="Arial"/>
          <w:iCs w:val="0"/>
          <w:sz w:val="18"/>
        </w:rPr>
      </w:pPr>
      <w:r w:rsidRPr="00F12A67">
        <w:rPr>
          <w:rFonts w:ascii="Arial" w:hAnsi="Arial" w:cs="Arial"/>
          <w:iCs w:val="0"/>
          <w:sz w:val="18"/>
        </w:rPr>
        <w:t>2.5.4</w:t>
      </w:r>
      <w:r w:rsidRPr="00F12A67">
        <w:rPr>
          <w:rFonts w:ascii="Arial" w:hAnsi="Arial" w:cs="Arial"/>
          <w:iCs w:val="0"/>
          <w:sz w:val="18"/>
        </w:rPr>
        <w:tab/>
        <w:t>Rôle et mission du mandataire</w:t>
      </w:r>
    </w:p>
    <w:p w14:paraId="1F9ACE0E" w14:textId="77777777" w:rsidR="0020096C" w:rsidRPr="00F12A67" w:rsidRDefault="0020096C" w:rsidP="00A14F21">
      <w:pPr>
        <w:ind w:left="851" w:hanging="851"/>
        <w:jc w:val="both"/>
        <w:rPr>
          <w:rFonts w:ascii="Arial" w:hAnsi="Arial" w:cs="Arial"/>
          <w:b/>
          <w:i/>
          <w:sz w:val="18"/>
        </w:rPr>
      </w:pPr>
    </w:p>
    <w:p w14:paraId="10DFC435" w14:textId="77777777" w:rsidR="0020096C" w:rsidRPr="00F12A67" w:rsidRDefault="0020096C" w:rsidP="00A14F21">
      <w:pPr>
        <w:ind w:left="851" w:hanging="851"/>
        <w:jc w:val="both"/>
        <w:rPr>
          <w:rFonts w:ascii="Arial" w:hAnsi="Arial" w:cs="Arial"/>
        </w:rPr>
      </w:pPr>
      <w:r w:rsidRPr="00F12A67">
        <w:rPr>
          <w:rFonts w:ascii="Arial" w:hAnsi="Arial" w:cs="Arial"/>
          <w:sz w:val="18"/>
        </w:rPr>
        <w:t>Le rôle et les missions du mandataire sont définis à l'article 3.6 du présent CCAP.</w:t>
      </w:r>
    </w:p>
    <w:p w14:paraId="7376E5EA" w14:textId="77777777" w:rsidR="002C7DE3" w:rsidRDefault="002C7DE3" w:rsidP="00A14F21">
      <w:pPr>
        <w:pStyle w:val="Titre2"/>
        <w:jc w:val="both"/>
        <w:rPr>
          <w:sz w:val="22"/>
        </w:rPr>
      </w:pPr>
    </w:p>
    <w:p w14:paraId="335F38D8" w14:textId="77777777" w:rsidR="0020096C" w:rsidRPr="00F12A67" w:rsidRDefault="0020096C" w:rsidP="00A14F21">
      <w:pPr>
        <w:pStyle w:val="Titre2"/>
        <w:jc w:val="both"/>
        <w:rPr>
          <w:sz w:val="22"/>
        </w:rPr>
      </w:pPr>
      <w:bookmarkStart w:id="22" w:name="_Toc234851177"/>
      <w:r w:rsidRPr="00F12A67">
        <w:rPr>
          <w:sz w:val="22"/>
        </w:rPr>
        <w:t>2.6</w:t>
      </w:r>
      <w:r w:rsidRPr="00F12A67">
        <w:rPr>
          <w:sz w:val="22"/>
        </w:rPr>
        <w:tab/>
        <w:t>Sous-traitance</w:t>
      </w:r>
      <w:bookmarkEnd w:id="22"/>
    </w:p>
    <w:p w14:paraId="6714939A" w14:textId="77777777" w:rsidR="0020096C" w:rsidRPr="00F12A67" w:rsidRDefault="0020096C" w:rsidP="00A14F21">
      <w:pPr>
        <w:ind w:left="851" w:hanging="851"/>
        <w:jc w:val="both"/>
        <w:rPr>
          <w:rFonts w:ascii="Arial" w:hAnsi="Arial" w:cs="Arial"/>
        </w:rPr>
      </w:pPr>
    </w:p>
    <w:p w14:paraId="1B6F72AF" w14:textId="77777777" w:rsidR="0020096C" w:rsidRPr="00F12A67" w:rsidRDefault="0020096C" w:rsidP="00A14F21">
      <w:pPr>
        <w:pStyle w:val="Corpsdetexte"/>
        <w:tabs>
          <w:tab w:val="clear" w:pos="851"/>
        </w:tabs>
        <w:rPr>
          <w:rFonts w:ascii="Arial" w:hAnsi="Arial" w:cs="Arial"/>
          <w:sz w:val="18"/>
        </w:rPr>
      </w:pPr>
      <w:r w:rsidRPr="00F12A67">
        <w:rPr>
          <w:rFonts w:ascii="Arial" w:hAnsi="Arial" w:cs="Arial"/>
          <w:sz w:val="18"/>
        </w:rPr>
        <w:t>Comme indiqué à l'article 1.3 du présent CCAP, l'entrepreneur peut sous-traiter une partie de ses prestations dans les conditions suivantes :</w:t>
      </w:r>
    </w:p>
    <w:p w14:paraId="1D8F6118" w14:textId="77777777" w:rsidR="0020096C" w:rsidRPr="00F12A67" w:rsidRDefault="0020096C" w:rsidP="00A14F21">
      <w:pPr>
        <w:ind w:left="851" w:hanging="851"/>
        <w:jc w:val="both"/>
        <w:rPr>
          <w:rFonts w:ascii="Arial" w:hAnsi="Arial" w:cs="Arial"/>
          <w:sz w:val="18"/>
        </w:rPr>
      </w:pPr>
    </w:p>
    <w:p w14:paraId="208C8E11" w14:textId="77777777" w:rsidR="0020096C" w:rsidRDefault="0020096C" w:rsidP="00A14F21">
      <w:pPr>
        <w:ind w:left="851" w:hanging="851"/>
        <w:jc w:val="both"/>
        <w:rPr>
          <w:rFonts w:ascii="Arial" w:hAnsi="Arial" w:cs="Arial"/>
          <w:sz w:val="18"/>
        </w:rPr>
      </w:pPr>
      <w:r w:rsidRPr="00F12A67">
        <w:rPr>
          <w:rFonts w:ascii="Arial" w:hAnsi="Arial" w:cs="Arial"/>
          <w:b/>
          <w:bCs/>
          <w:i/>
          <w:iCs/>
          <w:sz w:val="18"/>
        </w:rPr>
        <w:t>2.6.1</w:t>
      </w:r>
      <w:r w:rsidRPr="00F12A67">
        <w:rPr>
          <w:rFonts w:ascii="Arial" w:hAnsi="Arial" w:cs="Arial"/>
          <w:sz w:val="18"/>
        </w:rPr>
        <w:tab/>
        <w:t xml:space="preserve">L'entrepreneur peut sous-traiter l'exécution de certaines parties de son marché à condition d'avoir obtenu du maître de l'ouvrage l'acceptation de chaque sous-traitant et l'agrément des conditions de paiement de chaque contrat de sous-traitance. </w:t>
      </w:r>
      <w:r w:rsidR="00676228">
        <w:rPr>
          <w:rFonts w:ascii="Arial" w:hAnsi="Arial" w:cs="Arial"/>
          <w:sz w:val="18"/>
        </w:rPr>
        <w:t>(CF</w:t>
      </w:r>
      <w:r w:rsidRPr="00F12A67">
        <w:rPr>
          <w:rFonts w:ascii="Arial" w:hAnsi="Arial" w:cs="Arial"/>
          <w:sz w:val="18"/>
        </w:rPr>
        <w:t xml:space="preserve"> </w:t>
      </w:r>
      <w:r w:rsidRPr="00764554">
        <w:rPr>
          <w:rFonts w:ascii="Arial" w:hAnsi="Arial" w:cs="Arial"/>
          <w:sz w:val="18"/>
        </w:rPr>
        <w:t>l’article 4.</w:t>
      </w:r>
      <w:r w:rsidR="00332DEC" w:rsidRPr="00764554">
        <w:rPr>
          <w:rFonts w:ascii="Arial" w:hAnsi="Arial" w:cs="Arial"/>
          <w:sz w:val="18"/>
        </w:rPr>
        <w:t xml:space="preserve">6.1 </w:t>
      </w:r>
      <w:r w:rsidRPr="00764554">
        <w:rPr>
          <w:rFonts w:ascii="Arial" w:hAnsi="Arial" w:cs="Arial"/>
          <w:sz w:val="18"/>
        </w:rPr>
        <w:t>du CCAG</w:t>
      </w:r>
      <w:r w:rsidR="00676228" w:rsidRPr="00764554">
        <w:rPr>
          <w:rFonts w:ascii="Arial" w:hAnsi="Arial" w:cs="Arial"/>
          <w:sz w:val="18"/>
        </w:rPr>
        <w:t>)</w:t>
      </w:r>
    </w:p>
    <w:p w14:paraId="4B32EC6E" w14:textId="77777777" w:rsidR="00676228" w:rsidRPr="00F12A67" w:rsidRDefault="00676228" w:rsidP="00A14F21">
      <w:pPr>
        <w:ind w:left="851" w:hanging="851"/>
        <w:jc w:val="both"/>
        <w:rPr>
          <w:rFonts w:ascii="Arial" w:hAnsi="Arial" w:cs="Arial"/>
          <w:sz w:val="18"/>
        </w:rPr>
      </w:pPr>
    </w:p>
    <w:p w14:paraId="7BA51205" w14:textId="77777777" w:rsidR="0020096C" w:rsidRDefault="0020096C" w:rsidP="00A14F21">
      <w:pPr>
        <w:ind w:left="851" w:hanging="851"/>
        <w:jc w:val="both"/>
        <w:rPr>
          <w:rFonts w:ascii="Arial" w:hAnsi="Arial" w:cs="Arial"/>
          <w:sz w:val="18"/>
        </w:rPr>
      </w:pPr>
      <w:r w:rsidRPr="00F12A67">
        <w:rPr>
          <w:rFonts w:ascii="Arial" w:hAnsi="Arial" w:cs="Arial"/>
          <w:sz w:val="18"/>
        </w:rPr>
        <w:tab/>
        <w:t xml:space="preserve">A l'appui de cette demande, il remet au maître de l'ouvrage une déclaration </w:t>
      </w:r>
      <w:r w:rsidR="00676228">
        <w:rPr>
          <w:rFonts w:ascii="Arial" w:hAnsi="Arial" w:cs="Arial"/>
          <w:sz w:val="18"/>
        </w:rPr>
        <w:t>mentionnant :</w:t>
      </w:r>
    </w:p>
    <w:p w14:paraId="06B156C3" w14:textId="4787C03F" w:rsidR="00676228" w:rsidRDefault="00676228" w:rsidP="004E0CCD">
      <w:pPr>
        <w:numPr>
          <w:ilvl w:val="0"/>
          <w:numId w:val="7"/>
        </w:numPr>
        <w:jc w:val="both"/>
        <w:rPr>
          <w:rFonts w:ascii="Arial" w:hAnsi="Arial" w:cs="Arial"/>
          <w:sz w:val="18"/>
        </w:rPr>
      </w:pPr>
      <w:r>
        <w:rPr>
          <w:rFonts w:ascii="Arial" w:hAnsi="Arial" w:cs="Arial"/>
          <w:sz w:val="18"/>
        </w:rPr>
        <w:t xml:space="preserve">Le nom, la raison ou dénomination sociale et adresse du </w:t>
      </w:r>
      <w:r w:rsidR="00623C56">
        <w:rPr>
          <w:rFonts w:ascii="Arial" w:hAnsi="Arial" w:cs="Arial"/>
          <w:sz w:val="18"/>
        </w:rPr>
        <w:t>sous-traitant</w:t>
      </w:r>
      <w:r>
        <w:rPr>
          <w:rFonts w:ascii="Arial" w:hAnsi="Arial" w:cs="Arial"/>
          <w:sz w:val="18"/>
        </w:rPr>
        <w:t xml:space="preserve"> proposé</w:t>
      </w:r>
    </w:p>
    <w:p w14:paraId="5C5A1D94" w14:textId="77777777" w:rsidR="00676228" w:rsidRDefault="00676228" w:rsidP="004E0CCD">
      <w:pPr>
        <w:numPr>
          <w:ilvl w:val="0"/>
          <w:numId w:val="7"/>
        </w:numPr>
        <w:jc w:val="both"/>
        <w:rPr>
          <w:rFonts w:ascii="Arial" w:hAnsi="Arial" w:cs="Arial"/>
          <w:sz w:val="18"/>
        </w:rPr>
      </w:pPr>
      <w:r>
        <w:rPr>
          <w:rFonts w:ascii="Arial" w:hAnsi="Arial" w:cs="Arial"/>
          <w:sz w:val="18"/>
        </w:rPr>
        <w:t xml:space="preserve">La nature des prestations et le montant des prestations sous traitées </w:t>
      </w:r>
    </w:p>
    <w:p w14:paraId="082D8D16" w14:textId="77777777" w:rsidR="00676228" w:rsidRDefault="00676228" w:rsidP="004E0CCD">
      <w:pPr>
        <w:numPr>
          <w:ilvl w:val="0"/>
          <w:numId w:val="7"/>
        </w:numPr>
        <w:jc w:val="both"/>
        <w:rPr>
          <w:rFonts w:ascii="Arial" w:hAnsi="Arial" w:cs="Arial"/>
          <w:sz w:val="18"/>
        </w:rPr>
      </w:pPr>
      <w:r>
        <w:rPr>
          <w:rFonts w:ascii="Arial" w:hAnsi="Arial" w:cs="Arial"/>
          <w:sz w:val="18"/>
        </w:rPr>
        <w:t xml:space="preserve">Les qualifications requises </w:t>
      </w:r>
    </w:p>
    <w:p w14:paraId="568A420F" w14:textId="77777777" w:rsidR="00676228" w:rsidRPr="00F12A67" w:rsidRDefault="00676228" w:rsidP="004E0CCD">
      <w:pPr>
        <w:numPr>
          <w:ilvl w:val="0"/>
          <w:numId w:val="7"/>
        </w:numPr>
        <w:jc w:val="both"/>
        <w:rPr>
          <w:rFonts w:ascii="Arial" w:hAnsi="Arial" w:cs="Arial"/>
          <w:sz w:val="18"/>
        </w:rPr>
      </w:pPr>
      <w:r>
        <w:rPr>
          <w:rFonts w:ascii="Arial" w:hAnsi="Arial" w:cs="Arial"/>
          <w:sz w:val="18"/>
        </w:rPr>
        <w:t>Les conditions de paiement prévues au projet de contrat de sous traitance à savoir : modalités de calcul et versement d’avances d’acomptes, date ou mois d’établissement des prix, modalités d’actualisation ou de révision des prix, stipulations relatives aux délais, pénalités, primes, réfactions, retenues diverses, compte à créditer</w:t>
      </w:r>
    </w:p>
    <w:p w14:paraId="111514B7" w14:textId="77777777" w:rsidR="0020096C" w:rsidRPr="00F12A67" w:rsidRDefault="0020096C" w:rsidP="00A14F21">
      <w:pPr>
        <w:ind w:left="851" w:hanging="851"/>
        <w:jc w:val="both"/>
        <w:rPr>
          <w:rFonts w:ascii="Arial" w:hAnsi="Arial" w:cs="Arial"/>
          <w:sz w:val="18"/>
        </w:rPr>
      </w:pPr>
      <w:r w:rsidRPr="00F12A67">
        <w:rPr>
          <w:rFonts w:ascii="Arial" w:hAnsi="Arial" w:cs="Arial"/>
          <w:sz w:val="18"/>
        </w:rPr>
        <w:tab/>
        <w:t>Le sous-traitant ne peut être accepté que s'il justifie qu'il a contracté les polices d'assurances visées à l'article 7.1.</w:t>
      </w:r>
    </w:p>
    <w:p w14:paraId="70C86D18" w14:textId="77777777" w:rsidR="0020096C" w:rsidRPr="00F12A67" w:rsidRDefault="0020096C" w:rsidP="00A14F21">
      <w:pPr>
        <w:ind w:left="851" w:hanging="851"/>
        <w:jc w:val="both"/>
        <w:rPr>
          <w:rFonts w:ascii="Arial" w:hAnsi="Arial" w:cs="Arial"/>
          <w:sz w:val="18"/>
        </w:rPr>
      </w:pPr>
    </w:p>
    <w:p w14:paraId="540E2FE6" w14:textId="6387D3C2" w:rsidR="0020096C" w:rsidRPr="00F12A67" w:rsidRDefault="0020096C" w:rsidP="00A14F21">
      <w:pPr>
        <w:ind w:left="851" w:hanging="851"/>
        <w:jc w:val="both"/>
        <w:rPr>
          <w:rFonts w:ascii="Arial" w:hAnsi="Arial" w:cs="Arial"/>
          <w:sz w:val="18"/>
        </w:rPr>
      </w:pPr>
      <w:r w:rsidRPr="00F12A67">
        <w:rPr>
          <w:rFonts w:ascii="Arial" w:hAnsi="Arial" w:cs="Arial"/>
          <w:sz w:val="18"/>
        </w:rPr>
        <w:tab/>
        <w:t xml:space="preserve">En cas de nantissement du marché de l’entrepreneur principal, il est précisé que le maître d’ouvrage ne pourra procéder à l’acceptation et agrément du sous-traitant qu’après réception d’une </w:t>
      </w:r>
      <w:r w:rsidR="00623C56" w:rsidRPr="00F12A67">
        <w:rPr>
          <w:rFonts w:ascii="Arial" w:hAnsi="Arial" w:cs="Arial"/>
          <w:sz w:val="18"/>
        </w:rPr>
        <w:t>Mainlevée</w:t>
      </w:r>
      <w:r w:rsidRPr="00F12A67">
        <w:rPr>
          <w:rFonts w:ascii="Arial" w:hAnsi="Arial" w:cs="Arial"/>
          <w:sz w:val="18"/>
        </w:rPr>
        <w:t xml:space="preserve"> de cession.</w:t>
      </w:r>
    </w:p>
    <w:p w14:paraId="3F505FE6" w14:textId="77777777" w:rsidR="0020096C" w:rsidRPr="00F12A67" w:rsidRDefault="0020096C" w:rsidP="00A14F21">
      <w:pPr>
        <w:jc w:val="both"/>
        <w:rPr>
          <w:rFonts w:ascii="Arial" w:hAnsi="Arial" w:cs="Arial"/>
          <w:sz w:val="18"/>
        </w:rPr>
      </w:pPr>
    </w:p>
    <w:p w14:paraId="097BD020" w14:textId="77777777" w:rsidR="0020096C" w:rsidRPr="00F12A67" w:rsidRDefault="0020096C" w:rsidP="00A14F21">
      <w:pPr>
        <w:ind w:left="851" w:hanging="851"/>
        <w:jc w:val="both"/>
        <w:rPr>
          <w:rFonts w:ascii="Arial" w:hAnsi="Arial" w:cs="Arial"/>
          <w:sz w:val="18"/>
        </w:rPr>
      </w:pPr>
      <w:r w:rsidRPr="00F12A67">
        <w:rPr>
          <w:rFonts w:ascii="Arial" w:hAnsi="Arial" w:cs="Arial"/>
          <w:sz w:val="18"/>
        </w:rPr>
        <w:tab/>
        <w:t>Le silence du maître de l'ouvrage gardé pendant vingt et un jours à compter de la réception des documents susmentionnés vaut acceptation du sous-traitant et agrément des conditions de paiement (</w:t>
      </w:r>
      <w:r w:rsidRPr="00456D20">
        <w:rPr>
          <w:rFonts w:ascii="Arial" w:hAnsi="Arial" w:cs="Arial"/>
          <w:sz w:val="18"/>
        </w:rPr>
        <w:t xml:space="preserve">dérogation </w:t>
      </w:r>
      <w:r w:rsidR="00360669" w:rsidRPr="00456D20">
        <w:rPr>
          <w:rFonts w:ascii="Arial" w:hAnsi="Arial" w:cs="Arial"/>
          <w:sz w:val="18"/>
        </w:rPr>
        <w:t>à l’article 4.6.1</w:t>
      </w:r>
      <w:r w:rsidRPr="00456D20">
        <w:rPr>
          <w:rFonts w:ascii="Arial" w:hAnsi="Arial" w:cs="Arial"/>
          <w:sz w:val="18"/>
        </w:rPr>
        <w:t xml:space="preserve"> CCAG en ce qui concerne le délai).</w:t>
      </w:r>
    </w:p>
    <w:p w14:paraId="6DEC1FBB" w14:textId="77777777" w:rsidR="0020096C" w:rsidRPr="00F12A67" w:rsidRDefault="0020096C" w:rsidP="00A14F21">
      <w:pPr>
        <w:ind w:left="851" w:hanging="851"/>
        <w:jc w:val="both"/>
        <w:rPr>
          <w:rFonts w:ascii="Arial" w:hAnsi="Arial" w:cs="Arial"/>
          <w:sz w:val="18"/>
        </w:rPr>
      </w:pPr>
    </w:p>
    <w:p w14:paraId="168A4D69" w14:textId="77777777" w:rsidR="0020096C" w:rsidRPr="00F12A67" w:rsidRDefault="0020096C" w:rsidP="00A14F21">
      <w:pPr>
        <w:ind w:left="851" w:hanging="851"/>
        <w:jc w:val="both"/>
        <w:rPr>
          <w:rFonts w:ascii="Arial" w:hAnsi="Arial" w:cs="Arial"/>
          <w:b/>
          <w:bCs/>
          <w:sz w:val="18"/>
        </w:rPr>
      </w:pPr>
      <w:r w:rsidRPr="00F12A67">
        <w:rPr>
          <w:rFonts w:ascii="Arial" w:hAnsi="Arial" w:cs="Arial"/>
          <w:sz w:val="18"/>
        </w:rPr>
        <w:tab/>
      </w:r>
      <w:r w:rsidRPr="00F12A67">
        <w:rPr>
          <w:rFonts w:ascii="Arial" w:hAnsi="Arial" w:cs="Arial"/>
          <w:b/>
          <w:bCs/>
          <w:sz w:val="18"/>
        </w:rPr>
        <w:t>Dès l’acceptation, expresse ou non, du sous-traitant par le maître de l’ouvrage, l’entrepreneur principal transmet le(s) PPSPS de son (ou de chacun de ses) sous-traitant(s) au coordonnateur SPS dans les conditions prévues au décret du 26 décembre 1994.</w:t>
      </w:r>
    </w:p>
    <w:p w14:paraId="52C86E04" w14:textId="77777777" w:rsidR="0020096C" w:rsidRPr="00F12A67" w:rsidRDefault="0020096C" w:rsidP="00A14F21">
      <w:pPr>
        <w:ind w:left="851" w:hanging="851"/>
        <w:jc w:val="both"/>
        <w:rPr>
          <w:rFonts w:ascii="Arial" w:hAnsi="Arial" w:cs="Arial"/>
          <w:sz w:val="18"/>
        </w:rPr>
      </w:pPr>
    </w:p>
    <w:p w14:paraId="6E31641F" w14:textId="77777777" w:rsidR="0020096C" w:rsidRPr="00F12A67" w:rsidRDefault="0020096C" w:rsidP="004E0CCD">
      <w:pPr>
        <w:numPr>
          <w:ilvl w:val="2"/>
          <w:numId w:val="6"/>
        </w:numPr>
        <w:tabs>
          <w:tab w:val="clear" w:pos="360"/>
        </w:tabs>
        <w:ind w:left="851" w:hanging="851"/>
        <w:jc w:val="both"/>
        <w:rPr>
          <w:rFonts w:ascii="Arial" w:hAnsi="Arial" w:cs="Arial"/>
          <w:sz w:val="18"/>
        </w:rPr>
      </w:pPr>
      <w:r w:rsidRPr="00F12A67">
        <w:rPr>
          <w:rFonts w:ascii="Arial" w:hAnsi="Arial" w:cs="Arial"/>
          <w:sz w:val="18"/>
        </w:rPr>
        <w:tab/>
        <w:t>Si l'acceptation d'un ou plusieurs sous-traitants et l'agrément des conditions de paiement du contrat de sous-traitance ne résultent pas de l'acceptation de l'acte d'engagement, ils seront constatés par un avenant signé par la personne qui conclut le contrat de sous-traitance et le maître d’ouvrage ; si cet entrepreneur est co-traitant autre que le mandataire, l'avenant sera contresigné par le mandataire du groupement.</w:t>
      </w:r>
    </w:p>
    <w:p w14:paraId="77DADCD7" w14:textId="77777777" w:rsidR="0020096C" w:rsidRPr="00F12A67" w:rsidRDefault="0020096C" w:rsidP="00A14F21">
      <w:pPr>
        <w:ind w:left="851" w:hanging="851"/>
        <w:jc w:val="both"/>
        <w:rPr>
          <w:rFonts w:ascii="Arial" w:hAnsi="Arial" w:cs="Arial"/>
          <w:sz w:val="18"/>
        </w:rPr>
      </w:pPr>
    </w:p>
    <w:p w14:paraId="22570D62" w14:textId="77777777" w:rsidR="0020096C" w:rsidRPr="00F12A67" w:rsidRDefault="0020096C" w:rsidP="00A14F21">
      <w:pPr>
        <w:ind w:left="851"/>
        <w:jc w:val="both"/>
        <w:rPr>
          <w:rFonts w:ascii="Arial" w:hAnsi="Arial" w:cs="Arial"/>
          <w:sz w:val="18"/>
        </w:rPr>
      </w:pPr>
      <w:r w:rsidRPr="00F12A67">
        <w:rPr>
          <w:rFonts w:ascii="Arial" w:hAnsi="Arial" w:cs="Arial"/>
          <w:sz w:val="18"/>
        </w:rPr>
        <w:t>Le maître d’ouvrage fournira à l’entrepreneur principal un modèle type d’avenant dès réception de la demande d’acceptation d’un sous-traitant</w:t>
      </w:r>
      <w:r w:rsidRPr="00F12A67">
        <w:rPr>
          <w:rFonts w:ascii="Arial" w:hAnsi="Arial" w:cs="Arial"/>
          <w:sz w:val="18"/>
        </w:rPr>
        <w:tab/>
      </w:r>
    </w:p>
    <w:p w14:paraId="00A92406" w14:textId="77777777" w:rsidR="0020096C" w:rsidRPr="00F12A67" w:rsidRDefault="0020096C" w:rsidP="00A14F21">
      <w:pPr>
        <w:ind w:left="851" w:hanging="851"/>
        <w:jc w:val="both"/>
        <w:rPr>
          <w:rFonts w:ascii="Arial" w:hAnsi="Arial" w:cs="Arial"/>
          <w:sz w:val="18"/>
        </w:rPr>
      </w:pPr>
    </w:p>
    <w:p w14:paraId="73D7AF3A" w14:textId="77777777" w:rsidR="0020096C" w:rsidRPr="00F12A67" w:rsidRDefault="0020096C" w:rsidP="00A14F21">
      <w:pPr>
        <w:ind w:left="851" w:hanging="851"/>
        <w:jc w:val="both"/>
        <w:rPr>
          <w:rFonts w:ascii="Arial" w:hAnsi="Arial" w:cs="Arial"/>
          <w:sz w:val="18"/>
        </w:rPr>
      </w:pPr>
      <w:r w:rsidRPr="00F12A67">
        <w:rPr>
          <w:rFonts w:ascii="Arial" w:hAnsi="Arial" w:cs="Arial"/>
          <w:sz w:val="18"/>
        </w:rPr>
        <w:tab/>
        <w:t>L'avenant signé par le maître de l'ouvrage et par l'entrepreneur précise :</w:t>
      </w:r>
    </w:p>
    <w:p w14:paraId="346A34FD" w14:textId="0E2E806D" w:rsidR="0020096C" w:rsidRPr="00F12A67" w:rsidRDefault="0020096C" w:rsidP="004E0CCD">
      <w:pPr>
        <w:numPr>
          <w:ilvl w:val="0"/>
          <w:numId w:val="7"/>
        </w:numPr>
        <w:jc w:val="both"/>
        <w:rPr>
          <w:rFonts w:ascii="Arial" w:hAnsi="Arial" w:cs="Arial"/>
          <w:sz w:val="18"/>
        </w:rPr>
      </w:pPr>
      <w:r w:rsidRPr="00F12A67">
        <w:rPr>
          <w:rFonts w:ascii="Arial" w:hAnsi="Arial" w:cs="Arial"/>
          <w:sz w:val="18"/>
        </w:rPr>
        <w:tab/>
      </w:r>
      <w:r w:rsidR="00623C56" w:rsidRPr="00F12A67">
        <w:rPr>
          <w:rFonts w:ascii="Arial" w:hAnsi="Arial" w:cs="Arial"/>
          <w:sz w:val="18"/>
        </w:rPr>
        <w:t>La</w:t>
      </w:r>
      <w:r w:rsidRPr="00F12A67">
        <w:rPr>
          <w:rFonts w:ascii="Arial" w:hAnsi="Arial" w:cs="Arial"/>
          <w:sz w:val="18"/>
        </w:rPr>
        <w:t xml:space="preserve"> nature des prestations sous-traitées, le nom, la raison ou la dénomination sociale, l'adresse et les références bancaires du sous-traitant</w:t>
      </w:r>
    </w:p>
    <w:p w14:paraId="697FA918" w14:textId="3AF46F93" w:rsidR="0020096C" w:rsidRPr="00F12A67" w:rsidRDefault="0020096C" w:rsidP="004E0CCD">
      <w:pPr>
        <w:numPr>
          <w:ilvl w:val="0"/>
          <w:numId w:val="7"/>
        </w:numPr>
        <w:jc w:val="both"/>
        <w:rPr>
          <w:rFonts w:ascii="Arial" w:hAnsi="Arial" w:cs="Arial"/>
          <w:sz w:val="18"/>
        </w:rPr>
      </w:pPr>
      <w:r w:rsidRPr="00F12A67">
        <w:rPr>
          <w:rFonts w:ascii="Arial" w:hAnsi="Arial" w:cs="Arial"/>
          <w:sz w:val="18"/>
        </w:rPr>
        <w:tab/>
      </w:r>
      <w:r w:rsidR="00623C56" w:rsidRPr="00F12A67">
        <w:rPr>
          <w:rFonts w:ascii="Arial" w:hAnsi="Arial" w:cs="Arial"/>
          <w:sz w:val="18"/>
        </w:rPr>
        <w:t>Le</w:t>
      </w:r>
      <w:r w:rsidRPr="00F12A67">
        <w:rPr>
          <w:rFonts w:ascii="Arial" w:hAnsi="Arial" w:cs="Arial"/>
          <w:sz w:val="18"/>
        </w:rPr>
        <w:t xml:space="preserve"> montant des sommes à payer directement au sous-traitant, les modalités de règlement de ces sommes.</w:t>
      </w:r>
    </w:p>
    <w:p w14:paraId="61870018" w14:textId="77777777" w:rsidR="0020096C" w:rsidRPr="00F12A67" w:rsidRDefault="0020096C" w:rsidP="00A14F21">
      <w:pPr>
        <w:ind w:left="851" w:hanging="851"/>
        <w:jc w:val="both"/>
        <w:rPr>
          <w:rFonts w:ascii="Arial" w:hAnsi="Arial" w:cs="Arial"/>
          <w:sz w:val="18"/>
        </w:rPr>
      </w:pPr>
    </w:p>
    <w:p w14:paraId="131B74A9" w14:textId="77777777" w:rsidR="0020096C" w:rsidRPr="00F12A67" w:rsidRDefault="0020096C" w:rsidP="00A14F21">
      <w:pPr>
        <w:ind w:left="851" w:hanging="851"/>
        <w:jc w:val="both"/>
        <w:rPr>
          <w:rFonts w:ascii="Arial" w:hAnsi="Arial" w:cs="Arial"/>
          <w:sz w:val="18"/>
        </w:rPr>
      </w:pPr>
      <w:r w:rsidRPr="00F12A67">
        <w:rPr>
          <w:rFonts w:ascii="Arial" w:hAnsi="Arial" w:cs="Arial"/>
          <w:sz w:val="18"/>
        </w:rPr>
        <w:tab/>
        <w:t>Dans le cas d'un marché passé avec des entrepreneurs groupés, la signature de tous les entrepreneurs co-contractants peut être valablement remplacée par celle du mandataire et de l'entrepreneur qui a conclu le contrat de sous-traitance.</w:t>
      </w:r>
    </w:p>
    <w:p w14:paraId="1F572601" w14:textId="77777777" w:rsidR="0020096C" w:rsidRPr="00F12A67" w:rsidRDefault="0020096C" w:rsidP="00A14F21">
      <w:pPr>
        <w:ind w:left="851" w:hanging="851"/>
        <w:jc w:val="both"/>
        <w:rPr>
          <w:rFonts w:ascii="Arial" w:hAnsi="Arial" w:cs="Arial"/>
          <w:sz w:val="18"/>
        </w:rPr>
      </w:pPr>
    </w:p>
    <w:p w14:paraId="6D59A716" w14:textId="77777777" w:rsidR="0020096C" w:rsidRPr="00F12A67" w:rsidRDefault="0020096C" w:rsidP="00A14F21">
      <w:pPr>
        <w:ind w:left="851" w:hanging="851"/>
        <w:jc w:val="both"/>
        <w:rPr>
          <w:rFonts w:ascii="Arial" w:hAnsi="Arial" w:cs="Arial"/>
          <w:sz w:val="18"/>
        </w:rPr>
      </w:pPr>
      <w:r w:rsidRPr="00F12A67">
        <w:rPr>
          <w:rFonts w:ascii="Arial" w:hAnsi="Arial" w:cs="Arial"/>
          <w:sz w:val="18"/>
        </w:rPr>
        <w:tab/>
        <w:t>L'acceptation et l'agrément ne valent que dans la limite du montant figurant dans l'acte d'engagement ou l'avenant.</w:t>
      </w:r>
    </w:p>
    <w:p w14:paraId="236BF613" w14:textId="77777777" w:rsidR="0020096C" w:rsidRPr="00F12A67" w:rsidRDefault="0020096C" w:rsidP="00A14F21">
      <w:pPr>
        <w:ind w:left="851" w:hanging="851"/>
        <w:jc w:val="both"/>
        <w:rPr>
          <w:rFonts w:ascii="Arial" w:hAnsi="Arial" w:cs="Arial"/>
          <w:sz w:val="18"/>
        </w:rPr>
      </w:pPr>
      <w:r w:rsidRPr="00F12A67">
        <w:rPr>
          <w:rFonts w:ascii="Arial" w:hAnsi="Arial" w:cs="Arial"/>
          <w:sz w:val="18"/>
        </w:rPr>
        <w:tab/>
        <w:t>Dès la signature de l'avenant, l'entrepreneur remet au sous-traitant une copie de l'avenant.</w:t>
      </w:r>
    </w:p>
    <w:p w14:paraId="7FCBECC6" w14:textId="77777777" w:rsidR="0020096C" w:rsidRPr="00F12A67" w:rsidRDefault="0020096C" w:rsidP="00A14F21">
      <w:pPr>
        <w:ind w:left="851" w:hanging="851"/>
        <w:jc w:val="both"/>
        <w:rPr>
          <w:rFonts w:ascii="Arial" w:hAnsi="Arial" w:cs="Arial"/>
          <w:sz w:val="18"/>
        </w:rPr>
      </w:pPr>
      <w:r w:rsidRPr="00F12A67">
        <w:rPr>
          <w:rFonts w:ascii="Arial" w:hAnsi="Arial" w:cs="Arial"/>
          <w:sz w:val="18"/>
        </w:rPr>
        <w:tab/>
        <w:t>Dès que l'acceptation et l'agrément ont été obtenus, l'entrepreneur fait connaître au maître de l’ouvrage, au maître d’œuvre et au coordonnateur SPS le nom de la personne physique qualifiée pour représenter le sous-traitant et le domicile élu par ce dernier à proximité des travaux.</w:t>
      </w:r>
    </w:p>
    <w:p w14:paraId="4D4758C5" w14:textId="77777777" w:rsidR="0020096C" w:rsidRPr="00F12A67" w:rsidRDefault="0020096C" w:rsidP="00A14F21">
      <w:pPr>
        <w:ind w:left="851" w:hanging="851"/>
        <w:jc w:val="both"/>
        <w:rPr>
          <w:rFonts w:ascii="Arial" w:hAnsi="Arial" w:cs="Arial"/>
          <w:sz w:val="18"/>
        </w:rPr>
      </w:pPr>
    </w:p>
    <w:p w14:paraId="45256CAF" w14:textId="59289369" w:rsidR="0020096C" w:rsidRPr="00F12A67" w:rsidRDefault="0020096C" w:rsidP="00A14F21">
      <w:pPr>
        <w:ind w:left="851" w:hanging="851"/>
        <w:jc w:val="both"/>
        <w:rPr>
          <w:rFonts w:ascii="Arial" w:hAnsi="Arial" w:cs="Arial"/>
          <w:sz w:val="18"/>
        </w:rPr>
      </w:pPr>
      <w:r w:rsidRPr="00F12A67">
        <w:rPr>
          <w:rFonts w:ascii="Arial" w:hAnsi="Arial" w:cs="Arial"/>
          <w:b/>
          <w:bCs/>
          <w:i/>
          <w:iCs/>
          <w:sz w:val="18"/>
        </w:rPr>
        <w:lastRenderedPageBreak/>
        <w:t>2.6.3</w:t>
      </w:r>
      <w:r w:rsidRPr="00F12A67">
        <w:rPr>
          <w:rFonts w:ascii="Arial" w:hAnsi="Arial" w:cs="Arial"/>
          <w:sz w:val="18"/>
        </w:rPr>
        <w:tab/>
        <w:t xml:space="preserve">En cours d'exécution, l'entrepreneur est tenu de notifier sans délai au maître de l'ouvrage du marché les modifications concernant les sous-traitants notamment </w:t>
      </w:r>
      <w:r w:rsidR="00623C56" w:rsidRPr="00F12A67">
        <w:rPr>
          <w:rFonts w:ascii="Arial" w:hAnsi="Arial" w:cs="Arial"/>
          <w:sz w:val="18"/>
        </w:rPr>
        <w:t>les plus-values</w:t>
      </w:r>
      <w:r w:rsidRPr="00F12A67">
        <w:rPr>
          <w:rFonts w:ascii="Arial" w:hAnsi="Arial" w:cs="Arial"/>
          <w:sz w:val="18"/>
        </w:rPr>
        <w:t xml:space="preserve"> ou </w:t>
      </w:r>
      <w:r w:rsidR="00623C56" w:rsidRPr="00F12A67">
        <w:rPr>
          <w:rFonts w:ascii="Arial" w:hAnsi="Arial" w:cs="Arial"/>
          <w:sz w:val="18"/>
        </w:rPr>
        <w:t>moins-value</w:t>
      </w:r>
      <w:r w:rsidRPr="00F12A67">
        <w:rPr>
          <w:rFonts w:ascii="Arial" w:hAnsi="Arial" w:cs="Arial"/>
          <w:sz w:val="18"/>
        </w:rPr>
        <w:t>.</w:t>
      </w:r>
    </w:p>
    <w:p w14:paraId="47C75DB9" w14:textId="77777777" w:rsidR="0020096C" w:rsidRPr="00F12A67" w:rsidRDefault="0020096C" w:rsidP="00A14F21">
      <w:pPr>
        <w:ind w:left="851" w:hanging="851"/>
        <w:jc w:val="both"/>
        <w:rPr>
          <w:rFonts w:ascii="Arial" w:hAnsi="Arial" w:cs="Arial"/>
          <w:sz w:val="18"/>
        </w:rPr>
      </w:pPr>
      <w:r w:rsidRPr="00F12A67">
        <w:rPr>
          <w:rFonts w:ascii="Arial" w:hAnsi="Arial" w:cs="Arial"/>
          <w:sz w:val="18"/>
        </w:rPr>
        <w:tab/>
        <w:t>La validité de l'avenant est subordonnée, le cas échéant, à l'accomplissement des formalités nécessaires à la réduction du nantissement.</w:t>
      </w:r>
    </w:p>
    <w:p w14:paraId="46636E7A" w14:textId="2463FF5A" w:rsidR="0020096C" w:rsidRPr="00F12A67" w:rsidRDefault="0020096C" w:rsidP="00A14F21">
      <w:pPr>
        <w:ind w:left="851" w:hanging="851"/>
        <w:jc w:val="both"/>
        <w:rPr>
          <w:rFonts w:ascii="Arial" w:hAnsi="Arial" w:cs="Arial"/>
          <w:sz w:val="18"/>
        </w:rPr>
      </w:pPr>
      <w:r w:rsidRPr="00F12A67">
        <w:rPr>
          <w:rFonts w:ascii="Arial" w:hAnsi="Arial" w:cs="Arial"/>
          <w:sz w:val="18"/>
        </w:rPr>
        <w:tab/>
        <w:t xml:space="preserve">L’entrepreneur principal à l’obligation de prévenir le banquier cessionnaire du recours à la sous-traitance afin d’obtenir une </w:t>
      </w:r>
      <w:r w:rsidR="00623C56" w:rsidRPr="00F12A67">
        <w:rPr>
          <w:rFonts w:ascii="Arial" w:hAnsi="Arial" w:cs="Arial"/>
          <w:sz w:val="18"/>
        </w:rPr>
        <w:t>main levée</w:t>
      </w:r>
      <w:r w:rsidRPr="00F12A67">
        <w:rPr>
          <w:rFonts w:ascii="Arial" w:hAnsi="Arial" w:cs="Arial"/>
          <w:sz w:val="18"/>
        </w:rPr>
        <w:t xml:space="preserve"> partielle de cession de créance.</w:t>
      </w:r>
    </w:p>
    <w:p w14:paraId="6F922A37" w14:textId="77777777" w:rsidR="0020096C" w:rsidRPr="00F12A67" w:rsidRDefault="0020096C" w:rsidP="00A14F21">
      <w:pPr>
        <w:ind w:left="851" w:hanging="851"/>
        <w:jc w:val="both"/>
        <w:rPr>
          <w:rFonts w:ascii="Arial" w:hAnsi="Arial" w:cs="Arial"/>
          <w:sz w:val="18"/>
        </w:rPr>
      </w:pPr>
    </w:p>
    <w:p w14:paraId="556A6F66" w14:textId="77777777" w:rsidR="0020096C" w:rsidRPr="00F12A67" w:rsidRDefault="0020096C" w:rsidP="00A14F21">
      <w:pPr>
        <w:ind w:left="851" w:hanging="851"/>
        <w:jc w:val="both"/>
        <w:rPr>
          <w:rFonts w:ascii="Arial" w:hAnsi="Arial" w:cs="Arial"/>
          <w:sz w:val="18"/>
        </w:rPr>
      </w:pPr>
      <w:r w:rsidRPr="00F12A67">
        <w:rPr>
          <w:rFonts w:ascii="Arial" w:hAnsi="Arial" w:cs="Arial"/>
          <w:b/>
          <w:bCs/>
          <w:i/>
          <w:iCs/>
          <w:sz w:val="18"/>
        </w:rPr>
        <w:t>2.6.4</w:t>
      </w:r>
      <w:r w:rsidRPr="00F12A67">
        <w:rPr>
          <w:rFonts w:ascii="Arial" w:hAnsi="Arial" w:cs="Arial"/>
          <w:sz w:val="18"/>
        </w:rPr>
        <w:tab/>
        <w:t>En cas de sous-traitance, l'entrepreneur demeure personnellement responsable du respect de toutes les obligations résultant du marché, tant envers le maître de l'ouvrage qu'envers les ouvriers.</w:t>
      </w:r>
    </w:p>
    <w:p w14:paraId="6F4079CA" w14:textId="77777777" w:rsidR="0020096C" w:rsidRPr="00F12A67" w:rsidRDefault="0020096C" w:rsidP="00A14F21">
      <w:pPr>
        <w:ind w:left="851" w:hanging="851"/>
        <w:jc w:val="both"/>
        <w:rPr>
          <w:rFonts w:ascii="Arial" w:hAnsi="Arial" w:cs="Arial"/>
          <w:sz w:val="18"/>
        </w:rPr>
      </w:pPr>
    </w:p>
    <w:p w14:paraId="178D1D24" w14:textId="4176618B" w:rsidR="0020096C" w:rsidRPr="00F12A67" w:rsidRDefault="0020096C" w:rsidP="00A14F21">
      <w:pPr>
        <w:ind w:left="851" w:hanging="851"/>
        <w:jc w:val="both"/>
        <w:rPr>
          <w:rFonts w:ascii="Arial" w:hAnsi="Arial" w:cs="Arial"/>
          <w:sz w:val="18"/>
        </w:rPr>
      </w:pPr>
      <w:r w:rsidRPr="00F12A67">
        <w:rPr>
          <w:rFonts w:ascii="Arial" w:hAnsi="Arial" w:cs="Arial"/>
          <w:b/>
          <w:bCs/>
          <w:i/>
          <w:iCs/>
          <w:sz w:val="18"/>
        </w:rPr>
        <w:t>2.6.5</w:t>
      </w:r>
      <w:r w:rsidRPr="00F12A67">
        <w:rPr>
          <w:rFonts w:ascii="Arial" w:hAnsi="Arial" w:cs="Arial"/>
          <w:sz w:val="18"/>
        </w:rPr>
        <w:tab/>
        <w:t xml:space="preserve">Le recours à la sous-traitance, sans acceptation préalable du sous-traitant et sans agrément préalable des conditions de paiement, expose l'entrepreneur à l'application des mesures prévues à l'article 22.1.2.1 </w:t>
      </w:r>
      <w:r w:rsidR="00623C56">
        <w:rPr>
          <w:rFonts w:ascii="Arial" w:hAnsi="Arial" w:cs="Arial"/>
          <w:sz w:val="18"/>
        </w:rPr>
        <w:t>d</w:t>
      </w:r>
      <w:r w:rsidR="00623C56" w:rsidRPr="00F12A67">
        <w:rPr>
          <w:rFonts w:ascii="Arial" w:hAnsi="Arial" w:cs="Arial"/>
          <w:sz w:val="18"/>
        </w:rPr>
        <w:t>u</w:t>
      </w:r>
      <w:r w:rsidRPr="00F12A67">
        <w:rPr>
          <w:rFonts w:ascii="Arial" w:hAnsi="Arial" w:cs="Arial"/>
          <w:sz w:val="18"/>
        </w:rPr>
        <w:t xml:space="preserve"> </w:t>
      </w:r>
      <w:r w:rsidR="00623C56" w:rsidRPr="00F12A67">
        <w:rPr>
          <w:rFonts w:ascii="Arial" w:hAnsi="Arial" w:cs="Arial"/>
          <w:sz w:val="18"/>
        </w:rPr>
        <w:t>CCAG ;</w:t>
      </w:r>
      <w:r w:rsidRPr="00F12A67">
        <w:rPr>
          <w:rFonts w:ascii="Arial" w:hAnsi="Arial" w:cs="Arial"/>
          <w:sz w:val="18"/>
        </w:rPr>
        <w:t xml:space="preserve"> Il en est de même si l'entrepreneur a fourni en connaissance de cause des renseignements inexacts à l'appui de sa demande.</w:t>
      </w:r>
    </w:p>
    <w:p w14:paraId="1BA3B124" w14:textId="77777777" w:rsidR="0020096C" w:rsidRPr="00F12A67" w:rsidRDefault="0020096C" w:rsidP="00A14F21">
      <w:pPr>
        <w:ind w:left="851" w:hanging="851"/>
        <w:jc w:val="both"/>
        <w:rPr>
          <w:rFonts w:ascii="Arial" w:hAnsi="Arial" w:cs="Arial"/>
          <w:sz w:val="18"/>
        </w:rPr>
      </w:pPr>
    </w:p>
    <w:p w14:paraId="71CF7B5B" w14:textId="7588F320" w:rsidR="0020096C" w:rsidRPr="00676228" w:rsidRDefault="0020096C" w:rsidP="00A14F21">
      <w:pPr>
        <w:ind w:left="851" w:hanging="851"/>
        <w:jc w:val="both"/>
        <w:rPr>
          <w:rFonts w:ascii="Arial" w:hAnsi="Arial" w:cs="Arial"/>
          <w:b/>
          <w:sz w:val="18"/>
        </w:rPr>
      </w:pPr>
      <w:r w:rsidRPr="00F12A67">
        <w:rPr>
          <w:rFonts w:ascii="Arial" w:hAnsi="Arial" w:cs="Arial"/>
          <w:b/>
          <w:bCs/>
          <w:i/>
          <w:iCs/>
          <w:sz w:val="18"/>
        </w:rPr>
        <w:t>2.6.6</w:t>
      </w:r>
      <w:r w:rsidRPr="00F12A67">
        <w:rPr>
          <w:rFonts w:ascii="Arial" w:hAnsi="Arial" w:cs="Arial"/>
          <w:sz w:val="18"/>
        </w:rPr>
        <w:tab/>
      </w:r>
      <w:r w:rsidRPr="00676228">
        <w:rPr>
          <w:rFonts w:ascii="Arial" w:hAnsi="Arial" w:cs="Arial"/>
          <w:b/>
          <w:sz w:val="18"/>
        </w:rPr>
        <w:t xml:space="preserve">L'entrepreneur est tenu de </w:t>
      </w:r>
      <w:r w:rsidRPr="00676228">
        <w:rPr>
          <w:rFonts w:ascii="Arial" w:hAnsi="Arial" w:cs="Arial"/>
          <w:b/>
          <w:sz w:val="18"/>
          <w:u w:val="single"/>
        </w:rPr>
        <w:t>communiquer le contrat de sous-traitance et ses avenants éventuels au maître de l'ouvrage</w:t>
      </w:r>
      <w:r w:rsidRPr="00676228">
        <w:rPr>
          <w:rFonts w:ascii="Arial" w:hAnsi="Arial" w:cs="Arial"/>
          <w:b/>
          <w:sz w:val="18"/>
        </w:rPr>
        <w:t>, lorsque celui-ci en fait la demande. Si, sans motif valable, il n'a pas rempli cette obligation quinze jours après avoir été mis en demeure de le faire, il s'expose à l'application des mesures prévues à l'article 22.1.2.1 du CCAG.</w:t>
      </w:r>
    </w:p>
    <w:p w14:paraId="3FBC44A0" w14:textId="77777777" w:rsidR="0020096C" w:rsidRPr="00F12A67" w:rsidRDefault="0020096C" w:rsidP="00A14F21">
      <w:pPr>
        <w:ind w:left="851" w:hanging="851"/>
        <w:jc w:val="both"/>
        <w:rPr>
          <w:rFonts w:ascii="Arial" w:hAnsi="Arial" w:cs="Arial"/>
          <w:sz w:val="18"/>
        </w:rPr>
      </w:pPr>
      <w:r w:rsidRPr="00F12A67">
        <w:rPr>
          <w:rFonts w:ascii="Arial" w:hAnsi="Arial" w:cs="Arial"/>
          <w:sz w:val="18"/>
        </w:rPr>
        <w:tab/>
        <w:t>Le maître d'ouvrage délivre également, sans frais, à l'entrepreneur, aux co-traitants et aux sous-traitants payés directement, les pièces qui leur sont nécessaires pour le nantissement de leurs créances.</w:t>
      </w:r>
    </w:p>
    <w:p w14:paraId="34A17DA0" w14:textId="77777777" w:rsidR="0020096C" w:rsidRPr="00F12A67" w:rsidRDefault="0020096C" w:rsidP="00A14F21">
      <w:pPr>
        <w:ind w:left="851" w:hanging="851"/>
        <w:jc w:val="both"/>
        <w:rPr>
          <w:rFonts w:ascii="Arial" w:hAnsi="Arial" w:cs="Arial"/>
          <w:sz w:val="18"/>
        </w:rPr>
      </w:pPr>
      <w:r w:rsidRPr="00F12A67">
        <w:rPr>
          <w:rFonts w:ascii="Arial" w:hAnsi="Arial" w:cs="Arial"/>
          <w:sz w:val="18"/>
        </w:rPr>
        <w:tab/>
        <w:t>Les travaux exécutés par des sous-traitants ayant droit au paiement direct sont payés dans les conditions stipulées par le marché et l'avenant.</w:t>
      </w:r>
    </w:p>
    <w:p w14:paraId="325D3240" w14:textId="77777777" w:rsidR="0020096C" w:rsidRPr="00F12A67" w:rsidRDefault="0020096C" w:rsidP="00A14F21">
      <w:pPr>
        <w:ind w:left="851" w:hanging="851"/>
        <w:jc w:val="both"/>
        <w:rPr>
          <w:rFonts w:ascii="Arial" w:hAnsi="Arial" w:cs="Arial"/>
          <w:sz w:val="18"/>
        </w:rPr>
      </w:pPr>
    </w:p>
    <w:p w14:paraId="3C5D93E5" w14:textId="77777777" w:rsidR="0020096C" w:rsidRPr="00F12A67" w:rsidRDefault="0020096C" w:rsidP="00A14F21">
      <w:pPr>
        <w:ind w:left="851" w:hanging="851"/>
        <w:jc w:val="both"/>
        <w:rPr>
          <w:rFonts w:ascii="Arial" w:hAnsi="Arial" w:cs="Arial"/>
          <w:sz w:val="18"/>
        </w:rPr>
      </w:pPr>
      <w:r w:rsidRPr="00F12A67">
        <w:rPr>
          <w:rFonts w:ascii="Arial" w:hAnsi="Arial" w:cs="Arial"/>
          <w:b/>
          <w:bCs/>
          <w:i/>
          <w:iCs/>
          <w:sz w:val="18"/>
        </w:rPr>
        <w:t>2.6.7</w:t>
      </w:r>
      <w:r w:rsidRPr="00F12A67">
        <w:rPr>
          <w:rFonts w:ascii="Arial" w:hAnsi="Arial" w:cs="Arial"/>
          <w:sz w:val="18"/>
        </w:rPr>
        <w:tab/>
        <w:t>A peine de nullité du sous-traité, les paiements de toutes les sommes dues par l'entrepreneur au sous-traitant, en application de ce sous-traité, sont garantis par une caution personnelle et solidaire obtenue par l'entrepreneur d'un établissement qualifié, agréé dans des conditions fixées par décret. Cependant, la caution n'aura pas lieu d'être fournie si l'entrepreneur délègue le maître de l'ouvrage au sous-traitant dans les termes de l'article 1275 du Code Civil, à concurrence du montant des prestations exécutées par le sous-traitant.</w:t>
      </w:r>
    </w:p>
    <w:p w14:paraId="6CFF9F71" w14:textId="77777777" w:rsidR="0020096C" w:rsidRPr="00F12A67" w:rsidRDefault="0020096C" w:rsidP="00A14F21">
      <w:pPr>
        <w:ind w:left="851" w:hanging="851"/>
        <w:jc w:val="both"/>
        <w:rPr>
          <w:rFonts w:ascii="Arial" w:hAnsi="Arial" w:cs="Arial"/>
          <w:sz w:val="18"/>
        </w:rPr>
      </w:pPr>
    </w:p>
    <w:p w14:paraId="2594976E" w14:textId="77777777" w:rsidR="0020096C" w:rsidRPr="00F12A67" w:rsidRDefault="0020096C" w:rsidP="00A14F21">
      <w:pPr>
        <w:ind w:left="851"/>
        <w:jc w:val="both"/>
        <w:rPr>
          <w:rFonts w:ascii="Arial" w:hAnsi="Arial" w:cs="Arial"/>
          <w:sz w:val="18"/>
        </w:rPr>
      </w:pPr>
      <w:r w:rsidRPr="00F12A67">
        <w:rPr>
          <w:rFonts w:ascii="Arial" w:hAnsi="Arial" w:cs="Arial"/>
          <w:sz w:val="18"/>
        </w:rPr>
        <w:t>A titre provisoire, la caution pourra être obtenue d'un établissement figurant sur la liste fixée par le décret pris en application de la loi n° 71.584 du 16 juillet concernant les retenues de garanties.</w:t>
      </w:r>
    </w:p>
    <w:p w14:paraId="508227A8" w14:textId="77777777" w:rsidR="0020096C" w:rsidRPr="00F12A67" w:rsidRDefault="0020096C" w:rsidP="00A14F21">
      <w:pPr>
        <w:ind w:left="851"/>
        <w:jc w:val="both"/>
        <w:rPr>
          <w:rFonts w:ascii="Arial" w:hAnsi="Arial" w:cs="Arial"/>
          <w:sz w:val="18"/>
        </w:rPr>
      </w:pPr>
      <w:r w:rsidRPr="00F12A67">
        <w:rPr>
          <w:rFonts w:ascii="Arial" w:hAnsi="Arial" w:cs="Arial"/>
          <w:sz w:val="18"/>
        </w:rPr>
        <w:t>En cas de recours à la délégation, un formulaire type sera fourni par le maître d’ouvrage à l’entrepreneur principal.</w:t>
      </w:r>
    </w:p>
    <w:p w14:paraId="2C3849EC" w14:textId="77777777" w:rsidR="00655B5E" w:rsidRDefault="00655B5E" w:rsidP="00A14F21">
      <w:pPr>
        <w:pStyle w:val="Titre1"/>
        <w:jc w:val="center"/>
        <w:rPr>
          <w:rFonts w:ascii="Arial" w:hAnsi="Arial"/>
          <w:sz w:val="38"/>
        </w:rPr>
      </w:pPr>
    </w:p>
    <w:p w14:paraId="0678C02C" w14:textId="7353537C" w:rsidR="0020096C" w:rsidRPr="00F12A67" w:rsidRDefault="0020096C" w:rsidP="00A14F21">
      <w:pPr>
        <w:pStyle w:val="Titre1"/>
        <w:jc w:val="center"/>
        <w:rPr>
          <w:rFonts w:ascii="Arial" w:hAnsi="Arial"/>
          <w:sz w:val="38"/>
        </w:rPr>
      </w:pPr>
      <w:bookmarkStart w:id="23" w:name="_Toc234851178"/>
      <w:r w:rsidRPr="00F12A67">
        <w:rPr>
          <w:rFonts w:ascii="Arial" w:hAnsi="Arial"/>
          <w:sz w:val="38"/>
        </w:rPr>
        <w:t>ARTICLE 3</w:t>
      </w:r>
      <w:r w:rsidRPr="00F12A67">
        <w:rPr>
          <w:rFonts w:ascii="Arial" w:hAnsi="Arial"/>
          <w:sz w:val="38"/>
        </w:rPr>
        <w:tab/>
        <w:t>PRIX ET R</w:t>
      </w:r>
      <w:r w:rsidR="00445F1F">
        <w:rPr>
          <w:rFonts w:ascii="Arial" w:hAnsi="Arial"/>
          <w:sz w:val="38"/>
        </w:rPr>
        <w:t>È</w:t>
      </w:r>
      <w:r w:rsidRPr="00F12A67">
        <w:rPr>
          <w:rFonts w:ascii="Arial" w:hAnsi="Arial"/>
          <w:sz w:val="38"/>
        </w:rPr>
        <w:t>GLEMENT DES COMPTES</w:t>
      </w:r>
      <w:bookmarkEnd w:id="23"/>
    </w:p>
    <w:p w14:paraId="61711EDD" w14:textId="77777777" w:rsidR="0020096C" w:rsidRPr="00F12A67" w:rsidRDefault="0020096C" w:rsidP="00A14F21">
      <w:pPr>
        <w:pStyle w:val="Titre1"/>
        <w:jc w:val="both"/>
        <w:rPr>
          <w:rFonts w:ascii="Arial" w:hAnsi="Arial"/>
        </w:rPr>
      </w:pPr>
    </w:p>
    <w:p w14:paraId="4BB9FE0B" w14:textId="77777777" w:rsidR="0020096C" w:rsidRPr="00F12A67" w:rsidRDefault="0020096C" w:rsidP="00A14F21">
      <w:pPr>
        <w:pStyle w:val="Titre2"/>
        <w:jc w:val="both"/>
        <w:rPr>
          <w:sz w:val="22"/>
        </w:rPr>
      </w:pPr>
      <w:bookmarkStart w:id="24" w:name="_Toc234851179"/>
      <w:r w:rsidRPr="00F12A67">
        <w:rPr>
          <w:sz w:val="22"/>
        </w:rPr>
        <w:t>3.1.</w:t>
      </w:r>
      <w:r w:rsidRPr="00F12A67">
        <w:rPr>
          <w:sz w:val="22"/>
        </w:rPr>
        <w:tab/>
        <w:t>Contenu et caractère des prix</w:t>
      </w:r>
      <w:bookmarkEnd w:id="24"/>
    </w:p>
    <w:p w14:paraId="3953CC34" w14:textId="77777777" w:rsidR="0020096C" w:rsidRPr="00F12A67" w:rsidRDefault="0020096C" w:rsidP="00A14F21">
      <w:pPr>
        <w:ind w:left="851" w:hanging="851"/>
        <w:jc w:val="both"/>
        <w:rPr>
          <w:rFonts w:ascii="Arial" w:hAnsi="Arial" w:cs="Arial"/>
        </w:rPr>
      </w:pPr>
    </w:p>
    <w:p w14:paraId="5ECDC96B" w14:textId="77777777" w:rsidR="0020096C" w:rsidRPr="00F12A67" w:rsidRDefault="0020096C" w:rsidP="00A14F21">
      <w:pPr>
        <w:pStyle w:val="PH1"/>
        <w:rPr>
          <w:rFonts w:ascii="Arial" w:hAnsi="Arial" w:cs="Arial"/>
          <w:iCs w:val="0"/>
          <w:sz w:val="18"/>
        </w:rPr>
      </w:pPr>
      <w:r w:rsidRPr="00F12A67">
        <w:rPr>
          <w:rFonts w:ascii="Arial" w:hAnsi="Arial" w:cs="Arial"/>
          <w:iCs w:val="0"/>
          <w:sz w:val="18"/>
        </w:rPr>
        <w:t>3.1.1</w:t>
      </w:r>
      <w:r w:rsidRPr="00F12A67">
        <w:rPr>
          <w:rFonts w:ascii="Arial" w:hAnsi="Arial" w:cs="Arial"/>
          <w:iCs w:val="0"/>
          <w:sz w:val="18"/>
        </w:rPr>
        <w:tab/>
        <w:t>Caractère des prix</w:t>
      </w:r>
    </w:p>
    <w:p w14:paraId="17B5089B" w14:textId="77777777" w:rsidR="0020096C" w:rsidRPr="00F12A67" w:rsidRDefault="0020096C" w:rsidP="00A14F21">
      <w:pPr>
        <w:ind w:left="851" w:hanging="851"/>
        <w:jc w:val="both"/>
        <w:rPr>
          <w:rFonts w:ascii="Arial" w:hAnsi="Arial" w:cs="Arial"/>
        </w:rPr>
      </w:pPr>
    </w:p>
    <w:p w14:paraId="1717EA05" w14:textId="580426F9" w:rsidR="00BA37A0" w:rsidRDefault="00BA37A0" w:rsidP="00BA37A0">
      <w:pPr>
        <w:jc w:val="both"/>
        <w:rPr>
          <w:rFonts w:ascii="Arial" w:hAnsi="Arial" w:cs="Arial"/>
          <w:sz w:val="18"/>
        </w:rPr>
      </w:pPr>
      <w:r w:rsidRPr="00445F1F">
        <w:rPr>
          <w:rFonts w:ascii="Arial" w:hAnsi="Arial" w:cs="Arial"/>
          <w:sz w:val="18"/>
        </w:rPr>
        <w:t xml:space="preserve">Le marché est passé </w:t>
      </w:r>
      <w:r w:rsidRPr="00445F1F">
        <w:rPr>
          <w:rFonts w:ascii="Arial" w:hAnsi="Arial" w:cs="Arial"/>
          <w:b/>
          <w:sz w:val="18"/>
        </w:rPr>
        <w:t xml:space="preserve">à prix forfaitaire et global, </w:t>
      </w:r>
      <w:r w:rsidR="00445F1F" w:rsidRPr="00445F1F">
        <w:rPr>
          <w:rFonts w:ascii="Arial" w:hAnsi="Arial" w:cs="Arial"/>
          <w:b/>
          <w:sz w:val="18"/>
        </w:rPr>
        <w:t xml:space="preserve">fermes et définitifs, </w:t>
      </w:r>
      <w:r w:rsidRPr="00445F1F">
        <w:rPr>
          <w:rFonts w:ascii="Arial" w:hAnsi="Arial" w:cs="Arial"/>
          <w:b/>
          <w:sz w:val="18"/>
        </w:rPr>
        <w:t>non actualisable</w:t>
      </w:r>
      <w:r w:rsidR="00445F1F" w:rsidRPr="00445F1F">
        <w:rPr>
          <w:rFonts w:ascii="Arial" w:hAnsi="Arial" w:cs="Arial"/>
          <w:b/>
          <w:sz w:val="18"/>
        </w:rPr>
        <w:t>s</w:t>
      </w:r>
      <w:r w:rsidRPr="00445F1F">
        <w:rPr>
          <w:rFonts w:ascii="Arial" w:hAnsi="Arial" w:cs="Arial"/>
          <w:b/>
          <w:sz w:val="18"/>
        </w:rPr>
        <w:t xml:space="preserve"> et non révisable</w:t>
      </w:r>
      <w:r w:rsidR="00445F1F" w:rsidRPr="00445F1F">
        <w:rPr>
          <w:rFonts w:ascii="Arial" w:hAnsi="Arial" w:cs="Arial"/>
          <w:b/>
          <w:sz w:val="18"/>
        </w:rPr>
        <w:t>s</w:t>
      </w:r>
      <w:r w:rsidRPr="00445F1F">
        <w:rPr>
          <w:rFonts w:ascii="Arial" w:hAnsi="Arial" w:cs="Arial"/>
          <w:b/>
          <w:sz w:val="18"/>
        </w:rPr>
        <w:t xml:space="preserve"> </w:t>
      </w:r>
      <w:r w:rsidRPr="00445F1F">
        <w:rPr>
          <w:rFonts w:ascii="Arial" w:hAnsi="Arial" w:cs="Arial"/>
          <w:sz w:val="18"/>
        </w:rPr>
        <w:t>hors TVA. Le montant TTC n’étant donné qu’à titre indicatif.</w:t>
      </w:r>
    </w:p>
    <w:p w14:paraId="0B796EC7" w14:textId="77777777" w:rsidR="0020096C" w:rsidRPr="00A14F21" w:rsidRDefault="006926AA" w:rsidP="00A14F21">
      <w:pPr>
        <w:ind w:left="851" w:hanging="851"/>
        <w:jc w:val="both"/>
        <w:rPr>
          <w:rFonts w:ascii="Arial" w:hAnsi="Arial" w:cs="Arial"/>
          <w:sz w:val="18"/>
          <w:szCs w:val="18"/>
        </w:rPr>
      </w:pPr>
      <w:r w:rsidRPr="00A14F21">
        <w:rPr>
          <w:rFonts w:ascii="Arial" w:hAnsi="Arial" w:cs="Arial"/>
          <w:sz w:val="18"/>
          <w:szCs w:val="18"/>
        </w:rPr>
        <w:t xml:space="preserve">Le prix est celui indiqué à l’acte d’engagement </w:t>
      </w:r>
      <w:r w:rsidR="009B79AD">
        <w:rPr>
          <w:rFonts w:ascii="Arial" w:hAnsi="Arial" w:cs="Arial"/>
          <w:sz w:val="18"/>
          <w:szCs w:val="18"/>
        </w:rPr>
        <w:t>par</w:t>
      </w:r>
      <w:r w:rsidRPr="00A14F21">
        <w:rPr>
          <w:rFonts w:ascii="Arial" w:hAnsi="Arial" w:cs="Arial"/>
          <w:sz w:val="18"/>
          <w:szCs w:val="18"/>
        </w:rPr>
        <w:t xml:space="preserve"> l’entrepreneur.</w:t>
      </w:r>
    </w:p>
    <w:p w14:paraId="4C9B7B2B" w14:textId="77777777" w:rsidR="0020096C" w:rsidRPr="00F12A67" w:rsidRDefault="0020096C" w:rsidP="00A14F21">
      <w:pPr>
        <w:jc w:val="both"/>
        <w:rPr>
          <w:rFonts w:ascii="Arial" w:hAnsi="Arial" w:cs="Arial"/>
          <w:sz w:val="18"/>
        </w:rPr>
      </w:pPr>
      <w:r w:rsidRPr="00F12A67">
        <w:rPr>
          <w:rFonts w:ascii="Arial" w:hAnsi="Arial" w:cs="Arial"/>
          <w:sz w:val="18"/>
        </w:rPr>
        <w:t>La décomposition du prix forfaitaire, telle qu'établie dans les DQE ou bordereaux de prix unitaires, ne vaut que pour l'établissement des décomptes mensuels ou, le cas échéant, pour les travaux modificatifs demandés par le maître de l'ouvrage.</w:t>
      </w:r>
    </w:p>
    <w:p w14:paraId="03D10747" w14:textId="77777777" w:rsidR="0020096C" w:rsidRPr="00F12A67" w:rsidRDefault="0020096C" w:rsidP="00A14F21">
      <w:pPr>
        <w:ind w:left="851" w:hanging="851"/>
        <w:jc w:val="both"/>
        <w:rPr>
          <w:rFonts w:ascii="Arial" w:hAnsi="Arial" w:cs="Arial"/>
        </w:rPr>
      </w:pPr>
    </w:p>
    <w:p w14:paraId="0510DC6E" w14:textId="77777777" w:rsidR="0020096C" w:rsidRPr="00F12A67" w:rsidRDefault="0020096C" w:rsidP="00A14F21">
      <w:pPr>
        <w:jc w:val="both"/>
        <w:rPr>
          <w:rFonts w:ascii="Arial" w:hAnsi="Arial" w:cs="Arial"/>
          <w:sz w:val="18"/>
        </w:rPr>
      </w:pPr>
      <w:r w:rsidRPr="00F12A67">
        <w:rPr>
          <w:rFonts w:ascii="Arial" w:hAnsi="Arial" w:cs="Arial"/>
          <w:sz w:val="18"/>
        </w:rPr>
        <w:lastRenderedPageBreak/>
        <w:t>Hormis l'accord des parties contractantes pour la modification du prix par voie d'avenant au présent marché, le prix ne peut varier qu'aux conditions fixées au présent CCAP, notamment pour cause de variation économique (art. 3.8), primes et pénalités (art. 8.1 et 8.2), de réfaction (art. 8.4), de résiliation (art. 8.7) ou de mise en régie aux frais et risques de l'entrepreneur défaillant (art. 8.3).</w:t>
      </w:r>
    </w:p>
    <w:p w14:paraId="72E50CD3" w14:textId="77777777" w:rsidR="0020096C" w:rsidRPr="00F12A67" w:rsidRDefault="0020096C" w:rsidP="00A14F21">
      <w:pPr>
        <w:ind w:left="851" w:hanging="851"/>
        <w:jc w:val="both"/>
        <w:rPr>
          <w:rFonts w:ascii="Arial" w:hAnsi="Arial" w:cs="Arial"/>
        </w:rPr>
      </w:pPr>
    </w:p>
    <w:p w14:paraId="5829E294" w14:textId="77777777" w:rsidR="0020096C" w:rsidRPr="00F12A67" w:rsidRDefault="0020096C" w:rsidP="00A14F21">
      <w:pPr>
        <w:pStyle w:val="PH1"/>
        <w:rPr>
          <w:rFonts w:ascii="Arial" w:hAnsi="Arial" w:cs="Arial"/>
          <w:iCs w:val="0"/>
          <w:sz w:val="18"/>
        </w:rPr>
      </w:pPr>
      <w:r w:rsidRPr="00F12A67">
        <w:rPr>
          <w:rFonts w:ascii="Arial" w:hAnsi="Arial" w:cs="Arial"/>
          <w:iCs w:val="0"/>
          <w:sz w:val="18"/>
        </w:rPr>
        <w:t>3.1.2</w:t>
      </w:r>
      <w:r w:rsidRPr="00F12A67">
        <w:rPr>
          <w:rFonts w:ascii="Arial" w:hAnsi="Arial" w:cs="Arial"/>
          <w:iCs w:val="0"/>
          <w:sz w:val="18"/>
        </w:rPr>
        <w:tab/>
        <w:t>Contenu du prix</w:t>
      </w:r>
    </w:p>
    <w:p w14:paraId="59E61F35" w14:textId="77777777" w:rsidR="0020096C" w:rsidRPr="00F12A67" w:rsidRDefault="0020096C" w:rsidP="00A14F21">
      <w:pPr>
        <w:jc w:val="both"/>
        <w:rPr>
          <w:rFonts w:ascii="Arial" w:hAnsi="Arial" w:cs="Arial"/>
        </w:rPr>
      </w:pPr>
    </w:p>
    <w:p w14:paraId="6C480D1E" w14:textId="77777777" w:rsidR="0020096C" w:rsidRPr="00F12A67" w:rsidRDefault="0020096C" w:rsidP="00A14F21">
      <w:pPr>
        <w:jc w:val="both"/>
        <w:rPr>
          <w:rFonts w:ascii="Arial" w:hAnsi="Arial" w:cs="Arial"/>
          <w:sz w:val="18"/>
        </w:rPr>
      </w:pPr>
      <w:r w:rsidRPr="00F12A67">
        <w:rPr>
          <w:rFonts w:ascii="Arial" w:hAnsi="Arial" w:cs="Arial"/>
          <w:sz w:val="18"/>
        </w:rPr>
        <w:t>Le prix est réputé comprendre toutes dépenses résultant de l'exécution des travaux y compris les frais généraux, frais d'assurance, impôts et taxes et assurer à l'entrepreneur une marge pour risques et bénéfices.</w:t>
      </w:r>
    </w:p>
    <w:p w14:paraId="232C2213" w14:textId="77777777" w:rsidR="0020096C" w:rsidRPr="00F12A67" w:rsidRDefault="0020096C" w:rsidP="00A14F21">
      <w:pPr>
        <w:ind w:left="851" w:hanging="851"/>
        <w:jc w:val="both"/>
        <w:rPr>
          <w:rFonts w:ascii="Arial" w:hAnsi="Arial" w:cs="Arial"/>
        </w:rPr>
      </w:pPr>
    </w:p>
    <w:p w14:paraId="6F23F536" w14:textId="77777777" w:rsidR="0020096C" w:rsidRPr="00F12A67" w:rsidRDefault="0020096C" w:rsidP="00A14F21">
      <w:pPr>
        <w:jc w:val="both"/>
        <w:rPr>
          <w:rFonts w:ascii="Arial" w:hAnsi="Arial" w:cs="Arial"/>
          <w:sz w:val="18"/>
        </w:rPr>
      </w:pPr>
      <w:r w:rsidRPr="00F12A67">
        <w:rPr>
          <w:rFonts w:ascii="Arial" w:hAnsi="Arial" w:cs="Arial"/>
          <w:sz w:val="18"/>
        </w:rPr>
        <w:t>A l'exception des seules sujétions explicitement mentionnées dans le marché comme n'étant pas couvertes par le prix, ceux-ci sont réputés tenir compte de toutes les sujétions d'exécution qui sont normalement prévisibles dans les conditions de temps, de lieux, et de nature de sol où s'exécutent les travaux, et plus particulièrement que ces sujétions résultent :</w:t>
      </w:r>
    </w:p>
    <w:p w14:paraId="51830F4E" w14:textId="77777777" w:rsidR="0020096C" w:rsidRPr="00F12A67" w:rsidRDefault="0020096C" w:rsidP="00A14F21">
      <w:pPr>
        <w:pStyle w:val="SSS"/>
        <w:rPr>
          <w:rFonts w:ascii="Arial" w:hAnsi="Arial" w:cs="Arial"/>
          <w:sz w:val="20"/>
        </w:rPr>
      </w:pPr>
    </w:p>
    <w:p w14:paraId="2BEEF263" w14:textId="687EFDC4" w:rsidR="0020096C" w:rsidRPr="00F12A67" w:rsidRDefault="00445F1F" w:rsidP="004E0CCD">
      <w:pPr>
        <w:numPr>
          <w:ilvl w:val="0"/>
          <w:numId w:val="8"/>
        </w:numPr>
        <w:jc w:val="both"/>
        <w:rPr>
          <w:rFonts w:ascii="Arial" w:hAnsi="Arial" w:cs="Arial"/>
          <w:sz w:val="18"/>
        </w:rPr>
      </w:pPr>
      <w:r w:rsidRPr="00F12A67">
        <w:rPr>
          <w:rFonts w:ascii="Arial" w:hAnsi="Arial" w:cs="Arial"/>
          <w:sz w:val="18"/>
        </w:rPr>
        <w:t>Des</w:t>
      </w:r>
      <w:r w:rsidR="0020096C" w:rsidRPr="00F12A67">
        <w:rPr>
          <w:rFonts w:ascii="Arial" w:hAnsi="Arial" w:cs="Arial"/>
          <w:sz w:val="18"/>
        </w:rPr>
        <w:t xml:space="preserve"> phénomènes naturels,</w:t>
      </w:r>
    </w:p>
    <w:p w14:paraId="08D58BA5" w14:textId="4E9DA30E" w:rsidR="0020096C" w:rsidRPr="00F12A67" w:rsidRDefault="00445F1F" w:rsidP="004E0CCD">
      <w:pPr>
        <w:numPr>
          <w:ilvl w:val="0"/>
          <w:numId w:val="8"/>
        </w:numPr>
        <w:jc w:val="both"/>
        <w:rPr>
          <w:rFonts w:ascii="Arial" w:hAnsi="Arial" w:cs="Arial"/>
          <w:sz w:val="18"/>
        </w:rPr>
      </w:pPr>
      <w:r w:rsidRPr="00F12A67">
        <w:rPr>
          <w:rFonts w:ascii="Arial" w:hAnsi="Arial" w:cs="Arial"/>
          <w:sz w:val="18"/>
        </w:rPr>
        <w:t>De</w:t>
      </w:r>
      <w:r w:rsidR="0020096C" w:rsidRPr="00F12A67">
        <w:rPr>
          <w:rFonts w:ascii="Arial" w:hAnsi="Arial" w:cs="Arial"/>
          <w:sz w:val="18"/>
        </w:rPr>
        <w:t xml:space="preserve"> l'utilisation du domaine public et du fonctionnement des services publics,</w:t>
      </w:r>
    </w:p>
    <w:p w14:paraId="035AFDF4" w14:textId="5ECBC499" w:rsidR="0020096C" w:rsidRPr="00F12A67" w:rsidRDefault="00445F1F" w:rsidP="004E0CCD">
      <w:pPr>
        <w:numPr>
          <w:ilvl w:val="0"/>
          <w:numId w:val="8"/>
        </w:numPr>
        <w:jc w:val="both"/>
        <w:rPr>
          <w:rFonts w:ascii="Arial" w:hAnsi="Arial" w:cs="Arial"/>
          <w:sz w:val="18"/>
        </w:rPr>
      </w:pPr>
      <w:r w:rsidRPr="00F12A67">
        <w:rPr>
          <w:rFonts w:ascii="Arial" w:hAnsi="Arial" w:cs="Arial"/>
          <w:sz w:val="18"/>
        </w:rPr>
        <w:t>De</w:t>
      </w:r>
      <w:r w:rsidR="0020096C" w:rsidRPr="00F12A67">
        <w:rPr>
          <w:rFonts w:ascii="Arial" w:hAnsi="Arial" w:cs="Arial"/>
          <w:sz w:val="18"/>
        </w:rPr>
        <w:t xml:space="preserve"> la présence de canalisations, conduites ou câbles de toute nature ainsi que des travaux nécessaires au déplacement ou à la transformation de ces installations,</w:t>
      </w:r>
    </w:p>
    <w:p w14:paraId="54CD3848" w14:textId="613765D1" w:rsidR="0020096C" w:rsidRPr="00F12A67" w:rsidRDefault="00445F1F" w:rsidP="004E0CCD">
      <w:pPr>
        <w:numPr>
          <w:ilvl w:val="0"/>
          <w:numId w:val="8"/>
        </w:numPr>
        <w:jc w:val="both"/>
        <w:rPr>
          <w:rFonts w:ascii="Arial" w:hAnsi="Arial" w:cs="Arial"/>
          <w:sz w:val="18"/>
        </w:rPr>
      </w:pPr>
      <w:r w:rsidRPr="00F12A67">
        <w:rPr>
          <w:rFonts w:ascii="Arial" w:hAnsi="Arial" w:cs="Arial"/>
          <w:sz w:val="18"/>
        </w:rPr>
        <w:t>De</w:t>
      </w:r>
      <w:r w:rsidR="0020096C" w:rsidRPr="00F12A67">
        <w:rPr>
          <w:rFonts w:ascii="Arial" w:hAnsi="Arial" w:cs="Arial"/>
          <w:sz w:val="18"/>
        </w:rPr>
        <w:t xml:space="preserve"> la réalisation simultanée d'autres ouvrages, ou de toute autre cause.</w:t>
      </w:r>
    </w:p>
    <w:p w14:paraId="5FF4F64D" w14:textId="77777777" w:rsidR="0020096C" w:rsidRPr="00F12A67" w:rsidRDefault="0020096C" w:rsidP="00A14F21">
      <w:pPr>
        <w:ind w:left="1702" w:hanging="429"/>
        <w:jc w:val="both"/>
        <w:rPr>
          <w:rFonts w:ascii="Arial" w:hAnsi="Arial" w:cs="Arial"/>
        </w:rPr>
      </w:pPr>
    </w:p>
    <w:p w14:paraId="5399C123" w14:textId="2127F487" w:rsidR="0020096C" w:rsidRPr="00F12A67" w:rsidRDefault="0020096C" w:rsidP="00A14F21">
      <w:pPr>
        <w:jc w:val="both"/>
        <w:rPr>
          <w:rFonts w:ascii="Arial" w:hAnsi="Arial" w:cs="Arial"/>
          <w:sz w:val="18"/>
        </w:rPr>
      </w:pPr>
      <w:r w:rsidRPr="00F12A67">
        <w:rPr>
          <w:rFonts w:ascii="Arial" w:hAnsi="Arial" w:cs="Arial"/>
          <w:sz w:val="18"/>
        </w:rPr>
        <w:t>Il est notamment précisé à cet égard que :</w:t>
      </w:r>
      <w:r w:rsidR="00360669">
        <w:rPr>
          <w:rFonts w:ascii="Arial" w:hAnsi="Arial" w:cs="Arial"/>
          <w:sz w:val="18"/>
        </w:rPr>
        <w:t xml:space="preserve"> </w:t>
      </w:r>
      <w:r w:rsidR="00A14F21">
        <w:rPr>
          <w:rFonts w:ascii="Arial" w:hAnsi="Arial" w:cs="Arial"/>
          <w:sz w:val="18"/>
        </w:rPr>
        <w:t>t</w:t>
      </w:r>
      <w:r w:rsidRPr="00F12A67">
        <w:rPr>
          <w:rFonts w:ascii="Arial" w:hAnsi="Arial" w:cs="Arial"/>
          <w:sz w:val="18"/>
        </w:rPr>
        <w:t xml:space="preserve">outes ambiguïtés ou imprécisions constatées après la signature du marché entre les différents corps d'état et n'apparaissant pas dans les documents contractuels, plans, devis descriptif, </w:t>
      </w:r>
      <w:r w:rsidR="00445F1F" w:rsidRPr="00F12A67">
        <w:rPr>
          <w:rFonts w:ascii="Arial" w:hAnsi="Arial" w:cs="Arial"/>
          <w:sz w:val="18"/>
        </w:rPr>
        <w:t>etc.…</w:t>
      </w:r>
      <w:r w:rsidRPr="00F12A67">
        <w:rPr>
          <w:rFonts w:ascii="Arial" w:hAnsi="Arial" w:cs="Arial"/>
          <w:sz w:val="18"/>
        </w:rPr>
        <w:t>, seront réglées par l'entreprise dans le cadre du marché.</w:t>
      </w:r>
    </w:p>
    <w:p w14:paraId="4C933B66" w14:textId="77777777" w:rsidR="0020096C" w:rsidRPr="00F12A67" w:rsidRDefault="0020096C" w:rsidP="00A14F21">
      <w:pPr>
        <w:jc w:val="both"/>
        <w:rPr>
          <w:rFonts w:ascii="Arial" w:hAnsi="Arial" w:cs="Arial"/>
          <w:sz w:val="18"/>
        </w:rPr>
      </w:pPr>
    </w:p>
    <w:p w14:paraId="475A902C" w14:textId="77777777" w:rsidR="0020096C" w:rsidRPr="00F12A67" w:rsidRDefault="0020096C" w:rsidP="00A14F21">
      <w:pPr>
        <w:jc w:val="both"/>
        <w:rPr>
          <w:rFonts w:ascii="Arial" w:hAnsi="Arial" w:cs="Arial"/>
          <w:sz w:val="18"/>
        </w:rPr>
      </w:pPr>
      <w:r w:rsidRPr="00F12A67">
        <w:rPr>
          <w:rFonts w:ascii="Arial" w:hAnsi="Arial" w:cs="Arial"/>
          <w:sz w:val="18"/>
        </w:rPr>
        <w:t>L'entreprise est réputée, avant la remise de son offre :</w:t>
      </w:r>
    </w:p>
    <w:p w14:paraId="7859B2D6" w14:textId="6FA56AB0" w:rsidR="0020096C" w:rsidRPr="00F12A67" w:rsidRDefault="00445F1F" w:rsidP="004E0CCD">
      <w:pPr>
        <w:numPr>
          <w:ilvl w:val="0"/>
          <w:numId w:val="9"/>
        </w:numPr>
        <w:jc w:val="both"/>
        <w:rPr>
          <w:rFonts w:ascii="Arial" w:hAnsi="Arial" w:cs="Arial"/>
          <w:sz w:val="18"/>
        </w:rPr>
      </w:pPr>
      <w:r w:rsidRPr="00F12A67">
        <w:rPr>
          <w:rFonts w:ascii="Arial" w:hAnsi="Arial" w:cs="Arial"/>
          <w:sz w:val="18"/>
        </w:rPr>
        <w:t>Avoir</w:t>
      </w:r>
      <w:r w:rsidR="0020096C" w:rsidRPr="00F12A67">
        <w:rPr>
          <w:rFonts w:ascii="Arial" w:hAnsi="Arial" w:cs="Arial"/>
          <w:sz w:val="18"/>
        </w:rPr>
        <w:t xml:space="preserve"> pris pleine connaissance du plan de masse et de tous les plans et documents utiles à la réalisation des travaux, ainsi que des sites et lieux et des terrains d'implantation, des ouvrages et de tous les éléments généraux et locaux en relation avec l'exécution des travaux,</w:t>
      </w:r>
    </w:p>
    <w:p w14:paraId="242EA731" w14:textId="2EB6D158" w:rsidR="0020096C" w:rsidRPr="00F12A67" w:rsidRDefault="00445F1F" w:rsidP="004E0CCD">
      <w:pPr>
        <w:numPr>
          <w:ilvl w:val="0"/>
          <w:numId w:val="9"/>
        </w:numPr>
        <w:jc w:val="both"/>
        <w:rPr>
          <w:rFonts w:ascii="Arial" w:hAnsi="Arial" w:cs="Arial"/>
          <w:sz w:val="18"/>
        </w:rPr>
      </w:pPr>
      <w:r w:rsidRPr="00F12A67">
        <w:rPr>
          <w:rFonts w:ascii="Arial" w:hAnsi="Arial" w:cs="Arial"/>
          <w:sz w:val="18"/>
        </w:rPr>
        <w:t>Avoir</w:t>
      </w:r>
      <w:r w:rsidR="0020096C" w:rsidRPr="00F12A67">
        <w:rPr>
          <w:rFonts w:ascii="Arial" w:hAnsi="Arial" w:cs="Arial"/>
          <w:sz w:val="18"/>
        </w:rPr>
        <w:t xml:space="preserve"> apprécié exactement toutes les conditions d'exécution des ouvrages et s'être parfaitement et totalement rendu compte de leur nature, de leur importance et de leurs particularités,</w:t>
      </w:r>
    </w:p>
    <w:p w14:paraId="2CD0C88F" w14:textId="6380EF62" w:rsidR="0020096C" w:rsidRPr="00F12A67" w:rsidRDefault="00445F1F" w:rsidP="004E0CCD">
      <w:pPr>
        <w:numPr>
          <w:ilvl w:val="0"/>
          <w:numId w:val="9"/>
        </w:numPr>
        <w:jc w:val="both"/>
        <w:rPr>
          <w:rFonts w:ascii="Arial" w:hAnsi="Arial" w:cs="Arial"/>
          <w:sz w:val="18"/>
        </w:rPr>
      </w:pPr>
      <w:r w:rsidRPr="00F12A67">
        <w:rPr>
          <w:rFonts w:ascii="Arial" w:hAnsi="Arial" w:cs="Arial"/>
          <w:sz w:val="18"/>
        </w:rPr>
        <w:t>Avoir</w:t>
      </w:r>
      <w:r w:rsidR="0020096C" w:rsidRPr="00F12A67">
        <w:rPr>
          <w:rFonts w:ascii="Arial" w:hAnsi="Arial" w:cs="Arial"/>
          <w:sz w:val="18"/>
        </w:rPr>
        <w:t xml:space="preserve"> éventuellement procédé aux sondages complémentaires, à ses frais, qu’ils lui paraissaient nécessaire d’effectuer en accord avec le maître d’ouvrage et le maître d’œuvre.</w:t>
      </w:r>
    </w:p>
    <w:p w14:paraId="60AAF3E8" w14:textId="77777777" w:rsidR="0020096C" w:rsidRPr="00F12A67" w:rsidRDefault="0020096C" w:rsidP="004E0CCD">
      <w:pPr>
        <w:numPr>
          <w:ilvl w:val="0"/>
          <w:numId w:val="9"/>
        </w:numPr>
        <w:jc w:val="both"/>
        <w:rPr>
          <w:rFonts w:ascii="Arial" w:hAnsi="Arial" w:cs="Arial"/>
          <w:sz w:val="18"/>
        </w:rPr>
      </w:pPr>
      <w:r w:rsidRPr="00F12A67">
        <w:rPr>
          <w:rFonts w:ascii="Arial" w:hAnsi="Arial" w:cs="Arial"/>
          <w:sz w:val="18"/>
        </w:rPr>
        <w:t>avoir procédé à une visite détaillée des bâtiments le cas échéant et du terrain et avoir pris parfaitement connaissance de toutes les conditions physiques et de toutes sujétions relatives aux lieux des travaux, aux conditions particulières de travail liées à la présence des habitants dans le cas de travaux en site occupé, aux accès et aux abords, à la topographie et à la nature des terrains (couche superficielle, venu d'eau, etc...), à l'exécution des travaux à pied d’œuvre ainsi qu'à l'organisation et au fonctionnement du chantier (moyen de communication, de transport, lieux d'extraction des matériaux, stockage des matériaux, ressources en main d’œuvre, énergie électrique, eaux, installations de chantiers, éloignement des décharges publiques ou privées, accès et pistes de chantiers, etc...),</w:t>
      </w:r>
    </w:p>
    <w:p w14:paraId="195C02F2" w14:textId="7FA0B70D" w:rsidR="0020096C" w:rsidRPr="00F12A67" w:rsidRDefault="0020096C" w:rsidP="004E0CCD">
      <w:pPr>
        <w:numPr>
          <w:ilvl w:val="0"/>
          <w:numId w:val="9"/>
        </w:numPr>
        <w:jc w:val="both"/>
        <w:rPr>
          <w:rFonts w:ascii="Arial" w:hAnsi="Arial" w:cs="Arial"/>
          <w:sz w:val="18"/>
        </w:rPr>
      </w:pPr>
      <w:r w:rsidRPr="00F12A67">
        <w:rPr>
          <w:rFonts w:ascii="Arial" w:hAnsi="Arial" w:cs="Arial"/>
          <w:sz w:val="18"/>
        </w:rPr>
        <w:t xml:space="preserve">avoir contrôlé toutes les indications des documents du dossier d'appel à la concurrence, notamment celles données par les plans, les dessins d'exécution et le devis descriptif, s'être assuré qu'elles sont exactes, suffisantes, et concordantes, s'être entouré de tous les renseignements complémentaires éventuels près de l'architecte, du contrôleur technique, du coordonnateur SPS et, le cas échéant, du bureau d'études techniques, et avoir pris tous renseignements utiles auprès des services publics ou de caractère public (service des Ponts &amp; Chaussées, services municipaux, Service des Eaux, Electricité de France, Gaz de France, Services de sécurité, de télécommunication, câble télédistribution, </w:t>
      </w:r>
      <w:r w:rsidR="00445F1F" w:rsidRPr="00F12A67">
        <w:rPr>
          <w:rFonts w:ascii="Arial" w:hAnsi="Arial" w:cs="Arial"/>
          <w:sz w:val="18"/>
        </w:rPr>
        <w:t>etc.</w:t>
      </w:r>
      <w:r w:rsidRPr="00F12A67">
        <w:rPr>
          <w:rFonts w:ascii="Arial" w:hAnsi="Arial" w:cs="Arial"/>
          <w:sz w:val="18"/>
        </w:rPr>
        <w:t>),</w:t>
      </w:r>
    </w:p>
    <w:p w14:paraId="79E9B475" w14:textId="2C318C14" w:rsidR="0020096C" w:rsidRPr="00F12A67" w:rsidRDefault="00445F1F" w:rsidP="004E0CCD">
      <w:pPr>
        <w:numPr>
          <w:ilvl w:val="0"/>
          <w:numId w:val="9"/>
        </w:numPr>
        <w:jc w:val="both"/>
        <w:rPr>
          <w:rFonts w:ascii="Arial" w:hAnsi="Arial" w:cs="Arial"/>
          <w:sz w:val="18"/>
        </w:rPr>
      </w:pPr>
      <w:r w:rsidRPr="00F12A67">
        <w:rPr>
          <w:rFonts w:ascii="Arial" w:hAnsi="Arial" w:cs="Arial"/>
          <w:sz w:val="18"/>
        </w:rPr>
        <w:t>Avoir</w:t>
      </w:r>
      <w:r w:rsidR="0020096C" w:rsidRPr="00F12A67">
        <w:rPr>
          <w:rFonts w:ascii="Arial" w:hAnsi="Arial" w:cs="Arial"/>
          <w:sz w:val="18"/>
        </w:rPr>
        <w:t xml:space="preserve"> pris en compte les frais inhérents à l'équipement d'un logement témoin dans les délais fixés à l'article 5.1,</w:t>
      </w:r>
    </w:p>
    <w:p w14:paraId="15BCF5B3" w14:textId="0223E2D3" w:rsidR="0020096C" w:rsidRPr="00F12A67" w:rsidRDefault="00445F1F" w:rsidP="004E0CCD">
      <w:pPr>
        <w:numPr>
          <w:ilvl w:val="0"/>
          <w:numId w:val="9"/>
        </w:numPr>
        <w:jc w:val="both"/>
        <w:rPr>
          <w:rFonts w:ascii="Arial" w:hAnsi="Arial" w:cs="Arial"/>
          <w:sz w:val="18"/>
        </w:rPr>
      </w:pPr>
      <w:r w:rsidRPr="00F12A67">
        <w:rPr>
          <w:rFonts w:ascii="Arial" w:hAnsi="Arial" w:cs="Arial"/>
          <w:sz w:val="18"/>
        </w:rPr>
        <w:t>Les</w:t>
      </w:r>
      <w:r w:rsidR="0020096C" w:rsidRPr="00F12A67">
        <w:rPr>
          <w:rFonts w:ascii="Arial" w:hAnsi="Arial" w:cs="Arial"/>
          <w:sz w:val="18"/>
        </w:rPr>
        <w:t xml:space="preserve"> entreprises peuvent utiliser les voies de circulation et d'accès qui auraient été construites préalablement aux travaux. Elles devront en assurer l'entretien permanent et faire procéder, le cas échéant, à leur réfection en fin de chantier par une entreprise qualifiée, et ce à leurs frais. Les prix s'entendent pour les travaux terminés suivant les règles de l'art. Il ne sera accordé aucun supplément pour erreur ou omission quantitative.</w:t>
      </w:r>
    </w:p>
    <w:p w14:paraId="0D2A9DFC" w14:textId="77777777" w:rsidR="0020096C" w:rsidRPr="00F12A67" w:rsidRDefault="0020096C" w:rsidP="00A14F21">
      <w:pPr>
        <w:ind w:left="1704" w:hanging="431"/>
        <w:jc w:val="both"/>
        <w:rPr>
          <w:rFonts w:ascii="Arial" w:hAnsi="Arial" w:cs="Arial"/>
        </w:rPr>
      </w:pPr>
    </w:p>
    <w:p w14:paraId="36FB8ABD" w14:textId="77777777" w:rsidR="0020096C" w:rsidRPr="00F12A67" w:rsidRDefault="0020096C" w:rsidP="00A14F21">
      <w:pPr>
        <w:jc w:val="both"/>
        <w:rPr>
          <w:rFonts w:ascii="Arial" w:hAnsi="Arial" w:cs="Arial"/>
          <w:sz w:val="18"/>
        </w:rPr>
      </w:pPr>
      <w:r w:rsidRPr="00F12A67">
        <w:rPr>
          <w:rFonts w:ascii="Arial" w:hAnsi="Arial" w:cs="Arial"/>
          <w:sz w:val="18"/>
        </w:rPr>
        <w:t>Les prix comprennent toutes les taxes fiscales et les frais de prorata.</w:t>
      </w:r>
    </w:p>
    <w:p w14:paraId="6B06455B" w14:textId="77777777" w:rsidR="0020096C" w:rsidRPr="00F12A67" w:rsidRDefault="0020096C" w:rsidP="00A14F21">
      <w:pPr>
        <w:ind w:left="851" w:hanging="851"/>
        <w:jc w:val="both"/>
        <w:rPr>
          <w:rFonts w:ascii="Arial" w:hAnsi="Arial" w:cs="Arial"/>
        </w:rPr>
      </w:pPr>
    </w:p>
    <w:p w14:paraId="6A9FA5F3" w14:textId="77777777" w:rsidR="0020096C" w:rsidRDefault="0020096C" w:rsidP="00A14F21">
      <w:pPr>
        <w:jc w:val="both"/>
        <w:rPr>
          <w:rFonts w:ascii="Arial" w:hAnsi="Arial" w:cs="Arial"/>
          <w:sz w:val="18"/>
        </w:rPr>
      </w:pPr>
      <w:r w:rsidRPr="00F12A67">
        <w:rPr>
          <w:rFonts w:ascii="Arial" w:hAnsi="Arial" w:cs="Arial"/>
          <w:sz w:val="18"/>
        </w:rPr>
        <w:lastRenderedPageBreak/>
        <w:t>Ce prix comprend toutes les dépenses nécessaires à la parfaite exécution des ouvrages confiés, y compris tous les frais, prévus ou non, pour arriver au parfait achèvement des travaux, sans aucune exception ni réserve, tous les travaux nécessaires au bon fonctionnement des ouvrages, les charges financières relatives aux exigences du contrôleur technique, l'obtention des consuels, des « ce</w:t>
      </w:r>
      <w:r w:rsidR="00A14F21">
        <w:rPr>
          <w:rFonts w:ascii="Arial" w:hAnsi="Arial" w:cs="Arial"/>
          <w:sz w:val="18"/>
        </w:rPr>
        <w:t>rtificats gaz », l’</w:t>
      </w:r>
      <w:r w:rsidRPr="00F12A67">
        <w:rPr>
          <w:rFonts w:ascii="Arial" w:hAnsi="Arial" w:cs="Arial"/>
          <w:sz w:val="18"/>
        </w:rPr>
        <w:t>essai des équipements tels que prévus aux avis techniques et au CCTP et les frais de compte inter-entreprises, et ne saurait être modifié pour quelque cause que ce soit. Le prix comprend également les études, notes de calcul et plans nécessaires à la parfaite réalisation de l'ouvrage autres que ceux mentionnés à l'article 2.1.3 à 2.1.</w:t>
      </w:r>
      <w:r w:rsidR="00764554">
        <w:rPr>
          <w:rFonts w:ascii="Arial" w:hAnsi="Arial" w:cs="Arial"/>
          <w:sz w:val="18"/>
        </w:rPr>
        <w:t>7</w:t>
      </w:r>
      <w:r w:rsidRPr="00F12A67">
        <w:rPr>
          <w:rFonts w:ascii="Arial" w:hAnsi="Arial" w:cs="Arial"/>
          <w:sz w:val="18"/>
        </w:rPr>
        <w:t>.</w:t>
      </w:r>
    </w:p>
    <w:p w14:paraId="09AE38B7" w14:textId="77777777" w:rsidR="00A574DD" w:rsidRDefault="00A574DD" w:rsidP="00A14F21">
      <w:pPr>
        <w:jc w:val="both"/>
        <w:rPr>
          <w:rFonts w:ascii="Arial" w:hAnsi="Arial" w:cs="Arial"/>
          <w:sz w:val="18"/>
        </w:rPr>
      </w:pPr>
    </w:p>
    <w:p w14:paraId="7BC28B5C" w14:textId="49CF7B7F" w:rsidR="00A14F21" w:rsidRDefault="00A14F21" w:rsidP="00A14F21">
      <w:pPr>
        <w:jc w:val="both"/>
        <w:rPr>
          <w:rFonts w:ascii="Arial" w:hAnsi="Arial" w:cs="Arial"/>
          <w:sz w:val="18"/>
        </w:rPr>
      </w:pPr>
      <w:r w:rsidRPr="00A14F21">
        <w:rPr>
          <w:rFonts w:ascii="Arial" w:hAnsi="Arial" w:cs="Arial"/>
          <w:b/>
          <w:sz w:val="18"/>
          <w:u w:val="single"/>
        </w:rPr>
        <w:t xml:space="preserve">Travaux confiés aux entreprises </w:t>
      </w:r>
      <w:r w:rsidR="00445F1F">
        <w:rPr>
          <w:rFonts w:ascii="Arial" w:hAnsi="Arial" w:cs="Arial"/>
          <w:b/>
          <w:sz w:val="18"/>
          <w:u w:val="single"/>
        </w:rPr>
        <w:t>groupées :</w:t>
      </w:r>
      <w:r>
        <w:rPr>
          <w:rFonts w:ascii="Arial" w:hAnsi="Arial" w:cs="Arial"/>
          <w:sz w:val="18"/>
        </w:rPr>
        <w:t> Outre les stipulations de l’article 3.1.2 ci-dessus, il est précisé que :</w:t>
      </w:r>
    </w:p>
    <w:p w14:paraId="7169422D" w14:textId="77777777" w:rsidR="00A14F21" w:rsidRDefault="00A14F21" w:rsidP="004E0CCD">
      <w:pPr>
        <w:numPr>
          <w:ilvl w:val="0"/>
          <w:numId w:val="10"/>
        </w:numPr>
        <w:jc w:val="both"/>
        <w:rPr>
          <w:rFonts w:ascii="Arial" w:hAnsi="Arial" w:cs="Arial"/>
          <w:sz w:val="18"/>
        </w:rPr>
      </w:pPr>
      <w:r>
        <w:rPr>
          <w:rFonts w:ascii="Arial" w:hAnsi="Arial" w:cs="Arial"/>
          <w:sz w:val="18"/>
        </w:rPr>
        <w:t>Le prix porté à l’acte d’engagement du mandataire commun comprend toutes les dépenses communes et de coordination visées à l’article 3.6.2 du CCAP</w:t>
      </w:r>
    </w:p>
    <w:p w14:paraId="6E1CBEFE" w14:textId="1892F09B" w:rsidR="00A14F21" w:rsidRPr="00F12A67" w:rsidRDefault="00A14F21" w:rsidP="004E0CCD">
      <w:pPr>
        <w:numPr>
          <w:ilvl w:val="0"/>
          <w:numId w:val="10"/>
        </w:numPr>
        <w:jc w:val="both"/>
        <w:rPr>
          <w:rFonts w:ascii="Arial" w:hAnsi="Arial" w:cs="Arial"/>
          <w:sz w:val="18"/>
        </w:rPr>
      </w:pPr>
      <w:r>
        <w:rPr>
          <w:rFonts w:ascii="Arial" w:hAnsi="Arial" w:cs="Arial"/>
          <w:sz w:val="18"/>
        </w:rPr>
        <w:t xml:space="preserve">Les dépenses communes autres que celles énoncées à l’alinéa précédent sont inscrites à un compte prorata géré par l’entreprise chargée de la liaison dans les conditions fixées par l’annexe </w:t>
      </w:r>
      <w:r w:rsidR="006D25CE">
        <w:rPr>
          <w:rFonts w:ascii="Arial" w:hAnsi="Arial" w:cs="Arial"/>
          <w:sz w:val="18"/>
        </w:rPr>
        <w:t xml:space="preserve">C du CCAG. Le prix de chaque entreprise comprend les sommes à payer au gestionnaire de ce compte, notamment celle figurant </w:t>
      </w:r>
      <w:r w:rsidR="00445F1F">
        <w:rPr>
          <w:rFonts w:ascii="Arial" w:hAnsi="Arial" w:cs="Arial"/>
          <w:sz w:val="18"/>
        </w:rPr>
        <w:t>à l’annexe</w:t>
      </w:r>
      <w:r w:rsidR="006D25CE">
        <w:rPr>
          <w:rFonts w:ascii="Arial" w:hAnsi="Arial" w:cs="Arial"/>
          <w:sz w:val="18"/>
        </w:rPr>
        <w:t xml:space="preserve"> A du CCAG</w:t>
      </w:r>
    </w:p>
    <w:p w14:paraId="5FD7FFD9" w14:textId="77777777" w:rsidR="00116710" w:rsidRPr="00F12A67" w:rsidRDefault="00116710" w:rsidP="00A14F21">
      <w:pPr>
        <w:ind w:left="1704" w:hanging="431"/>
        <w:jc w:val="both"/>
        <w:rPr>
          <w:rFonts w:ascii="Arial" w:hAnsi="Arial" w:cs="Arial"/>
        </w:rPr>
      </w:pPr>
    </w:p>
    <w:p w14:paraId="7C7EFF1F" w14:textId="77777777" w:rsidR="0020096C" w:rsidRPr="00F12A67" w:rsidRDefault="0020096C" w:rsidP="00A14F21">
      <w:pPr>
        <w:pStyle w:val="Titre2"/>
        <w:jc w:val="both"/>
        <w:rPr>
          <w:sz w:val="22"/>
        </w:rPr>
      </w:pPr>
      <w:bookmarkStart w:id="25" w:name="_Toc234851180"/>
      <w:r w:rsidRPr="00F12A67">
        <w:rPr>
          <w:sz w:val="22"/>
        </w:rPr>
        <w:t>3.2</w:t>
      </w:r>
      <w:r w:rsidRPr="00F12A67">
        <w:rPr>
          <w:sz w:val="22"/>
        </w:rPr>
        <w:tab/>
        <w:t>Répartition des paiements</w:t>
      </w:r>
      <w:bookmarkEnd w:id="25"/>
    </w:p>
    <w:p w14:paraId="2F0E398E" w14:textId="77777777" w:rsidR="0020096C" w:rsidRPr="00F12A67" w:rsidRDefault="0020096C" w:rsidP="00A14F21">
      <w:pPr>
        <w:ind w:left="851" w:hanging="851"/>
        <w:jc w:val="both"/>
        <w:rPr>
          <w:rFonts w:ascii="Arial" w:hAnsi="Arial" w:cs="Arial"/>
        </w:rPr>
      </w:pPr>
    </w:p>
    <w:p w14:paraId="4FC2C8A3" w14:textId="77777777" w:rsidR="0020096C" w:rsidRPr="00F12A67" w:rsidRDefault="0020096C" w:rsidP="00A14F21">
      <w:pPr>
        <w:jc w:val="both"/>
        <w:rPr>
          <w:rFonts w:ascii="Arial" w:hAnsi="Arial" w:cs="Arial"/>
          <w:sz w:val="18"/>
        </w:rPr>
      </w:pPr>
      <w:r w:rsidRPr="00F12A67">
        <w:rPr>
          <w:rFonts w:ascii="Arial" w:hAnsi="Arial" w:cs="Arial"/>
          <w:sz w:val="18"/>
        </w:rPr>
        <w:t>L'acte d'engagement indique ce qui doit être payé à l'entrepreneur titulaire et à ses sous-traitants ou à l'entrepreneur mandataire, à ses co-traitants et à leurs sous-traitants. Si l'acte d'engagement ne fixe pas la répartition des sommes à payer à l'entrepreneur et à ses sous-traitants, cette répartition résulte de l'avenant o</w:t>
      </w:r>
      <w:r w:rsidR="006D25CE">
        <w:rPr>
          <w:rFonts w:ascii="Arial" w:hAnsi="Arial" w:cs="Arial"/>
          <w:sz w:val="18"/>
        </w:rPr>
        <w:t>u de l’acte spécial visé au 2.6.2</w:t>
      </w:r>
      <w:r w:rsidRPr="00F12A67">
        <w:rPr>
          <w:rFonts w:ascii="Arial" w:hAnsi="Arial" w:cs="Arial"/>
          <w:sz w:val="18"/>
        </w:rPr>
        <w:t xml:space="preserve"> du CCAP.</w:t>
      </w:r>
    </w:p>
    <w:p w14:paraId="7E97FD10" w14:textId="77777777" w:rsidR="0020096C" w:rsidRPr="00F12A67" w:rsidRDefault="0020096C" w:rsidP="00A14F21">
      <w:pPr>
        <w:pStyle w:val="Titre2"/>
        <w:jc w:val="both"/>
        <w:rPr>
          <w:sz w:val="22"/>
        </w:rPr>
      </w:pPr>
    </w:p>
    <w:p w14:paraId="27D44593" w14:textId="77777777" w:rsidR="0020096C" w:rsidRPr="001A5C07" w:rsidRDefault="0020096C" w:rsidP="00A14F21">
      <w:pPr>
        <w:pStyle w:val="Titre2"/>
        <w:jc w:val="both"/>
        <w:rPr>
          <w:sz w:val="22"/>
        </w:rPr>
      </w:pPr>
      <w:bookmarkStart w:id="26" w:name="_Toc234851181"/>
      <w:r w:rsidRPr="00256D8D">
        <w:rPr>
          <w:sz w:val="22"/>
        </w:rPr>
        <w:t>3.3</w:t>
      </w:r>
      <w:r w:rsidRPr="00256D8D">
        <w:rPr>
          <w:sz w:val="22"/>
        </w:rPr>
        <w:tab/>
      </w:r>
      <w:r w:rsidRPr="001A5C07">
        <w:rPr>
          <w:sz w:val="22"/>
        </w:rPr>
        <w:t>Tranche(s) conditionnelle(s)</w:t>
      </w:r>
      <w:bookmarkEnd w:id="26"/>
    </w:p>
    <w:p w14:paraId="157DEE7F" w14:textId="77777777" w:rsidR="0008364B" w:rsidRPr="001A5C07" w:rsidRDefault="0008364B" w:rsidP="00F72095">
      <w:pPr>
        <w:jc w:val="both"/>
        <w:rPr>
          <w:rFonts w:ascii="Arial" w:hAnsi="Arial" w:cs="Arial"/>
          <w:b/>
        </w:rPr>
      </w:pPr>
    </w:p>
    <w:p w14:paraId="1B334CAA" w14:textId="77777777" w:rsidR="004F2868" w:rsidRPr="001A5C07" w:rsidRDefault="004F2868" w:rsidP="00A14F21">
      <w:pPr>
        <w:jc w:val="both"/>
        <w:rPr>
          <w:rFonts w:ascii="Arial" w:hAnsi="Arial" w:cs="Arial"/>
          <w:sz w:val="18"/>
          <w:szCs w:val="18"/>
        </w:rPr>
      </w:pPr>
    </w:p>
    <w:p w14:paraId="1A10D706" w14:textId="77777777" w:rsidR="00C42BB5" w:rsidRPr="004F2868" w:rsidRDefault="005701F7" w:rsidP="00A14F21">
      <w:pPr>
        <w:jc w:val="both"/>
        <w:rPr>
          <w:rFonts w:ascii="Arial" w:hAnsi="Arial" w:cs="Arial"/>
          <w:sz w:val="18"/>
          <w:szCs w:val="18"/>
        </w:rPr>
      </w:pPr>
      <w:r w:rsidRPr="001A5C07">
        <w:rPr>
          <w:rFonts w:ascii="Arial" w:hAnsi="Arial" w:cs="Arial"/>
          <w:sz w:val="18"/>
          <w:szCs w:val="18"/>
        </w:rPr>
        <w:t>Sans objet</w:t>
      </w:r>
    </w:p>
    <w:p w14:paraId="1315BCAD" w14:textId="77777777" w:rsidR="005701F7" w:rsidRPr="004F2868" w:rsidRDefault="005701F7" w:rsidP="00A14F21">
      <w:pPr>
        <w:jc w:val="both"/>
        <w:rPr>
          <w:rFonts w:ascii="Arial" w:hAnsi="Arial" w:cs="Arial"/>
          <w:sz w:val="18"/>
          <w:szCs w:val="18"/>
        </w:rPr>
      </w:pPr>
    </w:p>
    <w:p w14:paraId="43F3F4DE" w14:textId="77777777" w:rsidR="004F2868" w:rsidRDefault="004F2868" w:rsidP="00A14F21">
      <w:pPr>
        <w:jc w:val="both"/>
        <w:rPr>
          <w:sz w:val="18"/>
        </w:rPr>
      </w:pPr>
    </w:p>
    <w:p w14:paraId="0105AF16" w14:textId="77777777" w:rsidR="004F2868" w:rsidRPr="0008364B" w:rsidRDefault="004F2868" w:rsidP="00A14F21">
      <w:pPr>
        <w:jc w:val="both"/>
        <w:rPr>
          <w:sz w:val="18"/>
        </w:rPr>
      </w:pPr>
    </w:p>
    <w:p w14:paraId="521A8894" w14:textId="77777777" w:rsidR="0020096C" w:rsidRPr="00F12A67" w:rsidRDefault="0020096C" w:rsidP="00A14F21">
      <w:pPr>
        <w:pStyle w:val="Titre2"/>
        <w:jc w:val="both"/>
        <w:rPr>
          <w:sz w:val="22"/>
        </w:rPr>
      </w:pPr>
      <w:bookmarkStart w:id="27" w:name="_Toc234851182"/>
      <w:r w:rsidRPr="00F12A67">
        <w:rPr>
          <w:sz w:val="22"/>
        </w:rPr>
        <w:t>3.4</w:t>
      </w:r>
      <w:r w:rsidRPr="00F12A67">
        <w:rPr>
          <w:sz w:val="22"/>
        </w:rPr>
        <w:tab/>
        <w:t>Clauses de financement - retenue de garantie</w:t>
      </w:r>
      <w:bookmarkEnd w:id="27"/>
    </w:p>
    <w:p w14:paraId="5EF66856" w14:textId="77777777" w:rsidR="0020096C" w:rsidRPr="00F12A67" w:rsidRDefault="0020096C" w:rsidP="00A14F21">
      <w:pPr>
        <w:ind w:left="851" w:hanging="851"/>
        <w:jc w:val="both"/>
        <w:rPr>
          <w:rFonts w:ascii="Arial" w:hAnsi="Arial" w:cs="Arial"/>
        </w:rPr>
      </w:pPr>
    </w:p>
    <w:p w14:paraId="2E0D96FE" w14:textId="77777777" w:rsidR="0020096C" w:rsidRPr="00F12A67" w:rsidRDefault="0020096C" w:rsidP="00A14F21">
      <w:pPr>
        <w:jc w:val="both"/>
        <w:rPr>
          <w:rFonts w:ascii="Arial" w:hAnsi="Arial" w:cs="Arial"/>
          <w:sz w:val="18"/>
        </w:rPr>
      </w:pPr>
      <w:r w:rsidRPr="00F12A67">
        <w:rPr>
          <w:rFonts w:ascii="Arial" w:hAnsi="Arial" w:cs="Arial"/>
          <w:b/>
          <w:bCs/>
          <w:i/>
          <w:iCs/>
          <w:sz w:val="18"/>
        </w:rPr>
        <w:t>3.4.1</w:t>
      </w:r>
      <w:r w:rsidRPr="00F12A67">
        <w:rPr>
          <w:rFonts w:ascii="Arial" w:hAnsi="Arial" w:cs="Arial"/>
          <w:sz w:val="18"/>
        </w:rPr>
        <w:tab/>
      </w:r>
      <w:r w:rsidRPr="00F12A67">
        <w:rPr>
          <w:rFonts w:ascii="Arial" w:hAnsi="Arial" w:cs="Arial"/>
          <w:b/>
          <w:bCs/>
          <w:sz w:val="18"/>
        </w:rPr>
        <w:t>Les paiements des acomptes sur la valeur définitive du marché sont amputés d'une retenue égale à 5 %</w:t>
      </w:r>
      <w:r w:rsidRPr="00F12A67">
        <w:rPr>
          <w:rFonts w:ascii="Arial" w:hAnsi="Arial" w:cs="Arial"/>
          <w:sz w:val="18"/>
        </w:rPr>
        <w:t xml:space="preserve"> de leur montant </w:t>
      </w:r>
      <w:r w:rsidR="00B2549C">
        <w:rPr>
          <w:rFonts w:ascii="Arial" w:hAnsi="Arial" w:cs="Arial"/>
          <w:sz w:val="18"/>
        </w:rPr>
        <w:t xml:space="preserve">TTC </w:t>
      </w:r>
      <w:r w:rsidRPr="00F12A67">
        <w:rPr>
          <w:rFonts w:ascii="Arial" w:hAnsi="Arial" w:cs="Arial"/>
          <w:sz w:val="18"/>
        </w:rPr>
        <w:t>et garantissant l'</w:t>
      </w:r>
      <w:r w:rsidR="00B2549C">
        <w:rPr>
          <w:rFonts w:ascii="Arial" w:hAnsi="Arial" w:cs="Arial"/>
          <w:sz w:val="18"/>
        </w:rPr>
        <w:t xml:space="preserve">exécution des travaux </w:t>
      </w:r>
      <w:r w:rsidR="009B79AD">
        <w:rPr>
          <w:rFonts w:ascii="Arial" w:hAnsi="Arial" w:cs="Arial"/>
          <w:sz w:val="18"/>
        </w:rPr>
        <w:t xml:space="preserve">pour </w:t>
      </w:r>
      <w:r w:rsidRPr="00F12A67">
        <w:rPr>
          <w:rFonts w:ascii="Arial" w:hAnsi="Arial" w:cs="Arial"/>
          <w:sz w:val="18"/>
        </w:rPr>
        <w:t>satisfaire, le cas échéant, aux réserves faites à la réception par le maître de l'ouvrage.</w:t>
      </w:r>
    </w:p>
    <w:p w14:paraId="5A664964" w14:textId="77777777" w:rsidR="0020096C" w:rsidRPr="00F12A67" w:rsidRDefault="0020096C" w:rsidP="00A14F21">
      <w:pPr>
        <w:ind w:left="851" w:hanging="851"/>
        <w:jc w:val="both"/>
        <w:rPr>
          <w:rFonts w:ascii="Arial" w:hAnsi="Arial" w:cs="Arial"/>
        </w:rPr>
      </w:pPr>
    </w:p>
    <w:p w14:paraId="211A673C" w14:textId="77777777" w:rsidR="0020096C" w:rsidRPr="00F12A67" w:rsidRDefault="0020096C" w:rsidP="00A14F21">
      <w:pPr>
        <w:jc w:val="both"/>
        <w:rPr>
          <w:rFonts w:ascii="Arial" w:hAnsi="Arial" w:cs="Arial"/>
          <w:sz w:val="18"/>
        </w:rPr>
      </w:pPr>
      <w:r w:rsidRPr="00F12A67">
        <w:rPr>
          <w:rFonts w:ascii="Arial" w:hAnsi="Arial" w:cs="Arial"/>
          <w:b/>
          <w:bCs/>
          <w:i/>
          <w:iCs/>
          <w:sz w:val="18"/>
        </w:rPr>
        <w:t>3.4.2</w:t>
      </w:r>
      <w:r w:rsidRPr="00F12A67">
        <w:rPr>
          <w:rFonts w:ascii="Arial" w:hAnsi="Arial" w:cs="Arial"/>
          <w:sz w:val="18"/>
        </w:rPr>
        <w:tab/>
      </w:r>
      <w:r w:rsidRPr="00F12A67">
        <w:rPr>
          <w:rFonts w:ascii="Arial" w:hAnsi="Arial" w:cs="Arial"/>
          <w:b/>
          <w:bCs/>
          <w:sz w:val="18"/>
        </w:rPr>
        <w:t>Conformément à la loi n° 71.584 du 16 juillet 1971, l'entrepreneur peut substituer à la retenue de garantie une caution personnelle et solidaire émanant d'</w:t>
      </w:r>
      <w:r w:rsidR="009B79AD">
        <w:rPr>
          <w:rFonts w:ascii="Arial" w:hAnsi="Arial" w:cs="Arial"/>
          <w:b/>
          <w:bCs/>
          <w:sz w:val="18"/>
        </w:rPr>
        <w:t xml:space="preserve">un </w:t>
      </w:r>
      <w:r w:rsidRPr="00F12A67">
        <w:rPr>
          <w:rFonts w:ascii="Arial" w:hAnsi="Arial" w:cs="Arial"/>
          <w:b/>
          <w:bCs/>
          <w:sz w:val="18"/>
        </w:rPr>
        <w:t>établissement financier figurant sur une liste fixée par Décret et agréé par le maître de l'ouvrage.</w:t>
      </w:r>
    </w:p>
    <w:p w14:paraId="0CF71D7A" w14:textId="77777777" w:rsidR="0020096C" w:rsidRPr="00F12A67" w:rsidRDefault="0020096C" w:rsidP="00A14F21">
      <w:pPr>
        <w:jc w:val="both"/>
        <w:rPr>
          <w:rFonts w:ascii="Arial" w:hAnsi="Arial" w:cs="Arial"/>
          <w:sz w:val="18"/>
        </w:rPr>
      </w:pPr>
      <w:r w:rsidRPr="00F12A67">
        <w:rPr>
          <w:rFonts w:ascii="Arial" w:hAnsi="Arial" w:cs="Arial"/>
          <w:sz w:val="18"/>
        </w:rPr>
        <w:t>L'entrepreneur ne peut substituer une telle caution à la retenue de garantie que s'il a notifié par lettre recommandée avec accusé de réception s</w:t>
      </w:r>
      <w:r w:rsidR="009B79AD">
        <w:rPr>
          <w:rFonts w:ascii="Arial" w:hAnsi="Arial" w:cs="Arial"/>
          <w:sz w:val="18"/>
        </w:rPr>
        <w:t xml:space="preserve">a décision ou son intention au </w:t>
      </w:r>
      <w:r w:rsidRPr="00F12A67">
        <w:rPr>
          <w:rFonts w:ascii="Arial" w:hAnsi="Arial" w:cs="Arial"/>
          <w:sz w:val="18"/>
        </w:rPr>
        <w:t>maître d'ouvrage dans un délai de trois mois à compter de la conclusion du marché. Cette caution devra être constituée en totalité au plus tard à la date à laquelle l'</w:t>
      </w:r>
      <w:r w:rsidR="009B79AD">
        <w:rPr>
          <w:rFonts w:ascii="Arial" w:hAnsi="Arial" w:cs="Arial"/>
          <w:sz w:val="18"/>
        </w:rPr>
        <w:t xml:space="preserve">entrepreneur </w:t>
      </w:r>
      <w:r w:rsidRPr="00F12A67">
        <w:rPr>
          <w:rFonts w:ascii="Arial" w:hAnsi="Arial" w:cs="Arial"/>
          <w:sz w:val="18"/>
        </w:rPr>
        <w:t>remet la demande de paiement correspondant au premier acompte.</w:t>
      </w:r>
    </w:p>
    <w:p w14:paraId="7F327907" w14:textId="77777777" w:rsidR="0020096C" w:rsidRPr="00F12A67" w:rsidRDefault="0020096C" w:rsidP="00A14F21">
      <w:pPr>
        <w:ind w:left="851" w:hanging="851"/>
        <w:jc w:val="both"/>
        <w:rPr>
          <w:rFonts w:ascii="Arial" w:hAnsi="Arial" w:cs="Arial"/>
        </w:rPr>
      </w:pPr>
    </w:p>
    <w:p w14:paraId="4E5A0C16" w14:textId="77777777" w:rsidR="0020096C" w:rsidRPr="00F12A67" w:rsidRDefault="0020096C" w:rsidP="00A14F21">
      <w:pPr>
        <w:jc w:val="both"/>
        <w:rPr>
          <w:rFonts w:ascii="Arial" w:hAnsi="Arial" w:cs="Arial"/>
          <w:sz w:val="18"/>
        </w:rPr>
      </w:pPr>
      <w:r w:rsidRPr="00F12A67">
        <w:rPr>
          <w:rFonts w:ascii="Arial" w:hAnsi="Arial" w:cs="Arial"/>
          <w:b/>
          <w:bCs/>
          <w:i/>
          <w:iCs/>
          <w:sz w:val="18"/>
        </w:rPr>
        <w:t>3.4.3</w:t>
      </w:r>
      <w:r w:rsidRPr="00F12A67">
        <w:rPr>
          <w:rFonts w:ascii="Arial" w:hAnsi="Arial" w:cs="Arial"/>
          <w:sz w:val="18"/>
        </w:rPr>
        <w:tab/>
        <w:t>L'entreprise s'engage irrévocablement à accepter que, pendant l'exécution des travaux ou postérieurement à celle-ci, soient versées par le consignataire au maître de l'</w:t>
      </w:r>
      <w:r w:rsidR="006D25CE">
        <w:rPr>
          <w:rFonts w:ascii="Arial" w:hAnsi="Arial" w:cs="Arial"/>
          <w:sz w:val="18"/>
        </w:rPr>
        <w:t xml:space="preserve">ouvrage et à la </w:t>
      </w:r>
      <w:r w:rsidRPr="00F12A67">
        <w:rPr>
          <w:rFonts w:ascii="Arial" w:hAnsi="Arial" w:cs="Arial"/>
          <w:sz w:val="18"/>
        </w:rPr>
        <w:t>première demande de celui-ci les sommes nécessaires à la réparation, à la réfection ou à l'exécution des ouvrages ainsi que toutes celles dont l'entrepr</w:t>
      </w:r>
      <w:r w:rsidR="006D25CE">
        <w:rPr>
          <w:rFonts w:ascii="Arial" w:hAnsi="Arial" w:cs="Arial"/>
          <w:sz w:val="18"/>
        </w:rPr>
        <w:t xml:space="preserve">ise serait redevable au maître </w:t>
      </w:r>
      <w:r w:rsidRPr="00F12A67">
        <w:rPr>
          <w:rFonts w:ascii="Arial" w:hAnsi="Arial" w:cs="Arial"/>
          <w:sz w:val="18"/>
        </w:rPr>
        <w:t>de l'ouvrage au titre du marché à la condition que celui-ci produise au consignataire un document indiquant :</w:t>
      </w:r>
    </w:p>
    <w:p w14:paraId="6F8E7C49" w14:textId="77777777" w:rsidR="0020096C" w:rsidRPr="00F12A67" w:rsidRDefault="0020096C" w:rsidP="004E0CCD">
      <w:pPr>
        <w:numPr>
          <w:ilvl w:val="0"/>
          <w:numId w:val="11"/>
        </w:numPr>
        <w:jc w:val="both"/>
        <w:rPr>
          <w:rFonts w:ascii="Arial" w:hAnsi="Arial" w:cs="Arial"/>
          <w:sz w:val="18"/>
        </w:rPr>
      </w:pPr>
      <w:r w:rsidRPr="00F12A67">
        <w:rPr>
          <w:rFonts w:ascii="Arial" w:hAnsi="Arial" w:cs="Arial"/>
          <w:sz w:val="18"/>
        </w:rPr>
        <w:t>-qu'il y a eu mise en demeure ;</w:t>
      </w:r>
    </w:p>
    <w:p w14:paraId="4842E39F" w14:textId="77777777" w:rsidR="0020096C" w:rsidRPr="00F12A67" w:rsidRDefault="0020096C" w:rsidP="004E0CCD">
      <w:pPr>
        <w:numPr>
          <w:ilvl w:val="0"/>
          <w:numId w:val="11"/>
        </w:numPr>
        <w:jc w:val="both"/>
        <w:rPr>
          <w:rFonts w:ascii="Arial" w:hAnsi="Arial" w:cs="Arial"/>
          <w:sz w:val="18"/>
        </w:rPr>
      </w:pPr>
      <w:r w:rsidRPr="00F12A67">
        <w:rPr>
          <w:rFonts w:ascii="Arial" w:hAnsi="Arial" w:cs="Arial"/>
          <w:sz w:val="18"/>
        </w:rPr>
        <w:t>-que le délai prévu au présent cahier ou imparti par la mise en demeure est expiré et que l'entreprise n'a pas satisfait à celle-ci ;</w:t>
      </w:r>
    </w:p>
    <w:p w14:paraId="49232234" w14:textId="77777777" w:rsidR="0020096C" w:rsidRPr="00F12A67" w:rsidRDefault="0020096C" w:rsidP="004E0CCD">
      <w:pPr>
        <w:numPr>
          <w:ilvl w:val="0"/>
          <w:numId w:val="11"/>
        </w:numPr>
        <w:jc w:val="both"/>
        <w:rPr>
          <w:rFonts w:ascii="Arial" w:hAnsi="Arial" w:cs="Arial"/>
          <w:sz w:val="18"/>
        </w:rPr>
      </w:pPr>
      <w:r w:rsidRPr="00F12A67">
        <w:rPr>
          <w:rFonts w:ascii="Arial" w:hAnsi="Arial" w:cs="Arial"/>
          <w:sz w:val="18"/>
        </w:rPr>
        <w:t xml:space="preserve">-le montant des sommes nécessaires pour faire procéder </w:t>
      </w:r>
      <w:r w:rsidR="006D25CE">
        <w:rPr>
          <w:rFonts w:ascii="Arial" w:hAnsi="Arial" w:cs="Arial"/>
          <w:sz w:val="18"/>
        </w:rPr>
        <w:t xml:space="preserve">aux travaux visés dans la mise </w:t>
      </w:r>
      <w:r w:rsidRPr="00F12A67">
        <w:rPr>
          <w:rFonts w:ascii="Arial" w:hAnsi="Arial" w:cs="Arial"/>
          <w:sz w:val="18"/>
        </w:rPr>
        <w:t>en demeure ou nécessaires pour indemniser le maître de l'ouvrage ou dues à ce dernier.</w:t>
      </w:r>
    </w:p>
    <w:p w14:paraId="63E3FDC1" w14:textId="77777777" w:rsidR="0020096C" w:rsidRPr="00F12A67" w:rsidRDefault="0020096C" w:rsidP="00A14F21">
      <w:pPr>
        <w:ind w:left="1704" w:hanging="431"/>
        <w:jc w:val="both"/>
        <w:rPr>
          <w:rFonts w:ascii="Arial" w:hAnsi="Arial" w:cs="Arial"/>
        </w:rPr>
      </w:pPr>
    </w:p>
    <w:p w14:paraId="3C8ABF4A" w14:textId="77777777" w:rsidR="0020096C" w:rsidRPr="00F12A67" w:rsidRDefault="0020096C" w:rsidP="00A14F21">
      <w:pPr>
        <w:jc w:val="both"/>
        <w:rPr>
          <w:rFonts w:ascii="Arial" w:hAnsi="Arial" w:cs="Arial"/>
          <w:sz w:val="18"/>
        </w:rPr>
      </w:pPr>
      <w:r w:rsidRPr="00F12A67">
        <w:rPr>
          <w:rFonts w:ascii="Arial" w:hAnsi="Arial" w:cs="Arial"/>
          <w:b/>
          <w:bCs/>
          <w:i/>
          <w:iCs/>
          <w:sz w:val="18"/>
        </w:rPr>
        <w:lastRenderedPageBreak/>
        <w:t>3.4.4</w:t>
      </w:r>
      <w:r w:rsidRPr="00F12A67">
        <w:rPr>
          <w:rFonts w:ascii="Arial" w:hAnsi="Arial" w:cs="Arial"/>
          <w:sz w:val="18"/>
        </w:rPr>
        <w:tab/>
        <w:t>A l'expiration du délai d'un an à compter de la date de réception, fait avec ou sans réserve, la caution est libérée ou les sommes consignées versées à l'entreprise, même en l'</w:t>
      </w:r>
      <w:r w:rsidR="006D25CE">
        <w:rPr>
          <w:rFonts w:ascii="Arial" w:hAnsi="Arial" w:cs="Arial"/>
          <w:sz w:val="18"/>
        </w:rPr>
        <w:t xml:space="preserve">absence </w:t>
      </w:r>
      <w:r w:rsidRPr="00F12A67">
        <w:rPr>
          <w:rFonts w:ascii="Arial" w:hAnsi="Arial" w:cs="Arial"/>
          <w:sz w:val="18"/>
        </w:rPr>
        <w:t>de mainlevée si le maître de l'ouvrage n'a pas notifié par lettre recommandée, à la caution ou au consignataire, son opposition motivée par l'</w:t>
      </w:r>
      <w:r w:rsidR="006D25CE">
        <w:rPr>
          <w:rFonts w:ascii="Arial" w:hAnsi="Arial" w:cs="Arial"/>
          <w:sz w:val="18"/>
        </w:rPr>
        <w:t xml:space="preserve">inexécution des obligations de </w:t>
      </w:r>
      <w:r w:rsidRPr="00F12A67">
        <w:rPr>
          <w:rFonts w:ascii="Arial" w:hAnsi="Arial" w:cs="Arial"/>
          <w:sz w:val="18"/>
        </w:rPr>
        <w:t>l'entreprise.</w:t>
      </w:r>
    </w:p>
    <w:p w14:paraId="31D93C1F" w14:textId="77777777" w:rsidR="0020096C" w:rsidRPr="00F12A67" w:rsidRDefault="0020096C" w:rsidP="00A14F21">
      <w:pPr>
        <w:jc w:val="both"/>
        <w:rPr>
          <w:rFonts w:ascii="Arial" w:hAnsi="Arial" w:cs="Arial"/>
          <w:b/>
          <w:i/>
        </w:rPr>
      </w:pPr>
    </w:p>
    <w:p w14:paraId="75E43A9D" w14:textId="77777777" w:rsidR="0020096C" w:rsidRPr="00F12A67" w:rsidRDefault="0020096C" w:rsidP="00A14F21">
      <w:pPr>
        <w:jc w:val="both"/>
        <w:rPr>
          <w:rFonts w:ascii="Arial" w:hAnsi="Arial" w:cs="Arial"/>
          <w:sz w:val="18"/>
        </w:rPr>
      </w:pPr>
      <w:r w:rsidRPr="00F12A67">
        <w:rPr>
          <w:rFonts w:ascii="Arial" w:hAnsi="Arial" w:cs="Arial"/>
          <w:b/>
          <w:bCs/>
          <w:i/>
          <w:iCs/>
          <w:sz w:val="18"/>
        </w:rPr>
        <w:t>3.4.5</w:t>
      </w:r>
      <w:r w:rsidRPr="00F12A67">
        <w:rPr>
          <w:rFonts w:ascii="Arial" w:hAnsi="Arial" w:cs="Arial"/>
          <w:sz w:val="18"/>
        </w:rPr>
        <w:tab/>
        <w:t xml:space="preserve">Pour l'application des dispositions qui précèdent, le maître de l'ouvrage et l'entrepreneur </w:t>
      </w:r>
      <w:r w:rsidRPr="00F12A67">
        <w:rPr>
          <w:rFonts w:ascii="Arial" w:hAnsi="Arial" w:cs="Arial"/>
          <w:sz w:val="18"/>
        </w:rPr>
        <w:tab/>
        <w:t xml:space="preserve">conviennent que la caution ne sera valablement constituée qu'autant que l'acte d'institution </w:t>
      </w:r>
      <w:r w:rsidRPr="00F12A67">
        <w:rPr>
          <w:rFonts w:ascii="Arial" w:hAnsi="Arial" w:cs="Arial"/>
          <w:sz w:val="18"/>
        </w:rPr>
        <w:tab/>
        <w:t>sera conforme au modèle annexé à la fin du présent cahier.</w:t>
      </w:r>
    </w:p>
    <w:p w14:paraId="4FA99291" w14:textId="77777777" w:rsidR="0020096C" w:rsidRPr="00F12A67" w:rsidRDefault="0020096C" w:rsidP="00A14F21">
      <w:pPr>
        <w:ind w:left="851" w:hanging="851"/>
        <w:jc w:val="both"/>
        <w:rPr>
          <w:rFonts w:ascii="Arial" w:hAnsi="Arial" w:cs="Arial"/>
        </w:rPr>
      </w:pPr>
    </w:p>
    <w:p w14:paraId="3768B67E" w14:textId="77777777" w:rsidR="00241E36" w:rsidRPr="00F12A67" w:rsidRDefault="00241E36" w:rsidP="00241E36">
      <w:pPr>
        <w:pStyle w:val="Titre2"/>
        <w:jc w:val="both"/>
        <w:rPr>
          <w:sz w:val="22"/>
        </w:rPr>
      </w:pPr>
      <w:bookmarkStart w:id="28" w:name="_Toc170544223"/>
      <w:bookmarkStart w:id="29" w:name="_Toc234851183"/>
      <w:r w:rsidRPr="00F12A67">
        <w:rPr>
          <w:sz w:val="22"/>
        </w:rPr>
        <w:t>3.5</w:t>
      </w:r>
      <w:r w:rsidRPr="00F12A67">
        <w:rPr>
          <w:sz w:val="22"/>
        </w:rPr>
        <w:tab/>
        <w:t>Prestations apportées ou effectuées par le maître de l'ouvrage</w:t>
      </w:r>
      <w:bookmarkEnd w:id="28"/>
      <w:bookmarkEnd w:id="29"/>
    </w:p>
    <w:p w14:paraId="472DD63E" w14:textId="77777777" w:rsidR="00241E36" w:rsidRPr="00F12A67" w:rsidRDefault="00241E36" w:rsidP="00241E36">
      <w:pPr>
        <w:ind w:left="851" w:hanging="851"/>
        <w:jc w:val="both"/>
        <w:rPr>
          <w:rFonts w:ascii="Arial" w:hAnsi="Arial" w:cs="Arial"/>
        </w:rPr>
      </w:pPr>
    </w:p>
    <w:p w14:paraId="4480D387" w14:textId="77777777" w:rsidR="00241E36" w:rsidRPr="00F12A67" w:rsidRDefault="00241E36" w:rsidP="00241E36">
      <w:pPr>
        <w:jc w:val="both"/>
        <w:rPr>
          <w:rFonts w:ascii="Arial" w:hAnsi="Arial" w:cs="Arial"/>
          <w:sz w:val="18"/>
        </w:rPr>
      </w:pPr>
      <w:r>
        <w:rPr>
          <w:rFonts w:ascii="Arial" w:hAnsi="Arial" w:cs="Arial"/>
          <w:sz w:val="18"/>
        </w:rPr>
        <w:t>NEANT</w:t>
      </w:r>
    </w:p>
    <w:p w14:paraId="1D3FB511" w14:textId="77777777" w:rsidR="00241E36" w:rsidRPr="00F12A67" w:rsidRDefault="00241E36" w:rsidP="00241E36">
      <w:pPr>
        <w:tabs>
          <w:tab w:val="left" w:pos="709"/>
          <w:tab w:val="left" w:pos="1134"/>
        </w:tabs>
        <w:ind w:left="1134" w:hanging="1134"/>
        <w:jc w:val="both"/>
        <w:rPr>
          <w:rFonts w:ascii="Arial" w:hAnsi="Arial" w:cs="Arial"/>
        </w:rPr>
      </w:pPr>
    </w:p>
    <w:p w14:paraId="30120A8B" w14:textId="77777777" w:rsidR="002E1474" w:rsidRPr="00F12A67" w:rsidRDefault="002E1474" w:rsidP="002E1474">
      <w:pPr>
        <w:pStyle w:val="Titre2"/>
        <w:jc w:val="both"/>
        <w:rPr>
          <w:sz w:val="22"/>
        </w:rPr>
      </w:pPr>
      <w:bookmarkStart w:id="30" w:name="_Toc170544224"/>
      <w:bookmarkStart w:id="31" w:name="_Toc234851184"/>
      <w:r w:rsidRPr="00F12A67">
        <w:rPr>
          <w:sz w:val="22"/>
        </w:rPr>
        <w:t>3.6</w:t>
      </w:r>
      <w:r w:rsidRPr="00F12A67">
        <w:rPr>
          <w:sz w:val="22"/>
        </w:rPr>
        <w:tab/>
        <w:t>Dépenses communes</w:t>
      </w:r>
      <w:bookmarkEnd w:id="30"/>
      <w:bookmarkEnd w:id="31"/>
    </w:p>
    <w:p w14:paraId="3F2B4745" w14:textId="77777777" w:rsidR="002E1474" w:rsidRPr="00F12A67" w:rsidRDefault="002E1474" w:rsidP="002E1474">
      <w:pPr>
        <w:ind w:left="851" w:hanging="851"/>
        <w:jc w:val="both"/>
        <w:rPr>
          <w:rFonts w:ascii="Arial" w:hAnsi="Arial" w:cs="Arial"/>
        </w:rPr>
      </w:pPr>
    </w:p>
    <w:p w14:paraId="7A59F48F" w14:textId="77777777" w:rsidR="002E1474" w:rsidRPr="00F12A67" w:rsidRDefault="002E1474" w:rsidP="002E1474">
      <w:pPr>
        <w:pStyle w:val="PH1"/>
        <w:rPr>
          <w:rFonts w:ascii="Arial" w:hAnsi="Arial" w:cs="Arial"/>
          <w:iCs w:val="0"/>
          <w:sz w:val="18"/>
        </w:rPr>
      </w:pPr>
      <w:r w:rsidRPr="00F12A67">
        <w:rPr>
          <w:rFonts w:ascii="Arial" w:hAnsi="Arial" w:cs="Arial"/>
          <w:iCs w:val="0"/>
          <w:sz w:val="18"/>
        </w:rPr>
        <w:t>3.6.1</w:t>
      </w:r>
      <w:r w:rsidRPr="00F12A67">
        <w:rPr>
          <w:rFonts w:ascii="Arial" w:hAnsi="Arial" w:cs="Arial"/>
          <w:iCs w:val="0"/>
          <w:sz w:val="18"/>
        </w:rPr>
        <w:tab/>
        <w:t>Entrepreneurs séparés</w:t>
      </w:r>
    </w:p>
    <w:p w14:paraId="680811A0" w14:textId="77777777" w:rsidR="00AA7BBB" w:rsidRPr="00C65FA9" w:rsidRDefault="00AA7BBB" w:rsidP="00AA7BBB">
      <w:pPr>
        <w:jc w:val="both"/>
        <w:rPr>
          <w:rFonts w:ascii="Arial" w:hAnsi="Arial" w:cs="Arial"/>
          <w:sz w:val="18"/>
          <w:highlight w:val="yellow"/>
        </w:rPr>
      </w:pPr>
      <w:r>
        <w:rPr>
          <w:rFonts w:ascii="Arial" w:hAnsi="Arial" w:cs="Arial"/>
          <w:sz w:val="18"/>
        </w:rPr>
        <w:t>Les modalités de gestion et de règlement des dépenses du compte pror</w:t>
      </w:r>
      <w:r w:rsidRPr="008734AB">
        <w:rPr>
          <w:rFonts w:ascii="Arial" w:hAnsi="Arial" w:cs="Arial"/>
          <w:sz w:val="18"/>
        </w:rPr>
        <w:t>ata et d’intérêts communs seront régies par l’article 14 de la norme NF 03-001 et à ses annexes A &amp; C pour tout ce qui n’est pas contraire au CCTP et au présent CCAP.</w:t>
      </w:r>
    </w:p>
    <w:p w14:paraId="189914BF" w14:textId="77777777" w:rsidR="00AA7BBB" w:rsidRDefault="00AA7BBB" w:rsidP="00AA7BBB">
      <w:pPr>
        <w:jc w:val="both"/>
        <w:rPr>
          <w:rFonts w:ascii="Arial" w:hAnsi="Arial" w:cs="Arial"/>
          <w:b/>
          <w:sz w:val="18"/>
        </w:rPr>
      </w:pPr>
      <w:r w:rsidRPr="00256D8D">
        <w:rPr>
          <w:rFonts w:ascii="Arial" w:hAnsi="Arial" w:cs="Arial"/>
          <w:sz w:val="18"/>
        </w:rPr>
        <w:t xml:space="preserve">Le compte prorata est tenu par </w:t>
      </w:r>
      <w:r w:rsidR="002F057C">
        <w:rPr>
          <w:rFonts w:ascii="Arial" w:hAnsi="Arial" w:cs="Arial"/>
          <w:sz w:val="18"/>
        </w:rPr>
        <w:t>l’attributaire du marché c’est-à-dire l’entreprise générale.</w:t>
      </w:r>
    </w:p>
    <w:p w14:paraId="43BDB343" w14:textId="77777777" w:rsidR="00315628" w:rsidRDefault="00AA7BBB" w:rsidP="00AA7BBB">
      <w:pPr>
        <w:jc w:val="both"/>
        <w:rPr>
          <w:rFonts w:ascii="Arial" w:hAnsi="Arial" w:cs="Arial"/>
          <w:b/>
          <w:sz w:val="18"/>
        </w:rPr>
      </w:pPr>
      <w:r w:rsidRPr="007E6CD4">
        <w:rPr>
          <w:rFonts w:ascii="Arial" w:hAnsi="Arial" w:cs="Arial"/>
          <w:sz w:val="18"/>
        </w:rPr>
        <w:t xml:space="preserve">Il est néanmoins apporté aux dits articles et annexes les modifications suivantes : </w:t>
      </w:r>
      <w:r w:rsidRPr="007E6CD4">
        <w:rPr>
          <w:rFonts w:ascii="Arial" w:hAnsi="Arial" w:cs="Arial"/>
          <w:b/>
          <w:sz w:val="18"/>
        </w:rPr>
        <w:t>Le nettoyage du chantier dans son ensemble (en cours d’exécution et dans la phase livraison) devra être assuré par le gestionnaire du compte prorata qui devra prendre toutes les dispositions nécessaires à la tenue propre du chantier</w:t>
      </w:r>
    </w:p>
    <w:p w14:paraId="5F92DCF1" w14:textId="77777777" w:rsidR="00AA7BBB" w:rsidRDefault="00AA7BBB" w:rsidP="00AA7BBB">
      <w:pPr>
        <w:jc w:val="both"/>
        <w:rPr>
          <w:rFonts w:ascii="Arial" w:hAnsi="Arial" w:cs="Arial"/>
          <w:b/>
          <w:i/>
        </w:rPr>
      </w:pPr>
    </w:p>
    <w:p w14:paraId="2032EDF5" w14:textId="77777777" w:rsidR="00AA7BBB" w:rsidRPr="00F12A67" w:rsidRDefault="00AA7BBB" w:rsidP="00AA7BBB">
      <w:pPr>
        <w:jc w:val="both"/>
        <w:rPr>
          <w:rFonts w:ascii="Arial" w:hAnsi="Arial" w:cs="Arial"/>
          <w:sz w:val="16"/>
        </w:rPr>
      </w:pPr>
      <w:r w:rsidRPr="00F12A67">
        <w:rPr>
          <w:rFonts w:ascii="Arial" w:hAnsi="Arial" w:cs="Arial"/>
          <w:sz w:val="18"/>
        </w:rPr>
        <w:t>-Il n'est pas tenu compte de l'article 14.2.6 du CCAG : L'intervention du maître de l'ouvrage ne se fera que lors du solde du marché ainsi qu'il est prévu à l'article 14.2.5 du CCAG.</w:t>
      </w:r>
    </w:p>
    <w:p w14:paraId="5CDF92C3" w14:textId="77777777" w:rsidR="00AA7BBB" w:rsidRPr="00674690" w:rsidRDefault="00AA7BBB" w:rsidP="00AA7BBB">
      <w:pPr>
        <w:pStyle w:val="Corpsdetexte3"/>
        <w:jc w:val="both"/>
        <w:rPr>
          <w:sz w:val="20"/>
        </w:rPr>
      </w:pPr>
    </w:p>
    <w:p w14:paraId="080E3CFA" w14:textId="77777777" w:rsidR="00AA7BBB" w:rsidRPr="00674690" w:rsidRDefault="00AA7BBB" w:rsidP="00AA7BBB">
      <w:pPr>
        <w:pStyle w:val="SOMMAIRE2"/>
        <w:tabs>
          <w:tab w:val="clear" w:pos="709"/>
          <w:tab w:val="clear" w:pos="10773"/>
        </w:tabs>
        <w:jc w:val="both"/>
        <w:rPr>
          <w:rFonts w:ascii="Arial" w:hAnsi="Arial" w:cs="Arial"/>
          <w:sz w:val="18"/>
        </w:rPr>
      </w:pPr>
      <w:r w:rsidRPr="00674690">
        <w:rPr>
          <w:rFonts w:ascii="Arial" w:hAnsi="Arial" w:cs="Arial"/>
          <w:sz w:val="18"/>
        </w:rPr>
        <w:t>Les dépenses de préchauffage des bâtiments, de ventilation etc… seront imputées suivant les articles 4.6.2 et 4.6.3 du présent CCAP.</w:t>
      </w:r>
    </w:p>
    <w:p w14:paraId="2545F925" w14:textId="77777777" w:rsidR="00AA7BBB" w:rsidRDefault="00AA7BBB" w:rsidP="00AA7BBB">
      <w:pPr>
        <w:jc w:val="both"/>
        <w:rPr>
          <w:rFonts w:ascii="Arial" w:hAnsi="Arial" w:cs="Arial"/>
          <w:b/>
          <w:i/>
        </w:rPr>
      </w:pPr>
    </w:p>
    <w:p w14:paraId="0873CE5F" w14:textId="77777777" w:rsidR="00AA7BBB" w:rsidRPr="00F12A67" w:rsidRDefault="00AA7BBB" w:rsidP="00AA7BBB">
      <w:pPr>
        <w:jc w:val="both"/>
        <w:rPr>
          <w:rFonts w:ascii="Arial" w:hAnsi="Arial" w:cs="Arial"/>
          <w:b/>
          <w:i/>
        </w:rPr>
      </w:pPr>
    </w:p>
    <w:p w14:paraId="5DC0C264" w14:textId="77777777" w:rsidR="002E1474" w:rsidRPr="00F12A67" w:rsidRDefault="002E1474" w:rsidP="002E1474">
      <w:pPr>
        <w:pStyle w:val="PH1"/>
        <w:rPr>
          <w:rFonts w:ascii="Arial" w:hAnsi="Arial" w:cs="Arial"/>
          <w:iCs w:val="0"/>
          <w:sz w:val="18"/>
        </w:rPr>
      </w:pPr>
      <w:r w:rsidRPr="00F12A67">
        <w:rPr>
          <w:rFonts w:ascii="Arial" w:hAnsi="Arial" w:cs="Arial"/>
          <w:iCs w:val="0"/>
          <w:sz w:val="18"/>
        </w:rPr>
        <w:t>3.6.2</w:t>
      </w:r>
      <w:r w:rsidRPr="00F12A67">
        <w:rPr>
          <w:rFonts w:ascii="Arial" w:hAnsi="Arial" w:cs="Arial"/>
          <w:iCs w:val="0"/>
          <w:sz w:val="18"/>
        </w:rPr>
        <w:tab/>
        <w:t>Entrepreneurs groupés</w:t>
      </w:r>
    </w:p>
    <w:p w14:paraId="46EE52CA" w14:textId="77777777" w:rsidR="00AA7BBB" w:rsidRDefault="00AA7BBB" w:rsidP="00B248F5">
      <w:pPr>
        <w:jc w:val="both"/>
        <w:rPr>
          <w:rFonts w:ascii="Arial" w:hAnsi="Arial" w:cs="Arial"/>
          <w:sz w:val="18"/>
        </w:rPr>
      </w:pPr>
    </w:p>
    <w:p w14:paraId="3FEAEEC4" w14:textId="77777777" w:rsidR="00AA7BBB" w:rsidRPr="00F12A67" w:rsidRDefault="00AA7BBB" w:rsidP="00AA7BBB">
      <w:pPr>
        <w:jc w:val="both"/>
        <w:rPr>
          <w:rFonts w:ascii="Arial" w:hAnsi="Arial" w:cs="Arial"/>
          <w:sz w:val="18"/>
        </w:rPr>
      </w:pPr>
      <w:r w:rsidRPr="00F12A67">
        <w:rPr>
          <w:rFonts w:ascii="Arial" w:hAnsi="Arial" w:cs="Arial"/>
          <w:sz w:val="18"/>
        </w:rPr>
        <w:t>Dans le cas d'entreprises groupées, les dépenses communes visées à l'article 14 du CCAG sont réglées par le mandataire pour ce qui concerne celles qui sont énumérées aux articles A1 de l'annexe A du CCAG, sauf stipulations contraires contenues dans une convention inter-entreprise, stipulations qui ne sauraient en aucun cas diminuer les prestations concourant à la réalisation des ouvrages ou mettre au compte du maître de l'ouvrage une partie quelconque de celles-ci.</w:t>
      </w:r>
    </w:p>
    <w:p w14:paraId="32D6B7CF" w14:textId="77777777" w:rsidR="00AA7BBB" w:rsidRPr="00F12A67" w:rsidRDefault="00AA7BBB" w:rsidP="00AA7BBB">
      <w:pPr>
        <w:ind w:left="851" w:hanging="851"/>
        <w:jc w:val="both"/>
        <w:rPr>
          <w:rFonts w:ascii="Arial" w:hAnsi="Arial" w:cs="Arial"/>
        </w:rPr>
      </w:pPr>
    </w:p>
    <w:p w14:paraId="72565B89" w14:textId="77777777" w:rsidR="00AA7BBB" w:rsidRPr="00F12A67" w:rsidRDefault="00AA7BBB" w:rsidP="00AA7BBB">
      <w:pPr>
        <w:jc w:val="both"/>
        <w:rPr>
          <w:rFonts w:ascii="Arial" w:hAnsi="Arial" w:cs="Arial"/>
          <w:sz w:val="18"/>
        </w:rPr>
      </w:pPr>
      <w:r w:rsidRPr="00F12A67">
        <w:rPr>
          <w:rFonts w:ascii="Arial" w:hAnsi="Arial" w:cs="Arial"/>
          <w:sz w:val="18"/>
        </w:rPr>
        <w:t>La gestion du compte prorata est faite par le mandataire selon l'annexe C du CCAG. Il est dérogé à l'art. 14.2.6 du CCAG en ce sens que le maître de l'ouvrage n'intervient pas dans la gestion du compte prorata en cours de chantier.</w:t>
      </w:r>
    </w:p>
    <w:p w14:paraId="760280B7" w14:textId="77777777" w:rsidR="00AA7BBB" w:rsidRPr="00F12A67" w:rsidRDefault="00AA7BBB" w:rsidP="00B248F5">
      <w:pPr>
        <w:jc w:val="both"/>
        <w:rPr>
          <w:rFonts w:ascii="Arial" w:hAnsi="Arial" w:cs="Arial"/>
          <w:sz w:val="18"/>
        </w:rPr>
      </w:pPr>
    </w:p>
    <w:p w14:paraId="5910E6B0" w14:textId="77777777" w:rsidR="00241E36" w:rsidRDefault="00241E36" w:rsidP="00241E36">
      <w:pPr>
        <w:tabs>
          <w:tab w:val="left" w:pos="1134"/>
        </w:tabs>
        <w:jc w:val="both"/>
        <w:rPr>
          <w:rFonts w:ascii="Arial" w:hAnsi="Arial" w:cs="Arial"/>
          <w:sz w:val="16"/>
        </w:rPr>
      </w:pPr>
    </w:p>
    <w:p w14:paraId="786ED1AA" w14:textId="77777777" w:rsidR="00B248F5" w:rsidRPr="00F12A67" w:rsidRDefault="00B248F5" w:rsidP="00B248F5">
      <w:pPr>
        <w:pStyle w:val="PH2"/>
        <w:rPr>
          <w:sz w:val="16"/>
        </w:rPr>
      </w:pPr>
      <w:r w:rsidRPr="00F12A67">
        <w:rPr>
          <w:sz w:val="16"/>
        </w:rPr>
        <w:t>3.6.2.1</w:t>
      </w:r>
      <w:r w:rsidRPr="00F12A67">
        <w:rPr>
          <w:sz w:val="16"/>
        </w:rPr>
        <w:tab/>
        <w:t>Mandataire commun</w:t>
      </w:r>
    </w:p>
    <w:p w14:paraId="4E6E5DE5" w14:textId="77777777" w:rsidR="00B248F5" w:rsidRPr="00F12A67" w:rsidRDefault="00B248F5" w:rsidP="00B248F5">
      <w:pPr>
        <w:pStyle w:val="SOMMAIRE2"/>
        <w:tabs>
          <w:tab w:val="clear" w:pos="709"/>
          <w:tab w:val="clear" w:pos="10773"/>
          <w:tab w:val="left" w:pos="1134"/>
        </w:tabs>
        <w:jc w:val="both"/>
        <w:rPr>
          <w:rFonts w:ascii="Arial" w:hAnsi="Arial" w:cs="Arial"/>
          <w:sz w:val="18"/>
        </w:rPr>
      </w:pPr>
      <w:r w:rsidRPr="00F12A67">
        <w:rPr>
          <w:rFonts w:ascii="Arial" w:hAnsi="Arial" w:cs="Arial"/>
          <w:sz w:val="18"/>
        </w:rPr>
        <w:tab/>
        <w:t>En complément des dispositions du CCAG, et dans le cas de marché passé en entreprises groupées, il est précisé ce qui suit :</w:t>
      </w:r>
    </w:p>
    <w:p w14:paraId="7B14ECD6" w14:textId="77777777" w:rsidR="00B248F5" w:rsidRPr="00F12A67" w:rsidRDefault="00B248F5" w:rsidP="00B248F5">
      <w:pPr>
        <w:tabs>
          <w:tab w:val="left" w:pos="1134"/>
        </w:tabs>
        <w:jc w:val="both"/>
        <w:rPr>
          <w:rFonts w:ascii="Arial" w:hAnsi="Arial" w:cs="Arial"/>
          <w:sz w:val="18"/>
        </w:rPr>
      </w:pPr>
      <w:r w:rsidRPr="00F12A67">
        <w:rPr>
          <w:rFonts w:ascii="Arial" w:hAnsi="Arial" w:cs="Arial"/>
          <w:sz w:val="18"/>
        </w:rPr>
        <w:tab/>
        <w:t xml:space="preserve">Le </w:t>
      </w:r>
      <w:r w:rsidRPr="006D25CE">
        <w:rPr>
          <w:rFonts w:ascii="Arial" w:hAnsi="Arial" w:cs="Arial"/>
          <w:b/>
          <w:sz w:val="18"/>
        </w:rPr>
        <w:t>mandataire commun est choisi par ses pairs parmi les entrepreneurs groupés titulaires du présent marché</w:t>
      </w:r>
      <w:r w:rsidRPr="00F12A67">
        <w:rPr>
          <w:rFonts w:ascii="Arial" w:hAnsi="Arial" w:cs="Arial"/>
          <w:sz w:val="18"/>
        </w:rPr>
        <w:t>.</w:t>
      </w:r>
    </w:p>
    <w:p w14:paraId="6CCEB4FE" w14:textId="77777777" w:rsidR="00B248F5" w:rsidRPr="00F12A67" w:rsidRDefault="00B248F5" w:rsidP="00B248F5">
      <w:pPr>
        <w:tabs>
          <w:tab w:val="left" w:pos="1134"/>
        </w:tabs>
        <w:ind w:left="851" w:hanging="851"/>
        <w:jc w:val="both"/>
        <w:rPr>
          <w:rFonts w:ascii="Arial" w:hAnsi="Arial" w:cs="Arial"/>
        </w:rPr>
      </w:pPr>
    </w:p>
    <w:p w14:paraId="510259CD" w14:textId="77777777" w:rsidR="00B248F5" w:rsidRPr="00F12A67" w:rsidRDefault="00B248F5" w:rsidP="00B248F5">
      <w:pPr>
        <w:tabs>
          <w:tab w:val="left" w:pos="1134"/>
        </w:tabs>
        <w:ind w:right="-284"/>
        <w:jc w:val="both"/>
        <w:rPr>
          <w:rFonts w:ascii="Arial" w:hAnsi="Arial" w:cs="Arial"/>
          <w:sz w:val="18"/>
        </w:rPr>
      </w:pPr>
      <w:r w:rsidRPr="00F12A67">
        <w:rPr>
          <w:rFonts w:ascii="Arial" w:hAnsi="Arial" w:cs="Arial"/>
          <w:b/>
          <w:bCs/>
          <w:sz w:val="16"/>
        </w:rPr>
        <w:t>3.6.2.2</w:t>
      </w:r>
      <w:r w:rsidRPr="00F12A67">
        <w:rPr>
          <w:rFonts w:ascii="Arial" w:hAnsi="Arial" w:cs="Arial"/>
          <w:b/>
          <w:bCs/>
          <w:sz w:val="16"/>
        </w:rPr>
        <w:tab/>
        <w:t>La mission du mandataire commun n'est pas gratuite</w:t>
      </w:r>
      <w:r w:rsidRPr="00F12A67">
        <w:rPr>
          <w:rFonts w:ascii="Arial" w:hAnsi="Arial" w:cs="Arial"/>
          <w:sz w:val="18"/>
        </w:rPr>
        <w:t xml:space="preserve"> : elle fait partie des prestations inclues dans l'acte d'engagement dudit mandataire et doit apparaître de façon non </w:t>
      </w:r>
      <w:r w:rsidRPr="00F12A67">
        <w:rPr>
          <w:rFonts w:ascii="Arial" w:hAnsi="Arial" w:cs="Arial"/>
          <w:sz w:val="18"/>
        </w:rPr>
        <w:tab/>
        <w:t>équivoque dans la décomposition de son prix forfaitaire.</w:t>
      </w:r>
    </w:p>
    <w:p w14:paraId="623BEC1B" w14:textId="77777777" w:rsidR="00B248F5" w:rsidRPr="00F12A67" w:rsidRDefault="00B248F5" w:rsidP="00B248F5">
      <w:pPr>
        <w:tabs>
          <w:tab w:val="left" w:pos="1134"/>
        </w:tabs>
        <w:ind w:left="851" w:hanging="851"/>
        <w:jc w:val="both"/>
        <w:rPr>
          <w:rFonts w:ascii="Arial" w:hAnsi="Arial" w:cs="Arial"/>
        </w:rPr>
      </w:pPr>
    </w:p>
    <w:p w14:paraId="2FDDB175" w14:textId="77777777" w:rsidR="00B248F5" w:rsidRPr="00F12A67" w:rsidRDefault="00B248F5" w:rsidP="00B248F5">
      <w:pPr>
        <w:pStyle w:val="PH2"/>
        <w:rPr>
          <w:sz w:val="16"/>
        </w:rPr>
      </w:pPr>
      <w:r w:rsidRPr="00F12A67">
        <w:rPr>
          <w:sz w:val="16"/>
        </w:rPr>
        <w:t>3.6.2.3</w:t>
      </w:r>
      <w:r w:rsidRPr="00F12A67">
        <w:rPr>
          <w:sz w:val="16"/>
        </w:rPr>
        <w:tab/>
        <w:t>La mission du mandataire commun est la suivante :</w:t>
      </w:r>
    </w:p>
    <w:p w14:paraId="66EDB3B0" w14:textId="77777777" w:rsidR="00B248F5" w:rsidRPr="00F12A67" w:rsidRDefault="00B248F5" w:rsidP="00B248F5">
      <w:pPr>
        <w:tabs>
          <w:tab w:val="left" w:pos="1134"/>
        </w:tabs>
        <w:ind w:left="851" w:hanging="851"/>
        <w:jc w:val="both"/>
        <w:rPr>
          <w:rFonts w:ascii="Arial" w:hAnsi="Arial" w:cs="Arial"/>
        </w:rPr>
      </w:pPr>
    </w:p>
    <w:p w14:paraId="48134D24" w14:textId="77777777" w:rsidR="00B248F5" w:rsidRPr="00F12A67" w:rsidRDefault="00B248F5" w:rsidP="00B248F5">
      <w:pPr>
        <w:tabs>
          <w:tab w:val="left" w:pos="1134"/>
        </w:tabs>
        <w:jc w:val="both"/>
        <w:rPr>
          <w:rFonts w:ascii="Arial" w:hAnsi="Arial" w:cs="Arial"/>
          <w:sz w:val="18"/>
        </w:rPr>
      </w:pPr>
      <w:r w:rsidRPr="00F12A67">
        <w:rPr>
          <w:rFonts w:ascii="Arial" w:hAnsi="Arial" w:cs="Arial"/>
          <w:sz w:val="18"/>
        </w:rPr>
        <w:tab/>
      </w:r>
      <w:r w:rsidRPr="00F12A67">
        <w:rPr>
          <w:rFonts w:ascii="Arial" w:hAnsi="Arial" w:cs="Arial"/>
          <w:b/>
          <w:sz w:val="18"/>
        </w:rPr>
        <w:t>a -</w:t>
      </w:r>
      <w:r w:rsidRPr="00F12A67">
        <w:rPr>
          <w:rFonts w:ascii="Arial" w:hAnsi="Arial" w:cs="Arial"/>
          <w:sz w:val="18"/>
        </w:rPr>
        <w:t xml:space="preserve"> Il représente le groupement des entrepreneurs. Il est solidairement responsable </w:t>
      </w:r>
      <w:r w:rsidRPr="00F12A67">
        <w:rPr>
          <w:rFonts w:ascii="Arial" w:hAnsi="Arial" w:cs="Arial"/>
          <w:sz w:val="18"/>
        </w:rPr>
        <w:tab/>
        <w:t>avec chacune des entreprises pendant la durée contractuelle.</w:t>
      </w:r>
    </w:p>
    <w:p w14:paraId="27832EA1" w14:textId="77777777" w:rsidR="00B248F5" w:rsidRPr="00F12A67" w:rsidRDefault="00B248F5" w:rsidP="00B248F5">
      <w:pPr>
        <w:tabs>
          <w:tab w:val="left" w:pos="1134"/>
        </w:tabs>
        <w:jc w:val="both"/>
        <w:rPr>
          <w:rFonts w:ascii="Arial" w:hAnsi="Arial" w:cs="Arial"/>
          <w:sz w:val="18"/>
        </w:rPr>
      </w:pPr>
      <w:r w:rsidRPr="00F12A67">
        <w:rPr>
          <w:rFonts w:ascii="Arial" w:hAnsi="Arial" w:cs="Arial"/>
          <w:sz w:val="18"/>
        </w:rPr>
        <w:tab/>
        <w:t>A ce titre, et notamment en cas de résiliation du marché de l'une des entreprises groupées, le mandataire commun doit prendre les mesures né</w:t>
      </w:r>
      <w:r>
        <w:rPr>
          <w:rFonts w:ascii="Arial" w:hAnsi="Arial" w:cs="Arial"/>
          <w:sz w:val="18"/>
        </w:rPr>
        <w:t xml:space="preserve">cessaires pour que les travaux </w:t>
      </w:r>
      <w:r w:rsidRPr="00F12A67">
        <w:rPr>
          <w:rFonts w:ascii="Arial" w:hAnsi="Arial" w:cs="Arial"/>
          <w:sz w:val="18"/>
        </w:rPr>
        <w:t>correspondants soient exécutés aux conditions initiales du marché de l'entrepreneur défaillant conformément à l'art. 22.4.2.2 du CCAG.</w:t>
      </w:r>
    </w:p>
    <w:p w14:paraId="6EA09414" w14:textId="77777777" w:rsidR="00B248F5" w:rsidRPr="00F12A67" w:rsidRDefault="00B248F5" w:rsidP="00B248F5">
      <w:pPr>
        <w:tabs>
          <w:tab w:val="left" w:pos="1134"/>
        </w:tabs>
        <w:jc w:val="both"/>
        <w:rPr>
          <w:rFonts w:ascii="Arial" w:hAnsi="Arial" w:cs="Arial"/>
          <w:sz w:val="18"/>
        </w:rPr>
      </w:pPr>
      <w:r w:rsidRPr="00F12A67">
        <w:rPr>
          <w:rFonts w:ascii="Arial" w:hAnsi="Arial" w:cs="Arial"/>
          <w:sz w:val="18"/>
        </w:rPr>
        <w:tab/>
        <w:t>Les mesures proposées par le mandataire commun sont approuvées par le maître de l'ouvrage de la façon suivante :</w:t>
      </w:r>
    </w:p>
    <w:p w14:paraId="215DA8F2" w14:textId="77777777" w:rsidR="00B248F5" w:rsidRPr="00F12A67" w:rsidRDefault="00B248F5" w:rsidP="00B248F5">
      <w:pPr>
        <w:pStyle w:val="SOMMAIRE2"/>
        <w:tabs>
          <w:tab w:val="clear" w:pos="709"/>
          <w:tab w:val="clear" w:pos="10773"/>
          <w:tab w:val="left" w:pos="1134"/>
        </w:tabs>
        <w:jc w:val="both"/>
        <w:rPr>
          <w:rFonts w:ascii="Arial" w:hAnsi="Arial" w:cs="Arial"/>
          <w:sz w:val="18"/>
        </w:rPr>
      </w:pPr>
    </w:p>
    <w:p w14:paraId="21271220" w14:textId="2743924F" w:rsidR="00B248F5" w:rsidRPr="00F12A67" w:rsidRDefault="00B248F5" w:rsidP="00B248F5">
      <w:pPr>
        <w:tabs>
          <w:tab w:val="left" w:pos="1134"/>
        </w:tabs>
        <w:jc w:val="both"/>
        <w:rPr>
          <w:rFonts w:ascii="Arial" w:hAnsi="Arial" w:cs="Arial"/>
          <w:sz w:val="18"/>
        </w:rPr>
      </w:pPr>
      <w:r w:rsidRPr="00F12A67">
        <w:rPr>
          <w:rFonts w:ascii="Arial" w:hAnsi="Arial" w:cs="Arial"/>
          <w:sz w:val="18"/>
        </w:rPr>
        <w:tab/>
        <w:t xml:space="preserve">Si le mandataire commun ou l'une des entreprises groupées propose de prendre à sa charge les travaux de l'entrepreneur défaillant qui restent à </w:t>
      </w:r>
      <w:r w:rsidR="00445F1F" w:rsidRPr="00F12A67">
        <w:rPr>
          <w:rFonts w:ascii="Arial" w:hAnsi="Arial" w:cs="Arial"/>
          <w:sz w:val="18"/>
        </w:rPr>
        <w:t>e</w:t>
      </w:r>
      <w:r w:rsidR="00445F1F">
        <w:rPr>
          <w:rFonts w:ascii="Arial" w:hAnsi="Arial" w:cs="Arial"/>
          <w:sz w:val="18"/>
        </w:rPr>
        <w:t>xécuter, un</w:t>
      </w:r>
      <w:r>
        <w:rPr>
          <w:rFonts w:ascii="Arial" w:hAnsi="Arial" w:cs="Arial"/>
          <w:sz w:val="18"/>
        </w:rPr>
        <w:t xml:space="preserve"> avenant est passé </w:t>
      </w:r>
      <w:r w:rsidRPr="00F12A67">
        <w:rPr>
          <w:rFonts w:ascii="Arial" w:hAnsi="Arial" w:cs="Arial"/>
          <w:sz w:val="18"/>
        </w:rPr>
        <w:t>au marché de l'entreprise intéressée.</w:t>
      </w:r>
    </w:p>
    <w:p w14:paraId="72EF10AA" w14:textId="77777777" w:rsidR="00B248F5" w:rsidRPr="00F12A67" w:rsidRDefault="00B248F5" w:rsidP="00B248F5">
      <w:pPr>
        <w:tabs>
          <w:tab w:val="left" w:pos="1134"/>
        </w:tabs>
        <w:ind w:left="1701" w:hanging="851"/>
        <w:jc w:val="both"/>
        <w:rPr>
          <w:rFonts w:ascii="Arial" w:hAnsi="Arial" w:cs="Arial"/>
        </w:rPr>
      </w:pPr>
    </w:p>
    <w:p w14:paraId="585F4F0E" w14:textId="77777777" w:rsidR="00B248F5" w:rsidRPr="00F12A67" w:rsidRDefault="00B248F5" w:rsidP="00B248F5">
      <w:pPr>
        <w:tabs>
          <w:tab w:val="left" w:pos="1134"/>
        </w:tabs>
        <w:jc w:val="both"/>
        <w:rPr>
          <w:rFonts w:ascii="Arial" w:hAnsi="Arial" w:cs="Arial"/>
          <w:sz w:val="18"/>
        </w:rPr>
      </w:pPr>
      <w:r w:rsidRPr="00F12A67">
        <w:rPr>
          <w:rFonts w:ascii="Arial" w:hAnsi="Arial" w:cs="Arial"/>
        </w:rPr>
        <w:tab/>
      </w:r>
      <w:r w:rsidRPr="00F12A67">
        <w:rPr>
          <w:rFonts w:ascii="Arial" w:hAnsi="Arial" w:cs="Arial"/>
          <w:sz w:val="18"/>
        </w:rPr>
        <w:t xml:space="preserve">Si le mandataire commun propose une nouvelle entreprise pour exécuter les travaux de l'entrepreneur défaillant, celle-ci doit produire une lettre d'accord ainsi que tous les </w:t>
      </w:r>
      <w:r w:rsidRPr="00F12A67">
        <w:rPr>
          <w:rFonts w:ascii="Arial" w:hAnsi="Arial" w:cs="Arial"/>
          <w:sz w:val="18"/>
        </w:rPr>
        <w:tab/>
        <w:t>documents administratifs, fiscaux, financiers et techniques permettant au maître d’ouvrage assisté du maître d’œuvre de vérifier son aptitude à réal</w:t>
      </w:r>
      <w:r>
        <w:rPr>
          <w:rFonts w:ascii="Arial" w:hAnsi="Arial" w:cs="Arial"/>
          <w:sz w:val="18"/>
        </w:rPr>
        <w:t xml:space="preserve">iser les prestations qu’il est </w:t>
      </w:r>
      <w:r w:rsidRPr="00F12A67">
        <w:rPr>
          <w:rFonts w:ascii="Arial" w:hAnsi="Arial" w:cs="Arial"/>
          <w:sz w:val="18"/>
        </w:rPr>
        <w:t>prévu de lui confier, et il est passé avec elle un marché dans les conditions définies à l'art.22.4.2.3 du CCAG.</w:t>
      </w:r>
    </w:p>
    <w:p w14:paraId="5B68AB52" w14:textId="77777777" w:rsidR="00B248F5" w:rsidRPr="00F12A67" w:rsidRDefault="00B248F5" w:rsidP="00B248F5">
      <w:pPr>
        <w:tabs>
          <w:tab w:val="left" w:pos="1134"/>
        </w:tabs>
        <w:ind w:left="1701" w:hanging="851"/>
        <w:jc w:val="both"/>
        <w:rPr>
          <w:rFonts w:ascii="Arial" w:hAnsi="Arial" w:cs="Arial"/>
        </w:rPr>
      </w:pPr>
    </w:p>
    <w:p w14:paraId="59813D75" w14:textId="77777777" w:rsidR="00B248F5" w:rsidRPr="00F12A67" w:rsidRDefault="00B248F5" w:rsidP="00B248F5">
      <w:pPr>
        <w:tabs>
          <w:tab w:val="left" w:pos="1134"/>
        </w:tabs>
        <w:jc w:val="both"/>
        <w:rPr>
          <w:rFonts w:ascii="Arial" w:hAnsi="Arial" w:cs="Arial"/>
          <w:sz w:val="18"/>
        </w:rPr>
      </w:pPr>
      <w:r w:rsidRPr="00F12A67">
        <w:rPr>
          <w:rFonts w:ascii="Arial" w:hAnsi="Arial" w:cs="Arial"/>
          <w:sz w:val="18"/>
        </w:rPr>
        <w:tab/>
        <w:t xml:space="preserve">Si dans le délai d'un mois après la résiliation du marché de l'une des entreprises groupées, le mandataire commun n'a proposé aucune mesure acceptable par le maître de </w:t>
      </w:r>
      <w:r w:rsidRPr="00F12A67">
        <w:rPr>
          <w:rFonts w:ascii="Arial" w:hAnsi="Arial" w:cs="Arial"/>
          <w:sz w:val="18"/>
        </w:rPr>
        <w:tab/>
        <w:t>l'ouvrage, il est fait application envers le mandataire commun des mesures prévues au 3.6.2.4 ci-dessous.</w:t>
      </w:r>
    </w:p>
    <w:p w14:paraId="4E1F9515" w14:textId="77777777" w:rsidR="00B248F5" w:rsidRPr="00F12A67" w:rsidRDefault="00B248F5" w:rsidP="00B248F5">
      <w:pPr>
        <w:tabs>
          <w:tab w:val="left" w:pos="1134"/>
        </w:tabs>
        <w:ind w:left="851" w:hanging="851"/>
        <w:jc w:val="both"/>
        <w:rPr>
          <w:rFonts w:ascii="Arial" w:hAnsi="Arial" w:cs="Arial"/>
        </w:rPr>
      </w:pPr>
    </w:p>
    <w:p w14:paraId="2CA72FD4" w14:textId="77777777" w:rsidR="00B248F5" w:rsidRPr="00F12A67" w:rsidRDefault="00B248F5" w:rsidP="00B248F5">
      <w:pPr>
        <w:tabs>
          <w:tab w:val="left" w:pos="1134"/>
        </w:tabs>
        <w:jc w:val="both"/>
        <w:rPr>
          <w:rFonts w:ascii="Arial" w:hAnsi="Arial" w:cs="Arial"/>
          <w:sz w:val="18"/>
        </w:rPr>
      </w:pPr>
      <w:r w:rsidRPr="00F12A67">
        <w:rPr>
          <w:rFonts w:ascii="Arial" w:hAnsi="Arial" w:cs="Arial"/>
          <w:sz w:val="18"/>
        </w:rPr>
        <w:tab/>
        <w:t>A ce titre également, il demande la réception des ouvrages dans les formes prévues à l'art. 17.2.1.1 du CCAG et présente les avenants éventuels aux marchés.</w:t>
      </w:r>
    </w:p>
    <w:p w14:paraId="24E2B2C1" w14:textId="77777777" w:rsidR="00B248F5" w:rsidRPr="00F12A67" w:rsidRDefault="00B248F5" w:rsidP="00B248F5">
      <w:pPr>
        <w:tabs>
          <w:tab w:val="left" w:pos="1134"/>
        </w:tabs>
        <w:ind w:left="851" w:hanging="851"/>
        <w:jc w:val="both"/>
        <w:rPr>
          <w:rFonts w:ascii="Arial" w:hAnsi="Arial" w:cs="Arial"/>
        </w:rPr>
      </w:pPr>
    </w:p>
    <w:p w14:paraId="27F06EAE" w14:textId="77777777" w:rsidR="00B248F5" w:rsidRPr="00F12A67" w:rsidRDefault="00B248F5" w:rsidP="00B248F5">
      <w:pPr>
        <w:tabs>
          <w:tab w:val="left" w:pos="1134"/>
        </w:tabs>
        <w:jc w:val="both"/>
        <w:rPr>
          <w:rFonts w:ascii="Arial" w:hAnsi="Arial" w:cs="Arial"/>
          <w:sz w:val="18"/>
        </w:rPr>
      </w:pPr>
      <w:r w:rsidRPr="00F12A67">
        <w:rPr>
          <w:rFonts w:ascii="Arial" w:hAnsi="Arial" w:cs="Arial"/>
          <w:sz w:val="18"/>
        </w:rPr>
        <w:tab/>
      </w:r>
      <w:r w:rsidRPr="00F12A67">
        <w:rPr>
          <w:rFonts w:ascii="Arial" w:hAnsi="Arial" w:cs="Arial"/>
          <w:b/>
          <w:sz w:val="18"/>
        </w:rPr>
        <w:t xml:space="preserve">b - </w:t>
      </w:r>
      <w:r w:rsidRPr="00F12A67">
        <w:rPr>
          <w:rFonts w:ascii="Arial" w:hAnsi="Arial" w:cs="Arial"/>
          <w:sz w:val="18"/>
        </w:rPr>
        <w:t>Il assure la liaison entre le maître d'ouvrage, le</w:t>
      </w:r>
      <w:r>
        <w:rPr>
          <w:rFonts w:ascii="Arial" w:hAnsi="Arial" w:cs="Arial"/>
          <w:sz w:val="18"/>
        </w:rPr>
        <w:t xml:space="preserve"> maître d’œuvre, le contrôleur </w:t>
      </w:r>
      <w:r w:rsidRPr="00F12A67">
        <w:rPr>
          <w:rFonts w:ascii="Arial" w:hAnsi="Arial" w:cs="Arial"/>
          <w:sz w:val="18"/>
        </w:rPr>
        <w:t xml:space="preserve">technique et le coordonnateur SPS, d'une part, et les entrepreneurs, </w:t>
      </w:r>
      <w:r w:rsidRPr="00F12A67">
        <w:rPr>
          <w:rFonts w:ascii="Arial" w:hAnsi="Arial" w:cs="Arial"/>
          <w:sz w:val="18"/>
        </w:rPr>
        <w:tab/>
        <w:t xml:space="preserve">d'autre part. </w:t>
      </w:r>
    </w:p>
    <w:p w14:paraId="4DD2D783" w14:textId="77777777" w:rsidR="00B248F5" w:rsidRPr="00F12A67" w:rsidRDefault="00B248F5" w:rsidP="00B248F5">
      <w:pPr>
        <w:tabs>
          <w:tab w:val="left" w:pos="1134"/>
        </w:tabs>
        <w:jc w:val="both"/>
        <w:rPr>
          <w:rFonts w:ascii="Arial" w:hAnsi="Arial" w:cs="Arial"/>
        </w:rPr>
      </w:pPr>
      <w:r w:rsidRPr="00F12A67">
        <w:rPr>
          <w:rFonts w:ascii="Arial" w:hAnsi="Arial" w:cs="Arial"/>
        </w:rPr>
        <w:tab/>
      </w:r>
    </w:p>
    <w:p w14:paraId="2CA28F50" w14:textId="7393B888" w:rsidR="00B248F5" w:rsidRPr="00F12A67" w:rsidRDefault="00B248F5" w:rsidP="00B248F5">
      <w:pPr>
        <w:tabs>
          <w:tab w:val="left" w:pos="1134"/>
        </w:tabs>
        <w:jc w:val="both"/>
        <w:rPr>
          <w:rFonts w:ascii="Arial" w:hAnsi="Arial" w:cs="Arial"/>
          <w:sz w:val="18"/>
        </w:rPr>
      </w:pPr>
      <w:r w:rsidRPr="00F12A67">
        <w:rPr>
          <w:rFonts w:ascii="Arial" w:hAnsi="Arial" w:cs="Arial"/>
        </w:rPr>
        <w:tab/>
      </w:r>
      <w:r w:rsidRPr="00F12A67">
        <w:rPr>
          <w:rFonts w:ascii="Arial" w:hAnsi="Arial" w:cs="Arial"/>
          <w:sz w:val="18"/>
        </w:rPr>
        <w:t>A ce titre, il transmet tous ordres de services aux entrepreneurs du groupement, qu'ils émanent du maître d'ouvrage ou du maître d’œuvre, et</w:t>
      </w:r>
      <w:r>
        <w:rPr>
          <w:rFonts w:ascii="Arial" w:hAnsi="Arial" w:cs="Arial"/>
          <w:sz w:val="18"/>
        </w:rPr>
        <w:t xml:space="preserve"> de même il transmet au maître </w:t>
      </w:r>
      <w:r w:rsidRPr="00F12A67">
        <w:rPr>
          <w:rFonts w:ascii="Arial" w:hAnsi="Arial" w:cs="Arial"/>
          <w:sz w:val="18"/>
        </w:rPr>
        <w:t>d’œuvre et/ou au maître de l'ouvrage selon la nature des pièces, toutes les pièces émanant de l'un quelconque des entrepreneurs du groupement qu'il s'</w:t>
      </w:r>
      <w:r>
        <w:rPr>
          <w:rFonts w:ascii="Arial" w:hAnsi="Arial" w:cs="Arial"/>
          <w:sz w:val="18"/>
        </w:rPr>
        <w:t xml:space="preserve">agisse de réclamation, </w:t>
      </w:r>
      <w:r w:rsidRPr="00F12A67">
        <w:rPr>
          <w:rFonts w:ascii="Arial" w:hAnsi="Arial" w:cs="Arial"/>
          <w:sz w:val="18"/>
        </w:rPr>
        <w:t xml:space="preserve">mémoire, demande d'agrément de sous-traitant(s), demande d'acompte, plans, note de calcul, rapport </w:t>
      </w:r>
      <w:r w:rsidR="004632CD" w:rsidRPr="00F12A67">
        <w:rPr>
          <w:rFonts w:ascii="Arial" w:hAnsi="Arial" w:cs="Arial"/>
          <w:sz w:val="18"/>
        </w:rPr>
        <w:t>etc.</w:t>
      </w:r>
      <w:r w:rsidRPr="00F12A67">
        <w:rPr>
          <w:rFonts w:ascii="Arial" w:hAnsi="Arial" w:cs="Arial"/>
          <w:sz w:val="18"/>
        </w:rPr>
        <w:t>, et ce après en avoir pris connaissance,</w:t>
      </w:r>
      <w:r>
        <w:rPr>
          <w:rFonts w:ascii="Arial" w:hAnsi="Arial" w:cs="Arial"/>
          <w:sz w:val="18"/>
        </w:rPr>
        <w:t xml:space="preserve"> et apposé son visa et, le cas </w:t>
      </w:r>
      <w:r w:rsidRPr="00F12A67">
        <w:rPr>
          <w:rFonts w:ascii="Arial" w:hAnsi="Arial" w:cs="Arial"/>
          <w:sz w:val="18"/>
        </w:rPr>
        <w:t>échéant, fait part des observations qu'il aurait jugées utiles.</w:t>
      </w:r>
    </w:p>
    <w:p w14:paraId="7360B7EA" w14:textId="77777777" w:rsidR="00B248F5" w:rsidRPr="00F12A67" w:rsidRDefault="00B248F5" w:rsidP="00B248F5">
      <w:pPr>
        <w:tabs>
          <w:tab w:val="left" w:pos="1134"/>
        </w:tabs>
        <w:ind w:left="851" w:hanging="851"/>
        <w:jc w:val="both"/>
        <w:rPr>
          <w:rFonts w:ascii="Arial" w:hAnsi="Arial" w:cs="Arial"/>
        </w:rPr>
      </w:pPr>
    </w:p>
    <w:p w14:paraId="607C93A0" w14:textId="77777777" w:rsidR="00B248F5" w:rsidRPr="00F12A67" w:rsidRDefault="00B248F5" w:rsidP="00B248F5">
      <w:pPr>
        <w:tabs>
          <w:tab w:val="left" w:pos="1134"/>
        </w:tabs>
        <w:jc w:val="both"/>
        <w:rPr>
          <w:rFonts w:ascii="Arial" w:hAnsi="Arial" w:cs="Arial"/>
          <w:sz w:val="18"/>
        </w:rPr>
      </w:pPr>
      <w:r w:rsidRPr="00F12A67">
        <w:rPr>
          <w:rFonts w:ascii="Arial" w:hAnsi="Arial" w:cs="Arial"/>
          <w:sz w:val="18"/>
        </w:rPr>
        <w:tab/>
      </w:r>
      <w:r w:rsidRPr="00F12A67">
        <w:rPr>
          <w:rFonts w:ascii="Arial" w:hAnsi="Arial" w:cs="Arial"/>
          <w:b/>
          <w:sz w:val="18"/>
        </w:rPr>
        <w:t>c -</w:t>
      </w:r>
      <w:r w:rsidRPr="00F12A67">
        <w:rPr>
          <w:rFonts w:ascii="Arial" w:hAnsi="Arial" w:cs="Arial"/>
          <w:sz w:val="18"/>
        </w:rPr>
        <w:t xml:space="preserve"> Il assure la coordination des entrepreneurs pour l'exécution des travaux. A ce titre, toutes les diligences nécessaires à l'organisation du chantier lui </w:t>
      </w:r>
      <w:r w:rsidRPr="00F12A67">
        <w:rPr>
          <w:rFonts w:ascii="Arial" w:hAnsi="Arial" w:cs="Arial"/>
          <w:sz w:val="18"/>
        </w:rPr>
        <w:tab/>
        <w:t>incombent.</w:t>
      </w:r>
    </w:p>
    <w:p w14:paraId="263858A3" w14:textId="77777777" w:rsidR="00B248F5" w:rsidRPr="00F12A67" w:rsidRDefault="00B248F5" w:rsidP="00B248F5">
      <w:pPr>
        <w:tabs>
          <w:tab w:val="left" w:pos="1134"/>
        </w:tabs>
        <w:jc w:val="both"/>
        <w:rPr>
          <w:rFonts w:ascii="Arial" w:hAnsi="Arial" w:cs="Arial"/>
          <w:sz w:val="18"/>
        </w:rPr>
      </w:pPr>
      <w:r w:rsidRPr="00F12A67">
        <w:rPr>
          <w:rFonts w:ascii="Arial" w:hAnsi="Arial" w:cs="Arial"/>
          <w:sz w:val="18"/>
        </w:rPr>
        <w:tab/>
        <w:t>Notamment, pour ce qui concerne l'organisation du chantier :</w:t>
      </w:r>
    </w:p>
    <w:p w14:paraId="5AAD3430" w14:textId="682D9199" w:rsidR="00B248F5" w:rsidRPr="00F12A67" w:rsidRDefault="00B248F5" w:rsidP="00445F1F">
      <w:pPr>
        <w:numPr>
          <w:ilvl w:val="2"/>
          <w:numId w:val="12"/>
        </w:numPr>
        <w:tabs>
          <w:tab w:val="left" w:pos="1134"/>
        </w:tabs>
        <w:jc w:val="both"/>
        <w:rPr>
          <w:rFonts w:ascii="Arial" w:hAnsi="Arial" w:cs="Arial"/>
          <w:sz w:val="18"/>
        </w:rPr>
      </w:pPr>
      <w:r w:rsidRPr="00F12A67">
        <w:rPr>
          <w:rFonts w:ascii="Arial" w:hAnsi="Arial" w:cs="Arial"/>
          <w:sz w:val="18"/>
        </w:rPr>
        <w:t>-Recueil et établissement de toutes les pièces à mettre au point pendant la période</w:t>
      </w:r>
      <w:r w:rsidR="004632CD">
        <w:rPr>
          <w:rFonts w:ascii="Arial" w:hAnsi="Arial" w:cs="Arial"/>
          <w:sz w:val="18"/>
        </w:rPr>
        <w:t xml:space="preserve"> </w:t>
      </w:r>
      <w:r w:rsidRPr="00F12A67">
        <w:rPr>
          <w:rFonts w:ascii="Arial" w:hAnsi="Arial" w:cs="Arial"/>
          <w:sz w:val="18"/>
        </w:rPr>
        <w:t>de préparation du chantier (art. 2.1.10).</w:t>
      </w:r>
    </w:p>
    <w:p w14:paraId="41B80083" w14:textId="41591A15" w:rsidR="00B248F5" w:rsidRPr="00F12A67" w:rsidRDefault="00B248F5" w:rsidP="00445F1F">
      <w:pPr>
        <w:numPr>
          <w:ilvl w:val="2"/>
          <w:numId w:val="12"/>
        </w:numPr>
        <w:tabs>
          <w:tab w:val="left" w:pos="1134"/>
        </w:tabs>
        <w:jc w:val="both"/>
        <w:rPr>
          <w:rFonts w:ascii="Arial" w:hAnsi="Arial" w:cs="Arial"/>
          <w:sz w:val="18"/>
        </w:rPr>
      </w:pPr>
      <w:r w:rsidRPr="00F12A67">
        <w:rPr>
          <w:rFonts w:ascii="Arial" w:hAnsi="Arial" w:cs="Arial"/>
          <w:sz w:val="18"/>
        </w:rPr>
        <w:t xml:space="preserve">-Installation du chantier (voiries et accès, panneaux de chantier et clôtures, baraque et bureaux, blocs sanitaires, amenées des fluides, éclairage, aires de </w:t>
      </w:r>
      <w:r w:rsidR="00445F1F" w:rsidRPr="00F12A67">
        <w:rPr>
          <w:rFonts w:ascii="Arial" w:hAnsi="Arial" w:cs="Arial"/>
          <w:sz w:val="18"/>
        </w:rPr>
        <w:t>stockage...</w:t>
      </w:r>
      <w:r w:rsidRPr="00F12A67">
        <w:rPr>
          <w:rFonts w:ascii="Arial" w:hAnsi="Arial" w:cs="Arial"/>
          <w:sz w:val="18"/>
        </w:rPr>
        <w:t>).</w:t>
      </w:r>
    </w:p>
    <w:p w14:paraId="4AF86AB8" w14:textId="77777777" w:rsidR="00B248F5" w:rsidRPr="00F12A67" w:rsidRDefault="00B248F5" w:rsidP="004E0CCD">
      <w:pPr>
        <w:numPr>
          <w:ilvl w:val="2"/>
          <w:numId w:val="12"/>
        </w:numPr>
        <w:tabs>
          <w:tab w:val="left" w:pos="1134"/>
        </w:tabs>
        <w:jc w:val="both"/>
        <w:rPr>
          <w:rFonts w:ascii="Arial" w:hAnsi="Arial" w:cs="Arial"/>
          <w:sz w:val="18"/>
        </w:rPr>
      </w:pPr>
      <w:r w:rsidRPr="00F12A67">
        <w:rPr>
          <w:rFonts w:ascii="Arial" w:hAnsi="Arial" w:cs="Arial"/>
          <w:sz w:val="18"/>
        </w:rPr>
        <w:t>-Location d'espaces publics ou privés nécessaires au bon déroulement du chantier.</w:t>
      </w:r>
    </w:p>
    <w:p w14:paraId="3722F979" w14:textId="77777777" w:rsidR="00B248F5" w:rsidRPr="00F12A67" w:rsidRDefault="00B248F5" w:rsidP="004E0CCD">
      <w:pPr>
        <w:numPr>
          <w:ilvl w:val="2"/>
          <w:numId w:val="12"/>
        </w:numPr>
        <w:tabs>
          <w:tab w:val="left" w:pos="1134"/>
        </w:tabs>
        <w:jc w:val="both"/>
        <w:rPr>
          <w:rFonts w:ascii="Arial" w:hAnsi="Arial" w:cs="Arial"/>
          <w:sz w:val="18"/>
        </w:rPr>
      </w:pPr>
      <w:r w:rsidRPr="00F12A67">
        <w:rPr>
          <w:rFonts w:ascii="Arial" w:hAnsi="Arial" w:cs="Arial"/>
          <w:sz w:val="18"/>
        </w:rPr>
        <w:t xml:space="preserve">-Entretien et gardiennage des installations et du chantier notamment celles relatives à la sécurité des travailleurs, </w:t>
      </w:r>
      <w:r w:rsidRPr="00F12A67">
        <w:rPr>
          <w:rFonts w:ascii="Arial" w:hAnsi="Arial" w:cs="Arial"/>
          <w:i/>
          <w:sz w:val="18"/>
        </w:rPr>
        <w:t>des occupants</w:t>
      </w:r>
      <w:r w:rsidRPr="00F12A67">
        <w:rPr>
          <w:rFonts w:ascii="Arial" w:hAnsi="Arial" w:cs="Arial"/>
          <w:sz w:val="18"/>
        </w:rPr>
        <w:t xml:space="preserve">, et des tiers, ainsi que celles relatives à la </w:t>
      </w:r>
      <w:r w:rsidRPr="00F12A67">
        <w:rPr>
          <w:rFonts w:ascii="Arial" w:hAnsi="Arial" w:cs="Arial"/>
          <w:sz w:val="18"/>
        </w:rPr>
        <w:tab/>
        <w:t>signalisation.</w:t>
      </w:r>
    </w:p>
    <w:p w14:paraId="53C96E9F" w14:textId="77777777" w:rsidR="00B248F5" w:rsidRPr="00F12A67" w:rsidRDefault="00B248F5" w:rsidP="004E0CCD">
      <w:pPr>
        <w:numPr>
          <w:ilvl w:val="2"/>
          <w:numId w:val="12"/>
        </w:numPr>
        <w:tabs>
          <w:tab w:val="left" w:pos="1134"/>
        </w:tabs>
        <w:jc w:val="both"/>
        <w:rPr>
          <w:rFonts w:ascii="Arial" w:hAnsi="Arial" w:cs="Arial"/>
          <w:sz w:val="18"/>
        </w:rPr>
      </w:pPr>
      <w:r w:rsidRPr="00F12A67">
        <w:rPr>
          <w:rFonts w:ascii="Arial" w:hAnsi="Arial" w:cs="Arial"/>
          <w:sz w:val="18"/>
        </w:rPr>
        <w:t xml:space="preserve">-Evacuation des déblais et déchets, ainsi que les nettoyages du chantier, de ses abords et de l'ouvrage, sauf si une disposition particulière du descriptif ou la convention inter </w:t>
      </w:r>
      <w:r w:rsidRPr="00F12A67">
        <w:rPr>
          <w:rFonts w:ascii="Arial" w:hAnsi="Arial" w:cs="Arial"/>
          <w:sz w:val="18"/>
        </w:rPr>
        <w:tab/>
        <w:t>entreprise précise que ces prestations sont affectées à un lot déterminé.</w:t>
      </w:r>
    </w:p>
    <w:p w14:paraId="71A5B787" w14:textId="77777777" w:rsidR="00B248F5" w:rsidRPr="00F12A67" w:rsidRDefault="00B248F5" w:rsidP="004E0CCD">
      <w:pPr>
        <w:numPr>
          <w:ilvl w:val="2"/>
          <w:numId w:val="12"/>
        </w:numPr>
        <w:tabs>
          <w:tab w:val="left" w:pos="1134"/>
        </w:tabs>
        <w:jc w:val="both"/>
        <w:rPr>
          <w:rFonts w:ascii="Arial" w:hAnsi="Arial" w:cs="Arial"/>
          <w:sz w:val="18"/>
        </w:rPr>
      </w:pPr>
      <w:r w:rsidRPr="00F12A67">
        <w:rPr>
          <w:rFonts w:ascii="Arial" w:hAnsi="Arial" w:cs="Arial"/>
          <w:sz w:val="18"/>
        </w:rPr>
        <w:t>-Remise en état éventuelle des dégradations causées aux voiries et aux bâtiments.</w:t>
      </w:r>
    </w:p>
    <w:p w14:paraId="7D7EBA37" w14:textId="77777777" w:rsidR="00B248F5" w:rsidRPr="00F12A67" w:rsidRDefault="00B248F5" w:rsidP="004E0CCD">
      <w:pPr>
        <w:numPr>
          <w:ilvl w:val="2"/>
          <w:numId w:val="12"/>
        </w:numPr>
        <w:tabs>
          <w:tab w:val="left" w:pos="1134"/>
        </w:tabs>
        <w:jc w:val="both"/>
        <w:rPr>
          <w:rFonts w:ascii="Arial" w:hAnsi="Arial" w:cs="Arial"/>
          <w:sz w:val="18"/>
        </w:rPr>
      </w:pPr>
      <w:r w:rsidRPr="00F12A67">
        <w:rPr>
          <w:rFonts w:ascii="Arial" w:hAnsi="Arial" w:cs="Arial"/>
          <w:sz w:val="18"/>
        </w:rPr>
        <w:t>-Animation de réunion de coordination inter entreprise.</w:t>
      </w:r>
    </w:p>
    <w:p w14:paraId="01BAB9B5" w14:textId="77777777" w:rsidR="00B248F5" w:rsidRPr="00F12A67" w:rsidRDefault="00B248F5" w:rsidP="004E0CCD">
      <w:pPr>
        <w:numPr>
          <w:ilvl w:val="2"/>
          <w:numId w:val="12"/>
        </w:numPr>
        <w:tabs>
          <w:tab w:val="left" w:pos="1134"/>
        </w:tabs>
        <w:jc w:val="both"/>
        <w:rPr>
          <w:rFonts w:ascii="Arial" w:hAnsi="Arial" w:cs="Arial"/>
          <w:sz w:val="18"/>
        </w:rPr>
      </w:pPr>
      <w:r w:rsidRPr="00F12A67">
        <w:rPr>
          <w:rFonts w:ascii="Arial" w:hAnsi="Arial" w:cs="Arial"/>
          <w:sz w:val="18"/>
        </w:rPr>
        <w:t>-Gestion du compte prorata</w:t>
      </w:r>
    </w:p>
    <w:p w14:paraId="7373139E" w14:textId="77777777" w:rsidR="00B248F5" w:rsidRPr="00F12A67" w:rsidRDefault="00B248F5" w:rsidP="004E0CCD">
      <w:pPr>
        <w:numPr>
          <w:ilvl w:val="2"/>
          <w:numId w:val="12"/>
        </w:numPr>
        <w:tabs>
          <w:tab w:val="left" w:pos="1134"/>
        </w:tabs>
        <w:jc w:val="both"/>
        <w:rPr>
          <w:rFonts w:ascii="Arial" w:hAnsi="Arial" w:cs="Arial"/>
          <w:sz w:val="18"/>
        </w:rPr>
      </w:pPr>
      <w:r w:rsidRPr="00F12A67">
        <w:rPr>
          <w:rFonts w:ascii="Arial" w:hAnsi="Arial" w:cs="Arial"/>
          <w:sz w:val="18"/>
        </w:rPr>
        <w:t>-Tracés d'implantation, alignements et nivellement des bâtiments (le cas échéant).</w:t>
      </w:r>
    </w:p>
    <w:p w14:paraId="20C47D74" w14:textId="77777777" w:rsidR="00B248F5" w:rsidRPr="00F12A67" w:rsidRDefault="00B248F5" w:rsidP="00B248F5">
      <w:pPr>
        <w:tabs>
          <w:tab w:val="left" w:pos="1134"/>
        </w:tabs>
        <w:ind w:left="1704" w:hanging="431"/>
        <w:jc w:val="both"/>
        <w:rPr>
          <w:rFonts w:ascii="Arial" w:hAnsi="Arial" w:cs="Arial"/>
        </w:rPr>
      </w:pPr>
    </w:p>
    <w:p w14:paraId="2D0D88A9" w14:textId="77777777" w:rsidR="00B248F5" w:rsidRPr="00F12A67" w:rsidRDefault="00B248F5" w:rsidP="00B248F5">
      <w:pPr>
        <w:tabs>
          <w:tab w:val="left" w:pos="1134"/>
        </w:tabs>
        <w:jc w:val="both"/>
        <w:rPr>
          <w:rFonts w:ascii="Arial" w:hAnsi="Arial" w:cs="Arial"/>
          <w:sz w:val="18"/>
        </w:rPr>
      </w:pPr>
      <w:r w:rsidRPr="00F12A67">
        <w:rPr>
          <w:rFonts w:ascii="Arial" w:hAnsi="Arial" w:cs="Arial"/>
          <w:sz w:val="18"/>
        </w:rPr>
        <w:tab/>
      </w:r>
      <w:r w:rsidRPr="00F12A67">
        <w:rPr>
          <w:rFonts w:ascii="Arial" w:hAnsi="Arial" w:cs="Arial"/>
          <w:b/>
          <w:sz w:val="18"/>
        </w:rPr>
        <w:t xml:space="preserve">d - </w:t>
      </w:r>
      <w:r w:rsidRPr="00F12A67">
        <w:rPr>
          <w:rFonts w:ascii="Arial" w:hAnsi="Arial" w:cs="Arial"/>
          <w:sz w:val="18"/>
        </w:rPr>
        <w:t xml:space="preserve">Conformément à l'art. 9.7.1 du CCAG, il transmet au maître de l'ouvrage la répartition des primes et pénalités. Il est précisé qu'au titre des pénalités de retard telles que </w:t>
      </w:r>
      <w:r w:rsidRPr="00F12A67">
        <w:rPr>
          <w:rFonts w:ascii="Arial" w:hAnsi="Arial" w:cs="Arial"/>
          <w:sz w:val="18"/>
        </w:rPr>
        <w:tab/>
        <w:t>celles prévues à l'art. 8.1 le mandataire peut être pénalisé de façon cumulative en tant qu'entrepreneur d'une part, et en tant que mandataire d'autre part.</w:t>
      </w:r>
    </w:p>
    <w:p w14:paraId="7B4073BD" w14:textId="77777777" w:rsidR="00B248F5" w:rsidRPr="00F12A67" w:rsidRDefault="00B248F5" w:rsidP="00B248F5">
      <w:pPr>
        <w:tabs>
          <w:tab w:val="left" w:pos="1134"/>
        </w:tabs>
        <w:ind w:left="851" w:hanging="851"/>
        <w:jc w:val="both"/>
        <w:rPr>
          <w:rFonts w:ascii="Arial" w:hAnsi="Arial" w:cs="Arial"/>
        </w:rPr>
      </w:pPr>
    </w:p>
    <w:p w14:paraId="72A50A46" w14:textId="77777777" w:rsidR="00B248F5" w:rsidRPr="006D25CE" w:rsidRDefault="00B248F5" w:rsidP="00B248F5">
      <w:pPr>
        <w:tabs>
          <w:tab w:val="left" w:pos="1134"/>
        </w:tabs>
        <w:jc w:val="both"/>
        <w:rPr>
          <w:rFonts w:ascii="Arial" w:hAnsi="Arial" w:cs="Arial"/>
          <w:b/>
          <w:sz w:val="18"/>
          <w:u w:val="single"/>
        </w:rPr>
      </w:pPr>
      <w:r w:rsidRPr="006D25CE">
        <w:rPr>
          <w:rFonts w:ascii="Arial" w:hAnsi="Arial" w:cs="Arial"/>
          <w:b/>
          <w:sz w:val="18"/>
        </w:rPr>
        <w:lastRenderedPageBreak/>
        <w:tab/>
        <w:t xml:space="preserve">e – </w:t>
      </w:r>
      <w:r w:rsidRPr="006D25CE">
        <w:rPr>
          <w:rFonts w:ascii="Arial" w:hAnsi="Arial" w:cs="Arial"/>
          <w:b/>
          <w:sz w:val="18"/>
          <w:u w:val="single"/>
        </w:rPr>
        <w:t>Dans le cas d’opération en milieu occupé, Il met en place les dispositions afin d’assurer les contacts avec les occupants.</w:t>
      </w:r>
    </w:p>
    <w:p w14:paraId="40881FEF" w14:textId="77777777" w:rsidR="00B248F5" w:rsidRPr="00F12A67" w:rsidRDefault="00B248F5" w:rsidP="00B248F5">
      <w:pPr>
        <w:tabs>
          <w:tab w:val="left" w:pos="1134"/>
        </w:tabs>
        <w:jc w:val="both"/>
        <w:rPr>
          <w:rFonts w:ascii="Arial" w:hAnsi="Arial" w:cs="Arial"/>
          <w:sz w:val="18"/>
        </w:rPr>
      </w:pPr>
      <w:r w:rsidRPr="00F12A67">
        <w:rPr>
          <w:rFonts w:ascii="Arial" w:hAnsi="Arial" w:cs="Arial"/>
          <w:sz w:val="18"/>
        </w:rPr>
        <w:tab/>
        <w:t xml:space="preserve">A ce titre, il désigne une personne chargée des relations entreprises-habitants ; il met à disposition des boîtes à lettres destinées à recevoir </w:t>
      </w:r>
      <w:r>
        <w:rPr>
          <w:rFonts w:ascii="Arial" w:hAnsi="Arial" w:cs="Arial"/>
          <w:sz w:val="18"/>
        </w:rPr>
        <w:t xml:space="preserve">les remarques, observations et </w:t>
      </w:r>
      <w:r w:rsidRPr="00F12A67">
        <w:rPr>
          <w:rFonts w:ascii="Arial" w:hAnsi="Arial" w:cs="Arial"/>
          <w:sz w:val="18"/>
        </w:rPr>
        <w:t>doléances des habitants ; il assure des permanences destinées à l'accueil de ceux-ci et met en place des panneaux d'information ; il effectue les ét</w:t>
      </w:r>
      <w:r>
        <w:rPr>
          <w:rFonts w:ascii="Arial" w:hAnsi="Arial" w:cs="Arial"/>
          <w:sz w:val="18"/>
        </w:rPr>
        <w:t xml:space="preserve">ats des lieux avant travaux et </w:t>
      </w:r>
      <w:r w:rsidRPr="00F12A67">
        <w:rPr>
          <w:rFonts w:ascii="Arial" w:hAnsi="Arial" w:cs="Arial"/>
          <w:sz w:val="18"/>
        </w:rPr>
        <w:t xml:space="preserve">prend les rendez-vous d'intervention dans les conditions fixées en accord avec le maître de l'ouvrage pendant la période de préparation du chantier ; le cas échéant, il recueille </w:t>
      </w:r>
      <w:r w:rsidRPr="00F12A67">
        <w:rPr>
          <w:rFonts w:ascii="Arial" w:hAnsi="Arial" w:cs="Arial"/>
          <w:sz w:val="18"/>
        </w:rPr>
        <w:tab/>
        <w:t>et conserve sous sa responsabilité les clés des logements ; il met en place et maintient les cheminements et accès ainsi que les services habituels que sont en droit d'</w:t>
      </w:r>
      <w:r>
        <w:rPr>
          <w:rFonts w:ascii="Arial" w:hAnsi="Arial" w:cs="Arial"/>
          <w:sz w:val="18"/>
        </w:rPr>
        <w:t xml:space="preserve">attendre </w:t>
      </w:r>
      <w:r w:rsidRPr="00F12A67">
        <w:rPr>
          <w:rFonts w:ascii="Arial" w:hAnsi="Arial" w:cs="Arial"/>
          <w:sz w:val="18"/>
        </w:rPr>
        <w:t>les habitants.</w:t>
      </w:r>
    </w:p>
    <w:p w14:paraId="413DDB15" w14:textId="77777777" w:rsidR="00B248F5" w:rsidRPr="00F12A67" w:rsidRDefault="00B248F5" w:rsidP="00B248F5">
      <w:pPr>
        <w:tabs>
          <w:tab w:val="left" w:pos="1134"/>
        </w:tabs>
        <w:ind w:left="851" w:hanging="851"/>
        <w:jc w:val="both"/>
        <w:rPr>
          <w:rFonts w:ascii="Arial" w:hAnsi="Arial" w:cs="Arial"/>
        </w:rPr>
      </w:pPr>
    </w:p>
    <w:p w14:paraId="7D0A8480" w14:textId="77777777" w:rsidR="00B248F5" w:rsidRPr="00F12A67" w:rsidRDefault="00B248F5" w:rsidP="00B248F5">
      <w:pPr>
        <w:pStyle w:val="PH2"/>
        <w:rPr>
          <w:sz w:val="16"/>
        </w:rPr>
      </w:pPr>
      <w:r w:rsidRPr="00F12A67">
        <w:rPr>
          <w:sz w:val="16"/>
        </w:rPr>
        <w:t>3.6.2.4</w:t>
      </w:r>
      <w:r w:rsidRPr="00F12A67">
        <w:rPr>
          <w:sz w:val="16"/>
        </w:rPr>
        <w:tab/>
        <w:t>Défaillance du mandataire commun dans sa mission</w:t>
      </w:r>
    </w:p>
    <w:p w14:paraId="178A1478" w14:textId="77777777" w:rsidR="00B248F5" w:rsidRPr="00F12A67" w:rsidRDefault="00B248F5" w:rsidP="00B248F5">
      <w:pPr>
        <w:tabs>
          <w:tab w:val="left" w:pos="1134"/>
        </w:tabs>
        <w:jc w:val="both"/>
        <w:rPr>
          <w:rFonts w:ascii="Arial" w:hAnsi="Arial" w:cs="Arial"/>
          <w:sz w:val="18"/>
        </w:rPr>
      </w:pPr>
      <w:r w:rsidRPr="00F12A67">
        <w:rPr>
          <w:rFonts w:ascii="Arial" w:hAnsi="Arial" w:cs="Arial"/>
          <w:sz w:val="18"/>
        </w:rPr>
        <w:t>Si le mandataire commun des entreprises groupées, en tant que représentant de ces dernières, ne satisfait pas, dans un délai de quinze jo</w:t>
      </w:r>
      <w:r>
        <w:rPr>
          <w:rFonts w:ascii="Arial" w:hAnsi="Arial" w:cs="Arial"/>
          <w:sz w:val="18"/>
        </w:rPr>
        <w:t xml:space="preserve">urs, à une mise en demeure lui </w:t>
      </w:r>
      <w:r w:rsidRPr="00F12A67">
        <w:rPr>
          <w:rFonts w:ascii="Arial" w:hAnsi="Arial" w:cs="Arial"/>
          <w:sz w:val="18"/>
        </w:rPr>
        <w:t>prescrivant de se conformer aux obligations qui lui incombent au titre de la mission qui lui est confiée, le maître de l'ouvrage peut lui retir</w:t>
      </w:r>
      <w:r>
        <w:rPr>
          <w:rFonts w:ascii="Arial" w:hAnsi="Arial" w:cs="Arial"/>
          <w:sz w:val="18"/>
        </w:rPr>
        <w:t xml:space="preserve">er sa qualité de mandataire et </w:t>
      </w:r>
      <w:r w:rsidRPr="00F12A67">
        <w:rPr>
          <w:rFonts w:ascii="Arial" w:hAnsi="Arial" w:cs="Arial"/>
          <w:sz w:val="18"/>
        </w:rPr>
        <w:t xml:space="preserve">demander aux entreprises groupées de désigner un autre mandataire dans un délai d'un mois. </w:t>
      </w:r>
    </w:p>
    <w:p w14:paraId="273FFDB6" w14:textId="77777777" w:rsidR="00B248F5" w:rsidRPr="00F12A67" w:rsidRDefault="00B248F5" w:rsidP="00B248F5">
      <w:pPr>
        <w:tabs>
          <w:tab w:val="left" w:pos="1134"/>
        </w:tabs>
        <w:jc w:val="both"/>
        <w:rPr>
          <w:rFonts w:ascii="Arial" w:hAnsi="Arial" w:cs="Arial"/>
          <w:sz w:val="18"/>
        </w:rPr>
      </w:pPr>
      <w:r w:rsidRPr="00F12A67">
        <w:rPr>
          <w:rFonts w:ascii="Arial" w:hAnsi="Arial" w:cs="Arial"/>
          <w:sz w:val="18"/>
        </w:rPr>
        <w:t>Sans réponse de la part des entreprises groupées dans le délai susvisé, le maître de l’ouvrage désignera le nouveau mandataire parmi les entrepri</w:t>
      </w:r>
      <w:r>
        <w:rPr>
          <w:rFonts w:ascii="Arial" w:hAnsi="Arial" w:cs="Arial"/>
          <w:sz w:val="18"/>
        </w:rPr>
        <w:t xml:space="preserve">ses du groupement, ce dernier </w:t>
      </w:r>
      <w:r w:rsidRPr="00F12A67">
        <w:rPr>
          <w:rFonts w:ascii="Arial" w:hAnsi="Arial" w:cs="Arial"/>
          <w:sz w:val="18"/>
        </w:rPr>
        <w:t>devant alors reprendre les tâches, fonctions et responsabilités du mandataire défaillant.</w:t>
      </w:r>
    </w:p>
    <w:p w14:paraId="5CF4F8D8" w14:textId="77777777" w:rsidR="00B248F5" w:rsidRDefault="00B248F5" w:rsidP="00B248F5">
      <w:pPr>
        <w:tabs>
          <w:tab w:val="left" w:pos="1134"/>
        </w:tabs>
        <w:ind w:left="851" w:hanging="851"/>
        <w:jc w:val="both"/>
        <w:rPr>
          <w:rFonts w:ascii="Arial" w:hAnsi="Arial" w:cs="Arial"/>
        </w:rPr>
      </w:pPr>
    </w:p>
    <w:p w14:paraId="3CFB6C7B" w14:textId="77777777" w:rsidR="00B248F5" w:rsidRPr="00F12A67" w:rsidRDefault="00B248F5" w:rsidP="00B248F5">
      <w:pPr>
        <w:tabs>
          <w:tab w:val="left" w:pos="1134"/>
        </w:tabs>
        <w:ind w:left="851" w:hanging="851"/>
        <w:jc w:val="both"/>
        <w:rPr>
          <w:rFonts w:ascii="Arial" w:hAnsi="Arial" w:cs="Arial"/>
        </w:rPr>
      </w:pPr>
    </w:p>
    <w:p w14:paraId="147D87BF" w14:textId="77777777" w:rsidR="00B248F5" w:rsidRPr="00F12A67" w:rsidRDefault="00B248F5" w:rsidP="00B248F5">
      <w:pPr>
        <w:pStyle w:val="PH2"/>
        <w:rPr>
          <w:sz w:val="16"/>
        </w:rPr>
      </w:pPr>
      <w:r w:rsidRPr="00F12A67">
        <w:rPr>
          <w:sz w:val="16"/>
        </w:rPr>
        <w:t>3.6.2.5</w:t>
      </w:r>
      <w:r w:rsidRPr="00F12A67">
        <w:rPr>
          <w:sz w:val="16"/>
        </w:rPr>
        <w:tab/>
        <w:t>Défaillance du mandataire commun en tant qu'entrepreneur</w:t>
      </w:r>
    </w:p>
    <w:p w14:paraId="2ECD74CB" w14:textId="45E8AC1A" w:rsidR="00B248F5" w:rsidRPr="00F12A67" w:rsidRDefault="00B248F5" w:rsidP="00B248F5">
      <w:pPr>
        <w:tabs>
          <w:tab w:val="left" w:pos="1134"/>
        </w:tabs>
        <w:jc w:val="both"/>
        <w:rPr>
          <w:rFonts w:ascii="Arial" w:hAnsi="Arial" w:cs="Arial"/>
          <w:sz w:val="18"/>
        </w:rPr>
      </w:pPr>
      <w:r w:rsidRPr="00F12A67">
        <w:rPr>
          <w:rFonts w:ascii="Arial" w:hAnsi="Arial" w:cs="Arial"/>
          <w:sz w:val="18"/>
        </w:rPr>
        <w:t xml:space="preserve">Les entreprises groupées peuvent proposer au maître de l'ouvrage un remplaçant au mandataire défaillant pour poursuivre ses travaux </w:t>
      </w:r>
      <w:r w:rsidR="004632CD" w:rsidRPr="00F12A67">
        <w:rPr>
          <w:rFonts w:ascii="Arial" w:hAnsi="Arial" w:cs="Arial"/>
          <w:sz w:val="18"/>
        </w:rPr>
        <w:t>aux mêmes conditions</w:t>
      </w:r>
      <w:r w:rsidRPr="00F12A67">
        <w:rPr>
          <w:rFonts w:ascii="Arial" w:hAnsi="Arial" w:cs="Arial"/>
          <w:sz w:val="18"/>
        </w:rPr>
        <w:t xml:space="preserve"> de prix.</w:t>
      </w:r>
    </w:p>
    <w:p w14:paraId="1B065163" w14:textId="77777777" w:rsidR="00B248F5" w:rsidRPr="00F12A67" w:rsidRDefault="00B248F5" w:rsidP="00B248F5">
      <w:pPr>
        <w:tabs>
          <w:tab w:val="left" w:pos="1134"/>
        </w:tabs>
        <w:jc w:val="both"/>
        <w:rPr>
          <w:rFonts w:ascii="Arial" w:hAnsi="Arial" w:cs="Arial"/>
          <w:sz w:val="18"/>
        </w:rPr>
      </w:pPr>
      <w:r w:rsidRPr="00F12A67">
        <w:rPr>
          <w:rFonts w:ascii="Arial" w:hAnsi="Arial" w:cs="Arial"/>
          <w:sz w:val="18"/>
        </w:rPr>
        <w:t xml:space="preserve">Si ce nouvel entrepreneur est accepté par le maître de l'ouvrage, il devient le mandataire et reprend les fonctions prévues à l’article </w:t>
      </w:r>
      <w:r>
        <w:rPr>
          <w:rFonts w:ascii="Arial" w:hAnsi="Arial" w:cs="Arial"/>
          <w:sz w:val="18"/>
        </w:rPr>
        <w:t xml:space="preserve">3.6.2.3 ci-dessus, sauf si les </w:t>
      </w:r>
      <w:r w:rsidRPr="00F12A67">
        <w:rPr>
          <w:rFonts w:ascii="Arial" w:hAnsi="Arial" w:cs="Arial"/>
          <w:sz w:val="18"/>
        </w:rPr>
        <w:t>entrepreneurs du groupement proposent un autre entrepreneur pour assurer cette fonction.</w:t>
      </w:r>
    </w:p>
    <w:p w14:paraId="5C6CFAEF" w14:textId="77777777" w:rsidR="00B248F5" w:rsidRPr="00F12A67" w:rsidRDefault="00B248F5" w:rsidP="00B248F5">
      <w:pPr>
        <w:tabs>
          <w:tab w:val="left" w:pos="1134"/>
        </w:tabs>
        <w:jc w:val="both"/>
        <w:rPr>
          <w:rFonts w:ascii="Arial" w:hAnsi="Arial" w:cs="Arial"/>
          <w:sz w:val="18"/>
        </w:rPr>
      </w:pPr>
      <w:r w:rsidRPr="00F12A67">
        <w:rPr>
          <w:rFonts w:ascii="Arial" w:hAnsi="Arial" w:cs="Arial"/>
          <w:sz w:val="18"/>
        </w:rPr>
        <w:t>Si l'entrepreneur proposé par les entreprises n'est pas accepté par le maître de l'ouvrage, ou si les entreprises n'ont pu faire aucune proposition dans le délai d'</w:t>
      </w:r>
      <w:r>
        <w:rPr>
          <w:rFonts w:ascii="Arial" w:hAnsi="Arial" w:cs="Arial"/>
          <w:sz w:val="18"/>
        </w:rPr>
        <w:t xml:space="preserve">un mois après </w:t>
      </w:r>
      <w:r w:rsidRPr="00F12A67">
        <w:rPr>
          <w:rFonts w:ascii="Arial" w:hAnsi="Arial" w:cs="Arial"/>
          <w:sz w:val="18"/>
        </w:rPr>
        <w:t>la résiliation du marché du mandataire commun, le maître de l'ouvrage peut demander aux entreprises groupées de désigner un autre mandataire dans un délai d'</w:t>
      </w:r>
      <w:r>
        <w:rPr>
          <w:rFonts w:ascii="Arial" w:hAnsi="Arial" w:cs="Arial"/>
          <w:sz w:val="18"/>
        </w:rPr>
        <w:t xml:space="preserve">un </w:t>
      </w:r>
      <w:r w:rsidRPr="00F12A67">
        <w:rPr>
          <w:rFonts w:ascii="Arial" w:hAnsi="Arial" w:cs="Arial"/>
          <w:sz w:val="18"/>
        </w:rPr>
        <w:t>mois. Sans réponse de la part des entreprises groupées dans le délai susvisé, le maître de l’ouvrage désigne</w:t>
      </w:r>
      <w:r>
        <w:rPr>
          <w:rFonts w:ascii="Arial" w:hAnsi="Arial" w:cs="Arial"/>
          <w:sz w:val="18"/>
        </w:rPr>
        <w:t xml:space="preserve">ra le nouveau mandataire </w:t>
      </w:r>
    </w:p>
    <w:p w14:paraId="5BE396F6" w14:textId="77777777" w:rsidR="00B248F5" w:rsidRPr="00F12A67" w:rsidRDefault="00B248F5" w:rsidP="00B248F5">
      <w:pPr>
        <w:tabs>
          <w:tab w:val="left" w:pos="1134"/>
        </w:tabs>
        <w:ind w:left="851" w:hanging="851"/>
        <w:jc w:val="both"/>
        <w:rPr>
          <w:rFonts w:ascii="Arial" w:hAnsi="Arial" w:cs="Arial"/>
        </w:rPr>
      </w:pPr>
    </w:p>
    <w:p w14:paraId="45234A09" w14:textId="77777777" w:rsidR="00B248F5" w:rsidRPr="00F12A67" w:rsidRDefault="00B248F5" w:rsidP="00B248F5">
      <w:pPr>
        <w:pStyle w:val="PH2"/>
        <w:rPr>
          <w:sz w:val="16"/>
        </w:rPr>
      </w:pPr>
      <w:r w:rsidRPr="00F12A67">
        <w:rPr>
          <w:sz w:val="16"/>
        </w:rPr>
        <w:t>3.6.2.</w:t>
      </w:r>
      <w:r>
        <w:rPr>
          <w:sz w:val="16"/>
        </w:rPr>
        <w:t>6</w:t>
      </w:r>
      <w:r w:rsidRPr="00F12A67">
        <w:rPr>
          <w:sz w:val="16"/>
        </w:rPr>
        <w:tab/>
        <w:t xml:space="preserve">Dans les cas énoncés aux art. 3.6.2.4 et 3.6.2.5 ci-dessus, </w:t>
      </w:r>
    </w:p>
    <w:p w14:paraId="048B44C6" w14:textId="77777777" w:rsidR="004632CD" w:rsidRDefault="00B248F5" w:rsidP="004632CD">
      <w:pPr>
        <w:tabs>
          <w:tab w:val="left" w:pos="1134"/>
        </w:tabs>
        <w:ind w:right="-1276"/>
        <w:jc w:val="both"/>
        <w:rPr>
          <w:rFonts w:ascii="Arial" w:hAnsi="Arial" w:cs="Arial"/>
          <w:sz w:val="18"/>
        </w:rPr>
      </w:pPr>
      <w:r w:rsidRPr="00F12A67">
        <w:rPr>
          <w:rFonts w:ascii="Arial" w:hAnsi="Arial" w:cs="Arial"/>
          <w:sz w:val="18"/>
        </w:rPr>
        <w:t>Dès lors qu'il y a nomination d'un nouveau mandataire, les sommes prévues par le mandataire initial pour l'exercice de cette mission et non encore payées sont a</w:t>
      </w:r>
      <w:r>
        <w:rPr>
          <w:rFonts w:ascii="Arial" w:hAnsi="Arial" w:cs="Arial"/>
          <w:sz w:val="18"/>
        </w:rPr>
        <w:t xml:space="preserve">lors </w:t>
      </w:r>
    </w:p>
    <w:p w14:paraId="7D21F590" w14:textId="77777777" w:rsidR="004632CD" w:rsidRDefault="00B248F5" w:rsidP="004632CD">
      <w:pPr>
        <w:tabs>
          <w:tab w:val="left" w:pos="1134"/>
        </w:tabs>
        <w:ind w:right="-1276"/>
        <w:jc w:val="both"/>
        <w:rPr>
          <w:rFonts w:ascii="Arial" w:hAnsi="Arial" w:cs="Arial"/>
          <w:sz w:val="18"/>
        </w:rPr>
      </w:pPr>
      <w:r>
        <w:rPr>
          <w:rFonts w:ascii="Arial" w:hAnsi="Arial" w:cs="Arial"/>
          <w:sz w:val="18"/>
        </w:rPr>
        <w:t xml:space="preserve">automatiquement affectées </w:t>
      </w:r>
      <w:r w:rsidRPr="00F12A67">
        <w:rPr>
          <w:rFonts w:ascii="Arial" w:hAnsi="Arial" w:cs="Arial"/>
          <w:sz w:val="18"/>
        </w:rPr>
        <w:t>au nouveau mandataire. Si celles-ci sont insuffisantes, les entrepreneurs groupés pourvoient aux compléments nécessaires par versements</w:t>
      </w:r>
    </w:p>
    <w:p w14:paraId="18C37218" w14:textId="63CAFB92" w:rsidR="00B248F5" w:rsidRPr="00F12A67" w:rsidRDefault="00B248F5" w:rsidP="004632CD">
      <w:pPr>
        <w:tabs>
          <w:tab w:val="left" w:pos="1134"/>
        </w:tabs>
        <w:ind w:right="-1276"/>
        <w:jc w:val="both"/>
        <w:rPr>
          <w:rFonts w:ascii="Arial" w:hAnsi="Arial" w:cs="Arial"/>
          <w:sz w:val="18"/>
        </w:rPr>
      </w:pPr>
      <w:r w:rsidRPr="00F12A67">
        <w:rPr>
          <w:rFonts w:ascii="Arial" w:hAnsi="Arial" w:cs="Arial"/>
          <w:sz w:val="18"/>
        </w:rPr>
        <w:t>au compte prorata.</w:t>
      </w:r>
    </w:p>
    <w:p w14:paraId="1CFCC615" w14:textId="77777777" w:rsidR="00B248F5" w:rsidRPr="00F12A67" w:rsidRDefault="00B248F5" w:rsidP="00B248F5">
      <w:pPr>
        <w:tabs>
          <w:tab w:val="left" w:pos="1134"/>
        </w:tabs>
        <w:jc w:val="both"/>
        <w:rPr>
          <w:rFonts w:ascii="Arial" w:hAnsi="Arial" w:cs="Arial"/>
          <w:sz w:val="16"/>
        </w:rPr>
      </w:pPr>
      <w:r w:rsidRPr="00F12A67">
        <w:rPr>
          <w:rFonts w:ascii="Arial" w:hAnsi="Arial" w:cs="Arial"/>
          <w:sz w:val="18"/>
        </w:rPr>
        <w:t>Si la nomination d'un nouveau mandataire n'est pas possible, l’intégralité des sommes initialement prévues pour la mission de mandata</w:t>
      </w:r>
      <w:r>
        <w:rPr>
          <w:rFonts w:ascii="Arial" w:hAnsi="Arial" w:cs="Arial"/>
          <w:sz w:val="18"/>
        </w:rPr>
        <w:t xml:space="preserve">ire seront déduites des sommes </w:t>
      </w:r>
      <w:r w:rsidRPr="00F12A67">
        <w:rPr>
          <w:rFonts w:ascii="Arial" w:hAnsi="Arial" w:cs="Arial"/>
          <w:sz w:val="18"/>
        </w:rPr>
        <w:t>dues au mandataire défaillant.</w:t>
      </w:r>
    </w:p>
    <w:p w14:paraId="2847D26C" w14:textId="77777777" w:rsidR="00B248F5" w:rsidRDefault="00B248F5" w:rsidP="00241E36">
      <w:pPr>
        <w:tabs>
          <w:tab w:val="left" w:pos="1134"/>
        </w:tabs>
        <w:jc w:val="both"/>
        <w:rPr>
          <w:rFonts w:ascii="Arial" w:hAnsi="Arial" w:cs="Arial"/>
          <w:sz w:val="16"/>
        </w:rPr>
      </w:pPr>
    </w:p>
    <w:p w14:paraId="666034F3" w14:textId="77777777" w:rsidR="00B248F5" w:rsidRPr="00F12A67" w:rsidRDefault="00B248F5" w:rsidP="00241E36">
      <w:pPr>
        <w:tabs>
          <w:tab w:val="left" w:pos="1134"/>
        </w:tabs>
        <w:jc w:val="both"/>
        <w:rPr>
          <w:rFonts w:ascii="Arial" w:hAnsi="Arial" w:cs="Arial"/>
          <w:sz w:val="16"/>
        </w:rPr>
      </w:pPr>
    </w:p>
    <w:p w14:paraId="13DC4591" w14:textId="77777777" w:rsidR="00241E36" w:rsidRPr="00F12A67" w:rsidRDefault="00241E36" w:rsidP="00241E36">
      <w:pPr>
        <w:pStyle w:val="Titre2"/>
        <w:jc w:val="both"/>
        <w:rPr>
          <w:sz w:val="22"/>
        </w:rPr>
      </w:pPr>
      <w:bookmarkStart w:id="32" w:name="_Toc170544225"/>
      <w:bookmarkStart w:id="33" w:name="_Toc234851185"/>
      <w:r w:rsidRPr="00F12A67">
        <w:rPr>
          <w:sz w:val="22"/>
        </w:rPr>
        <w:t>3.7</w:t>
      </w:r>
      <w:r w:rsidRPr="00F12A67">
        <w:rPr>
          <w:sz w:val="22"/>
        </w:rPr>
        <w:tab/>
        <w:t>Travaux modificatifs</w:t>
      </w:r>
      <w:bookmarkEnd w:id="32"/>
      <w:bookmarkEnd w:id="33"/>
    </w:p>
    <w:p w14:paraId="046585C0" w14:textId="77777777" w:rsidR="00241E36" w:rsidRPr="00F12A67" w:rsidRDefault="00241E36" w:rsidP="00241E36">
      <w:pPr>
        <w:ind w:left="851" w:hanging="851"/>
        <w:jc w:val="both"/>
        <w:rPr>
          <w:rFonts w:ascii="Arial" w:hAnsi="Arial" w:cs="Arial"/>
        </w:rPr>
      </w:pPr>
    </w:p>
    <w:p w14:paraId="45C8C176" w14:textId="77777777" w:rsidR="00241E36" w:rsidRPr="00F12A67" w:rsidRDefault="00241E36" w:rsidP="00241E36">
      <w:pPr>
        <w:pStyle w:val="PH1"/>
        <w:rPr>
          <w:rFonts w:ascii="Arial" w:hAnsi="Arial" w:cs="Arial"/>
          <w:sz w:val="18"/>
        </w:rPr>
      </w:pPr>
      <w:r w:rsidRPr="00F12A67">
        <w:rPr>
          <w:rFonts w:ascii="Arial" w:hAnsi="Arial" w:cs="Arial"/>
          <w:sz w:val="18"/>
        </w:rPr>
        <w:t xml:space="preserve">3.7.1 </w:t>
      </w:r>
      <w:r w:rsidRPr="00F12A67">
        <w:rPr>
          <w:rFonts w:ascii="Arial" w:hAnsi="Arial" w:cs="Arial"/>
          <w:sz w:val="18"/>
        </w:rPr>
        <w:tab/>
        <w:t>Cas général</w:t>
      </w:r>
    </w:p>
    <w:p w14:paraId="41B293E0" w14:textId="77777777" w:rsidR="00241E36" w:rsidRPr="00F12A67" w:rsidRDefault="00241E36" w:rsidP="00241E36">
      <w:pPr>
        <w:pStyle w:val="PH4"/>
      </w:pPr>
    </w:p>
    <w:p w14:paraId="7ADFC134" w14:textId="77777777" w:rsidR="00241E36" w:rsidRPr="00F12A67" w:rsidRDefault="00241E36" w:rsidP="00241E36">
      <w:pPr>
        <w:jc w:val="both"/>
        <w:rPr>
          <w:rFonts w:ascii="Arial" w:hAnsi="Arial" w:cs="Arial"/>
          <w:sz w:val="18"/>
        </w:rPr>
      </w:pPr>
      <w:r w:rsidRPr="00F12A67">
        <w:rPr>
          <w:rFonts w:ascii="Arial" w:hAnsi="Arial" w:cs="Arial"/>
          <w:sz w:val="18"/>
        </w:rPr>
        <w:t>Conformément à l'article 1.4.1 du présent CCAP, seuls les travaux commandés par les ordres de service signés par le maître de l'ouvrage pourront, le cas échéant, modifier le prix du marché, hormis les autres clauses signalées à l'art. 3.1.1.</w:t>
      </w:r>
    </w:p>
    <w:p w14:paraId="7503D702" w14:textId="77777777" w:rsidR="00241E36" w:rsidRPr="00F12A67" w:rsidRDefault="00241E36" w:rsidP="00241E36">
      <w:pPr>
        <w:jc w:val="both"/>
        <w:rPr>
          <w:rFonts w:ascii="Arial" w:hAnsi="Arial" w:cs="Arial"/>
          <w:sz w:val="18"/>
        </w:rPr>
      </w:pPr>
      <w:r w:rsidRPr="00F12A67">
        <w:rPr>
          <w:rFonts w:ascii="Arial" w:hAnsi="Arial" w:cs="Arial"/>
          <w:sz w:val="18"/>
        </w:rPr>
        <w:t>A cet égard, il est précisé que ces ordres de service seront proposés par la maîtrise d’œuvre à la maîtrise d’ouvrage. Après acceptation de la maîtrise d’ouvrage, les ordres de services de travaux modificatifs seront délivrés au fur et à mesure.</w:t>
      </w:r>
    </w:p>
    <w:p w14:paraId="2F5C4FF4" w14:textId="77777777" w:rsidR="00241E36" w:rsidRPr="00F12A67" w:rsidRDefault="00241E36" w:rsidP="00241E36">
      <w:pPr>
        <w:jc w:val="both"/>
        <w:rPr>
          <w:rFonts w:ascii="Arial" w:hAnsi="Arial" w:cs="Arial"/>
          <w:sz w:val="18"/>
        </w:rPr>
      </w:pPr>
      <w:r w:rsidRPr="00F12A67">
        <w:rPr>
          <w:rFonts w:ascii="Arial" w:hAnsi="Arial" w:cs="Arial"/>
          <w:sz w:val="18"/>
        </w:rPr>
        <w:t>Dans les cas d'urgence nécessités par les besoins du chantier, le maître de l'ouvrage peut décider, après avis du maître d’œuvre, ou du coordonnateur SPS, de délivrer un ordre de service commandant l'exécution de travaux modificatifs qui seront alors provisoirement réglés sur dépenses contrôlées comme il est dit au 3.7.1. b ci-dessous.</w:t>
      </w:r>
    </w:p>
    <w:p w14:paraId="03741099" w14:textId="77777777" w:rsidR="00241E36" w:rsidRPr="00F12A67" w:rsidRDefault="00241E36" w:rsidP="00241E36">
      <w:pPr>
        <w:ind w:left="851" w:hanging="851"/>
        <w:jc w:val="both"/>
        <w:rPr>
          <w:rFonts w:ascii="Arial" w:hAnsi="Arial" w:cs="Arial"/>
        </w:rPr>
      </w:pPr>
    </w:p>
    <w:p w14:paraId="16AD5F9A" w14:textId="77777777" w:rsidR="00241E36" w:rsidRPr="00F12A67" w:rsidRDefault="00241E36" w:rsidP="00241E36">
      <w:pPr>
        <w:jc w:val="both"/>
        <w:rPr>
          <w:rFonts w:ascii="Arial" w:hAnsi="Arial" w:cs="Arial"/>
          <w:b/>
          <w:bCs/>
          <w:sz w:val="16"/>
        </w:rPr>
      </w:pPr>
      <w:r w:rsidRPr="00F12A67">
        <w:rPr>
          <w:rFonts w:ascii="Arial" w:hAnsi="Arial" w:cs="Arial"/>
          <w:b/>
          <w:bCs/>
          <w:sz w:val="18"/>
        </w:rPr>
        <w:t>En tout état de cause, ces travaux devront faire l'objet d'un avenant au marché établi en régularisation avant réception des travaux.</w:t>
      </w:r>
    </w:p>
    <w:p w14:paraId="14395C42" w14:textId="77777777" w:rsidR="00241E36" w:rsidRPr="00F12A67" w:rsidRDefault="00241E36" w:rsidP="00241E36">
      <w:pPr>
        <w:ind w:left="851" w:hanging="851"/>
        <w:jc w:val="both"/>
        <w:rPr>
          <w:rFonts w:ascii="Arial" w:hAnsi="Arial" w:cs="Arial"/>
        </w:rPr>
      </w:pPr>
    </w:p>
    <w:p w14:paraId="77950420" w14:textId="77777777" w:rsidR="00241E36" w:rsidRPr="00F12A67" w:rsidRDefault="00241E36" w:rsidP="00241E36">
      <w:pPr>
        <w:jc w:val="both"/>
        <w:rPr>
          <w:rFonts w:ascii="Arial" w:hAnsi="Arial" w:cs="Arial"/>
          <w:sz w:val="18"/>
        </w:rPr>
      </w:pPr>
      <w:r w:rsidRPr="00F12A67">
        <w:rPr>
          <w:rFonts w:ascii="Arial" w:hAnsi="Arial" w:cs="Arial"/>
          <w:sz w:val="18"/>
        </w:rPr>
        <w:t>La revalorisation des prix des travaux modificatifs s'effectue selon les règles du marché.</w:t>
      </w:r>
    </w:p>
    <w:p w14:paraId="2ACC29A6" w14:textId="77777777" w:rsidR="00241E36" w:rsidRPr="00F12A67" w:rsidRDefault="00241E36" w:rsidP="00241E36">
      <w:pPr>
        <w:ind w:left="851" w:hanging="851"/>
        <w:jc w:val="both"/>
        <w:rPr>
          <w:rFonts w:ascii="Arial" w:hAnsi="Arial" w:cs="Arial"/>
        </w:rPr>
      </w:pPr>
    </w:p>
    <w:p w14:paraId="7566A00A" w14:textId="77777777" w:rsidR="00241E36" w:rsidRPr="00F12A67" w:rsidRDefault="00241E36" w:rsidP="00241E36">
      <w:pPr>
        <w:jc w:val="both"/>
        <w:rPr>
          <w:rFonts w:ascii="Arial" w:hAnsi="Arial" w:cs="Arial"/>
          <w:sz w:val="18"/>
        </w:rPr>
      </w:pPr>
      <w:r w:rsidRPr="00F12A67">
        <w:rPr>
          <w:rFonts w:ascii="Arial" w:hAnsi="Arial" w:cs="Arial"/>
          <w:sz w:val="18"/>
        </w:rPr>
        <w:t>Les travaux modificatifs sont réglés en application des articles 11</w:t>
      </w:r>
      <w:r w:rsidR="008F50C3">
        <w:rPr>
          <w:rFonts w:ascii="Arial" w:hAnsi="Arial" w:cs="Arial"/>
          <w:sz w:val="18"/>
        </w:rPr>
        <w:t xml:space="preserve">, </w:t>
      </w:r>
      <w:r w:rsidR="008F50C3" w:rsidRPr="00764554">
        <w:rPr>
          <w:rFonts w:ascii="Arial" w:hAnsi="Arial" w:cs="Arial"/>
          <w:sz w:val="18"/>
        </w:rPr>
        <w:t>19 et 20</w:t>
      </w:r>
      <w:r w:rsidRPr="00F12A67">
        <w:rPr>
          <w:rFonts w:ascii="Arial" w:hAnsi="Arial" w:cs="Arial"/>
          <w:sz w:val="18"/>
        </w:rPr>
        <w:t xml:space="preserve"> du CCAG avec les précisions qui suivent :</w:t>
      </w:r>
    </w:p>
    <w:p w14:paraId="7D169E8F" w14:textId="35E7D2A1" w:rsidR="00241E36" w:rsidRPr="00F12A67" w:rsidRDefault="004632CD" w:rsidP="004E0CCD">
      <w:pPr>
        <w:numPr>
          <w:ilvl w:val="0"/>
          <w:numId w:val="13"/>
        </w:numPr>
        <w:jc w:val="both"/>
        <w:rPr>
          <w:rFonts w:ascii="Arial" w:hAnsi="Arial" w:cs="Arial"/>
          <w:sz w:val="18"/>
        </w:rPr>
      </w:pPr>
      <w:r w:rsidRPr="00F12A67">
        <w:rPr>
          <w:rFonts w:ascii="Arial" w:hAnsi="Arial" w:cs="Arial"/>
          <w:sz w:val="18"/>
        </w:rPr>
        <w:t>Lorsque</w:t>
      </w:r>
      <w:r w:rsidR="00241E36" w:rsidRPr="00F12A67">
        <w:rPr>
          <w:rFonts w:ascii="Arial" w:hAnsi="Arial" w:cs="Arial"/>
          <w:sz w:val="18"/>
        </w:rPr>
        <w:t xml:space="preserve"> les travaux supplémentaires ordonnés par le maître d'ouvrage modifient l'importance de certaines natures d'ouvrages mentionnés dans la décomposition du prix global forfaitaire, la modification correspondante du prix est calculée en appliquant aux quantités ordonnées en plus ou en moins les prix unitaires de la décomposition.</w:t>
      </w:r>
    </w:p>
    <w:p w14:paraId="67CDC8C3" w14:textId="77777777" w:rsidR="00241E36" w:rsidRPr="00F12A67" w:rsidRDefault="00241E36" w:rsidP="004E0CCD">
      <w:pPr>
        <w:numPr>
          <w:ilvl w:val="0"/>
          <w:numId w:val="13"/>
        </w:numPr>
        <w:jc w:val="both"/>
        <w:rPr>
          <w:rFonts w:ascii="Arial" w:hAnsi="Arial" w:cs="Arial"/>
          <w:sz w:val="18"/>
        </w:rPr>
      </w:pPr>
      <w:r w:rsidRPr="00F12A67">
        <w:rPr>
          <w:rFonts w:ascii="Arial" w:hAnsi="Arial" w:cs="Arial"/>
          <w:sz w:val="18"/>
        </w:rPr>
        <w:t>Toutefois, dans le cas où les travaux ne sont pas assimilables à ceux portés au marché, les parties conviennent de se mettre d'accord sur la base de devis.</w:t>
      </w:r>
    </w:p>
    <w:p w14:paraId="5C9BC192" w14:textId="77777777" w:rsidR="00241E36" w:rsidRPr="00F12A67" w:rsidRDefault="00241E36" w:rsidP="00241E36">
      <w:pPr>
        <w:ind w:left="851" w:hanging="851"/>
        <w:jc w:val="both"/>
        <w:rPr>
          <w:rFonts w:ascii="Arial" w:hAnsi="Arial" w:cs="Arial"/>
        </w:rPr>
      </w:pPr>
    </w:p>
    <w:p w14:paraId="5E5DEAFC" w14:textId="77777777" w:rsidR="00241E36" w:rsidRPr="00F12A67" w:rsidRDefault="00241E36" w:rsidP="00241E36">
      <w:pPr>
        <w:pStyle w:val="PH1"/>
        <w:rPr>
          <w:rFonts w:ascii="Arial" w:hAnsi="Arial" w:cs="Arial"/>
          <w:sz w:val="18"/>
        </w:rPr>
      </w:pPr>
      <w:r w:rsidRPr="00F12A67">
        <w:rPr>
          <w:rFonts w:ascii="Arial" w:hAnsi="Arial" w:cs="Arial"/>
          <w:sz w:val="18"/>
        </w:rPr>
        <w:t>3.7.2</w:t>
      </w:r>
      <w:r w:rsidRPr="00F12A67">
        <w:rPr>
          <w:rFonts w:ascii="Arial" w:hAnsi="Arial" w:cs="Arial"/>
          <w:sz w:val="18"/>
        </w:rPr>
        <w:tab/>
        <w:t>Découvertes après démolition</w:t>
      </w:r>
    </w:p>
    <w:p w14:paraId="540CA36E" w14:textId="77777777" w:rsidR="00241E36" w:rsidRPr="00F12A67" w:rsidRDefault="00241E36" w:rsidP="00241E36">
      <w:pPr>
        <w:pStyle w:val="PH1"/>
        <w:rPr>
          <w:rFonts w:ascii="Arial" w:hAnsi="Arial" w:cs="Arial"/>
          <w:sz w:val="18"/>
        </w:rPr>
      </w:pPr>
    </w:p>
    <w:p w14:paraId="03E6A3A8" w14:textId="77777777" w:rsidR="00F72095" w:rsidRDefault="00F72095" w:rsidP="00241E36">
      <w:pPr>
        <w:jc w:val="both"/>
        <w:rPr>
          <w:rFonts w:ascii="Arial" w:hAnsi="Arial" w:cs="Arial"/>
          <w:sz w:val="18"/>
        </w:rPr>
      </w:pPr>
      <w:r>
        <w:rPr>
          <w:rFonts w:ascii="Arial" w:hAnsi="Arial" w:cs="Arial"/>
          <w:sz w:val="18"/>
        </w:rPr>
        <w:t>Sans objet</w:t>
      </w:r>
    </w:p>
    <w:p w14:paraId="42211EB3" w14:textId="77777777" w:rsidR="00241E36" w:rsidRPr="00F12A67" w:rsidRDefault="00241E36" w:rsidP="00241E36">
      <w:pPr>
        <w:pStyle w:val="PH"/>
        <w:ind w:left="0" w:firstLine="0"/>
        <w:rPr>
          <w:rFonts w:ascii="Arial" w:hAnsi="Arial" w:cs="Arial"/>
          <w:b w:val="0"/>
          <w:bCs w:val="0"/>
          <w:smallCaps w:val="0"/>
          <w:sz w:val="20"/>
          <w:u w:val="none"/>
        </w:rPr>
      </w:pPr>
    </w:p>
    <w:p w14:paraId="0BA39B7D" w14:textId="77777777" w:rsidR="00241E36" w:rsidRPr="008F3696" w:rsidRDefault="00241E36" w:rsidP="00241E36">
      <w:pPr>
        <w:pStyle w:val="Titre2"/>
        <w:jc w:val="both"/>
        <w:rPr>
          <w:sz w:val="18"/>
          <w:szCs w:val="18"/>
        </w:rPr>
      </w:pPr>
      <w:bookmarkStart w:id="34" w:name="_Toc170544226"/>
      <w:bookmarkStart w:id="35" w:name="_Toc234851186"/>
      <w:r w:rsidRPr="008F3696">
        <w:rPr>
          <w:sz w:val="18"/>
          <w:szCs w:val="18"/>
        </w:rPr>
        <w:t>3.8</w:t>
      </w:r>
      <w:r w:rsidRPr="008F3696">
        <w:rPr>
          <w:sz w:val="18"/>
          <w:szCs w:val="18"/>
        </w:rPr>
        <w:tab/>
        <w:t>Variation dans les prix</w:t>
      </w:r>
      <w:bookmarkEnd w:id="34"/>
      <w:bookmarkEnd w:id="35"/>
    </w:p>
    <w:p w14:paraId="7895F957" w14:textId="77777777" w:rsidR="00BD0984" w:rsidRDefault="00BD0984" w:rsidP="00BD0984">
      <w:pPr>
        <w:jc w:val="both"/>
        <w:rPr>
          <w:rFonts w:ascii="Arial" w:hAnsi="Arial" w:cs="Arial"/>
          <w:b/>
          <w:sz w:val="18"/>
          <w:szCs w:val="18"/>
        </w:rPr>
      </w:pPr>
    </w:p>
    <w:p w14:paraId="7AC3E89A" w14:textId="1088EB9A" w:rsidR="00BD0984" w:rsidRDefault="00BD0984" w:rsidP="00BD0984">
      <w:pPr>
        <w:ind w:left="851" w:hanging="851"/>
        <w:jc w:val="both"/>
        <w:rPr>
          <w:rFonts w:ascii="Arial" w:hAnsi="Arial" w:cs="Arial"/>
          <w:b/>
          <w:sz w:val="18"/>
          <w:szCs w:val="18"/>
        </w:rPr>
      </w:pPr>
      <w:r w:rsidRPr="00052B0C">
        <w:rPr>
          <w:rFonts w:ascii="Arial" w:hAnsi="Arial" w:cs="Arial"/>
          <w:b/>
          <w:sz w:val="18"/>
          <w:szCs w:val="18"/>
        </w:rPr>
        <w:t>Les prix sont fermes</w:t>
      </w:r>
      <w:r>
        <w:rPr>
          <w:rFonts w:ascii="Arial" w:hAnsi="Arial" w:cs="Arial"/>
          <w:b/>
          <w:sz w:val="18"/>
          <w:szCs w:val="18"/>
        </w:rPr>
        <w:t xml:space="preserve"> et définitifs, non actualisables et non révisables. Lorsque les montants globaux des phases 2 et 3 auront été actualisés, les factures qui </w:t>
      </w:r>
    </w:p>
    <w:p w14:paraId="6DACAD3D" w14:textId="77777777" w:rsidR="00BD0984" w:rsidRDefault="00BD0984" w:rsidP="00481B49">
      <w:pPr>
        <w:ind w:left="851" w:hanging="851"/>
        <w:jc w:val="both"/>
        <w:rPr>
          <w:rFonts w:ascii="Arial" w:hAnsi="Arial" w:cs="Arial"/>
          <w:b/>
          <w:sz w:val="18"/>
          <w:szCs w:val="18"/>
        </w:rPr>
      </w:pPr>
    </w:p>
    <w:p w14:paraId="4B5E9141" w14:textId="77777777" w:rsidR="002640E3" w:rsidRPr="00764CF9" w:rsidRDefault="002640E3" w:rsidP="002640E3">
      <w:pPr>
        <w:ind w:left="851" w:hanging="851"/>
        <w:jc w:val="both"/>
        <w:rPr>
          <w:rFonts w:ascii="Arial" w:hAnsi="Arial" w:cs="Arial"/>
          <w:b/>
          <w:sz w:val="18"/>
          <w:szCs w:val="18"/>
        </w:rPr>
      </w:pPr>
      <w:r w:rsidRPr="00764CF9">
        <w:rPr>
          <w:rFonts w:ascii="Arial" w:hAnsi="Arial" w:cs="Arial"/>
          <w:b/>
          <w:sz w:val="18"/>
          <w:szCs w:val="18"/>
        </w:rPr>
        <w:t>3.8.1</w:t>
      </w:r>
      <w:r w:rsidRPr="00764CF9">
        <w:rPr>
          <w:rFonts w:ascii="Arial" w:hAnsi="Arial" w:cs="Arial"/>
          <w:b/>
          <w:sz w:val="18"/>
          <w:szCs w:val="18"/>
        </w:rPr>
        <w:tab/>
        <w:t xml:space="preserve"> Actualisation : </w:t>
      </w:r>
      <w:r w:rsidRPr="00764CF9">
        <w:rPr>
          <w:rFonts w:ascii="Arial" w:hAnsi="Arial" w:cs="Arial"/>
          <w:sz w:val="18"/>
          <w:szCs w:val="18"/>
        </w:rPr>
        <w:t>Les prix sont non actualisables.</w:t>
      </w:r>
    </w:p>
    <w:p w14:paraId="05F74761" w14:textId="77777777" w:rsidR="002640E3" w:rsidRPr="00B47877" w:rsidRDefault="002640E3" w:rsidP="002640E3">
      <w:pPr>
        <w:ind w:left="851" w:hanging="851"/>
        <w:jc w:val="both"/>
        <w:rPr>
          <w:rFonts w:ascii="Arial" w:hAnsi="Arial" w:cs="Arial"/>
          <w:b/>
          <w:sz w:val="18"/>
          <w:szCs w:val="18"/>
        </w:rPr>
      </w:pPr>
      <w:r w:rsidRPr="00B47877">
        <w:rPr>
          <w:rFonts w:ascii="Arial" w:hAnsi="Arial" w:cs="Arial"/>
          <w:b/>
          <w:sz w:val="18"/>
          <w:szCs w:val="18"/>
        </w:rPr>
        <w:t xml:space="preserve">LE MOIS 0 est le mois de la date de remise des </w:t>
      </w:r>
      <w:r w:rsidRPr="00456D20">
        <w:rPr>
          <w:rFonts w:ascii="Arial" w:hAnsi="Arial" w:cs="Arial"/>
          <w:b/>
          <w:sz w:val="18"/>
          <w:szCs w:val="18"/>
        </w:rPr>
        <w:t>offres</w:t>
      </w:r>
      <w:r w:rsidR="004F39E9">
        <w:rPr>
          <w:rFonts w:ascii="Arial" w:hAnsi="Arial" w:cs="Arial"/>
          <w:b/>
          <w:sz w:val="18"/>
          <w:szCs w:val="18"/>
        </w:rPr>
        <w:t xml:space="preserve"> initiales ou négociées le cas échéant</w:t>
      </w:r>
      <w:r w:rsidR="00456D20">
        <w:rPr>
          <w:rFonts w:ascii="Arial" w:hAnsi="Arial" w:cs="Arial"/>
          <w:b/>
          <w:sz w:val="18"/>
          <w:szCs w:val="18"/>
        </w:rPr>
        <w:t>.</w:t>
      </w:r>
    </w:p>
    <w:p w14:paraId="7A7A02C4" w14:textId="77777777" w:rsidR="002640E3" w:rsidRPr="00B47877" w:rsidRDefault="002640E3" w:rsidP="002640E3">
      <w:pPr>
        <w:jc w:val="both"/>
        <w:rPr>
          <w:rFonts w:ascii="Arial" w:hAnsi="Arial" w:cs="Arial"/>
          <w:sz w:val="18"/>
          <w:szCs w:val="18"/>
        </w:rPr>
      </w:pPr>
      <w:r w:rsidRPr="007B3501">
        <w:rPr>
          <w:rFonts w:ascii="Arial" w:hAnsi="Arial" w:cs="Arial"/>
          <w:b/>
          <w:sz w:val="18"/>
          <w:szCs w:val="18"/>
          <w:u w:val="single"/>
        </w:rPr>
        <w:t>Exception</w:t>
      </w:r>
      <w:r w:rsidRPr="00B47877">
        <w:rPr>
          <w:rFonts w:ascii="Arial" w:hAnsi="Arial" w:cs="Arial"/>
          <w:b/>
          <w:sz w:val="18"/>
          <w:szCs w:val="18"/>
        </w:rPr>
        <w:t> : Le prix sera actualisé si un délai supérieur à trois mois s’écoule entre la date à laquelle le candidat a fixé son prix dans l’</w:t>
      </w:r>
      <w:hyperlink r:id="rId9" w:history="1">
        <w:r w:rsidRPr="00B47877">
          <w:rPr>
            <w:rFonts w:ascii="Arial" w:hAnsi="Arial" w:cs="Arial"/>
            <w:b/>
            <w:sz w:val="18"/>
            <w:szCs w:val="18"/>
          </w:rPr>
          <w:t>offre</w:t>
        </w:r>
      </w:hyperlink>
      <w:r w:rsidRPr="00B47877">
        <w:rPr>
          <w:rFonts w:ascii="Arial" w:hAnsi="Arial" w:cs="Arial"/>
          <w:b/>
          <w:sz w:val="18"/>
          <w:szCs w:val="18"/>
        </w:rPr>
        <w:t xml:space="preserve"> </w:t>
      </w:r>
      <w:r>
        <w:rPr>
          <w:rFonts w:ascii="Arial" w:hAnsi="Arial" w:cs="Arial"/>
          <w:b/>
          <w:sz w:val="18"/>
          <w:szCs w:val="18"/>
        </w:rPr>
        <w:t>(MOIS 0</w:t>
      </w:r>
      <w:r w:rsidR="0058776B">
        <w:rPr>
          <w:rFonts w:ascii="Arial" w:hAnsi="Arial" w:cs="Arial"/>
          <w:b/>
          <w:sz w:val="18"/>
          <w:szCs w:val="18"/>
        </w:rPr>
        <w:t xml:space="preserve"> offre initiale ou mois de remise de l’offre négociée</w:t>
      </w:r>
      <w:r>
        <w:rPr>
          <w:rFonts w:ascii="Arial" w:hAnsi="Arial" w:cs="Arial"/>
          <w:b/>
          <w:sz w:val="18"/>
          <w:szCs w:val="18"/>
        </w:rPr>
        <w:t xml:space="preserve">) </w:t>
      </w:r>
      <w:r w:rsidRPr="00B47877">
        <w:rPr>
          <w:rFonts w:ascii="Arial" w:hAnsi="Arial" w:cs="Arial"/>
          <w:b/>
          <w:sz w:val="18"/>
          <w:szCs w:val="18"/>
        </w:rPr>
        <w:t>et la date de notification de l’ordre de service de préparation.</w:t>
      </w:r>
      <w:r w:rsidRPr="00B47877">
        <w:rPr>
          <w:rFonts w:ascii="Arial" w:hAnsi="Arial" w:cs="Arial"/>
          <w:sz w:val="18"/>
          <w:szCs w:val="18"/>
        </w:rPr>
        <w:t xml:space="preserve"> </w:t>
      </w:r>
    </w:p>
    <w:p w14:paraId="35C911B0" w14:textId="77777777" w:rsidR="002640E3" w:rsidRDefault="002640E3" w:rsidP="002640E3">
      <w:pPr>
        <w:jc w:val="both"/>
        <w:rPr>
          <w:rFonts w:ascii="Arial" w:hAnsi="Arial" w:cs="Arial"/>
          <w:sz w:val="18"/>
          <w:szCs w:val="18"/>
        </w:rPr>
      </w:pPr>
      <w:r w:rsidRPr="00B47877">
        <w:rPr>
          <w:rFonts w:ascii="Arial" w:hAnsi="Arial" w:cs="Arial"/>
          <w:sz w:val="18"/>
          <w:szCs w:val="18"/>
        </w:rPr>
        <w:t xml:space="preserve">Par dérogation à l’article 9.4.1.2.4 du CCAG, l’actualisation est effectuée par application au prix du marché ou du lot concerné par la formule </w:t>
      </w:r>
      <w:r w:rsidRPr="00E17AAA">
        <w:rPr>
          <w:rFonts w:ascii="Arial" w:hAnsi="Arial" w:cs="Arial"/>
          <w:sz w:val="18"/>
          <w:szCs w:val="18"/>
        </w:rPr>
        <w:t>suivante,</w:t>
      </w:r>
      <w:r>
        <w:rPr>
          <w:rFonts w:ascii="Arial" w:hAnsi="Arial" w:cs="Arial"/>
          <w:sz w:val="18"/>
          <w:szCs w:val="18"/>
        </w:rPr>
        <w:t xml:space="preserve"> cette formule est appliquée</w:t>
      </w:r>
      <w:r w:rsidRPr="00E17AAA">
        <w:rPr>
          <w:rFonts w:ascii="Arial" w:hAnsi="Arial" w:cs="Arial"/>
          <w:sz w:val="18"/>
          <w:szCs w:val="18"/>
        </w:rPr>
        <w:t xml:space="preserve"> si le</w:t>
      </w:r>
      <w:r w:rsidRPr="00B47877">
        <w:rPr>
          <w:rFonts w:ascii="Arial" w:hAnsi="Arial" w:cs="Arial"/>
          <w:sz w:val="18"/>
          <w:szCs w:val="18"/>
        </w:rPr>
        <w:t xml:space="preserve"> délai contractuel d’exécution des travaux (ordre de service n° 0) </w:t>
      </w:r>
      <w:r>
        <w:rPr>
          <w:rFonts w:ascii="Arial" w:hAnsi="Arial" w:cs="Arial"/>
          <w:sz w:val="18"/>
          <w:szCs w:val="18"/>
        </w:rPr>
        <w:t>e</w:t>
      </w:r>
      <w:r w:rsidRPr="00B47877">
        <w:rPr>
          <w:rFonts w:ascii="Arial" w:hAnsi="Arial" w:cs="Arial"/>
          <w:sz w:val="18"/>
          <w:szCs w:val="18"/>
        </w:rPr>
        <w:t>st postérieur de plus de 3 mois au mois zéro</w:t>
      </w:r>
      <w:r>
        <w:rPr>
          <w:rFonts w:ascii="Arial" w:hAnsi="Arial" w:cs="Arial"/>
          <w:sz w:val="18"/>
          <w:szCs w:val="18"/>
        </w:rPr>
        <w:t xml:space="preserve"> (mois de remise des offres)</w:t>
      </w:r>
      <w:r w:rsidRPr="00B47877">
        <w:rPr>
          <w:rFonts w:ascii="Arial" w:hAnsi="Arial" w:cs="Arial"/>
          <w:sz w:val="18"/>
          <w:szCs w:val="18"/>
        </w:rPr>
        <w:t>.</w:t>
      </w:r>
    </w:p>
    <w:p w14:paraId="7DB869C5" w14:textId="77777777" w:rsidR="002640E3" w:rsidRDefault="002640E3" w:rsidP="002640E3">
      <w:pPr>
        <w:jc w:val="both"/>
        <w:rPr>
          <w:rFonts w:ascii="Arial" w:hAnsi="Arial" w:cs="Arial"/>
          <w:sz w:val="18"/>
          <w:szCs w:val="18"/>
        </w:rPr>
      </w:pPr>
      <w:r>
        <w:rPr>
          <w:rFonts w:ascii="Arial" w:hAnsi="Arial" w:cs="Arial"/>
          <w:sz w:val="18"/>
          <w:szCs w:val="18"/>
        </w:rPr>
        <w:t>Après calcul de l’indice d’actualisation, le prix est actualisé sur la base de la formule suivante :</w:t>
      </w:r>
    </w:p>
    <w:p w14:paraId="26BEACCB" w14:textId="77777777" w:rsidR="002640E3" w:rsidRDefault="002640E3" w:rsidP="002640E3">
      <w:pPr>
        <w:ind w:left="4963" w:firstLine="709"/>
        <w:jc w:val="both"/>
        <w:rPr>
          <w:rFonts w:ascii="Arial" w:hAnsi="Arial" w:cs="Arial"/>
          <w:sz w:val="18"/>
          <w:szCs w:val="18"/>
        </w:rPr>
      </w:pPr>
      <w:r>
        <w:rPr>
          <w:rFonts w:ascii="Arial" w:hAnsi="Arial" w:cs="Arial"/>
          <w:sz w:val="18"/>
          <w:szCs w:val="18"/>
        </w:rPr>
        <w:t>P = P0x[BT(n-3) / BT0]</w:t>
      </w:r>
    </w:p>
    <w:p w14:paraId="7BF7B5E5" w14:textId="77777777" w:rsidR="002640E3" w:rsidRDefault="002640E3" w:rsidP="002640E3">
      <w:pPr>
        <w:jc w:val="both"/>
        <w:rPr>
          <w:rFonts w:ascii="Arial" w:hAnsi="Arial" w:cs="Arial"/>
          <w:sz w:val="18"/>
          <w:szCs w:val="18"/>
        </w:rPr>
      </w:pPr>
      <w:r w:rsidRPr="00C8237F">
        <w:rPr>
          <w:rFonts w:ascii="Arial" w:hAnsi="Arial" w:cs="Arial"/>
          <w:sz w:val="18"/>
          <w:szCs w:val="18"/>
          <w:u w:val="single"/>
        </w:rPr>
        <w:t>P</w:t>
      </w:r>
      <w:r>
        <w:rPr>
          <w:rFonts w:ascii="Arial" w:hAnsi="Arial" w:cs="Arial"/>
          <w:sz w:val="18"/>
          <w:szCs w:val="18"/>
          <w:u w:val="single"/>
        </w:rPr>
        <w:t xml:space="preserve"> </w:t>
      </w:r>
      <w:r w:rsidRPr="00C8237F">
        <w:rPr>
          <w:rFonts w:ascii="Arial" w:hAnsi="Arial" w:cs="Arial"/>
          <w:sz w:val="18"/>
          <w:szCs w:val="18"/>
        </w:rPr>
        <w:t>= prix actualisé H</w:t>
      </w:r>
      <w:r>
        <w:rPr>
          <w:rFonts w:ascii="Arial" w:hAnsi="Arial" w:cs="Arial"/>
          <w:sz w:val="18"/>
          <w:szCs w:val="18"/>
        </w:rPr>
        <w:t>.</w:t>
      </w:r>
      <w:r w:rsidRPr="00C8237F">
        <w:rPr>
          <w:rFonts w:ascii="Arial" w:hAnsi="Arial" w:cs="Arial"/>
          <w:sz w:val="18"/>
          <w:szCs w:val="18"/>
        </w:rPr>
        <w:t>T</w:t>
      </w:r>
      <w:r>
        <w:rPr>
          <w:rFonts w:ascii="Arial" w:hAnsi="Arial" w:cs="Arial"/>
          <w:sz w:val="18"/>
          <w:szCs w:val="18"/>
        </w:rPr>
        <w:t>.</w:t>
      </w:r>
    </w:p>
    <w:p w14:paraId="6909FD56" w14:textId="77777777" w:rsidR="002640E3" w:rsidRPr="00C8237F" w:rsidRDefault="002640E3" w:rsidP="002640E3">
      <w:pPr>
        <w:jc w:val="both"/>
        <w:rPr>
          <w:rFonts w:ascii="Arial" w:hAnsi="Arial" w:cs="Arial"/>
          <w:sz w:val="18"/>
          <w:szCs w:val="18"/>
        </w:rPr>
      </w:pPr>
      <w:r>
        <w:rPr>
          <w:rFonts w:ascii="Arial" w:hAnsi="Arial" w:cs="Arial"/>
          <w:sz w:val="18"/>
          <w:szCs w:val="18"/>
          <w:u w:val="single"/>
        </w:rPr>
        <w:t xml:space="preserve">P0 </w:t>
      </w:r>
      <w:r w:rsidRPr="00C8237F">
        <w:rPr>
          <w:rFonts w:ascii="Arial" w:hAnsi="Arial" w:cs="Arial"/>
          <w:sz w:val="18"/>
          <w:szCs w:val="18"/>
        </w:rPr>
        <w:t>=</w:t>
      </w:r>
      <w:r>
        <w:rPr>
          <w:rFonts w:ascii="Arial" w:hAnsi="Arial" w:cs="Arial"/>
          <w:sz w:val="18"/>
          <w:szCs w:val="18"/>
        </w:rPr>
        <w:t xml:space="preserve"> prix initial H.T.</w:t>
      </w:r>
      <w:r w:rsidR="002F6EE5">
        <w:rPr>
          <w:rFonts w:ascii="Arial" w:hAnsi="Arial" w:cs="Arial"/>
          <w:sz w:val="18"/>
          <w:szCs w:val="18"/>
        </w:rPr>
        <w:t xml:space="preserve"> ou prix négocié HT le cas échéant</w:t>
      </w:r>
    </w:p>
    <w:p w14:paraId="3F48C2DB" w14:textId="77777777" w:rsidR="002640E3" w:rsidRPr="00311513" w:rsidRDefault="002640E3" w:rsidP="002640E3">
      <w:pPr>
        <w:jc w:val="both"/>
        <w:rPr>
          <w:rFonts w:ascii="Arial" w:hAnsi="Arial" w:cs="Arial"/>
          <w:sz w:val="18"/>
          <w:szCs w:val="18"/>
        </w:rPr>
      </w:pPr>
      <w:r w:rsidRPr="00311513">
        <w:rPr>
          <w:rFonts w:ascii="Arial" w:hAnsi="Arial" w:cs="Arial"/>
          <w:sz w:val="18"/>
          <w:szCs w:val="18"/>
          <w:u w:val="single"/>
        </w:rPr>
        <w:t>BT(n-3)</w:t>
      </w:r>
      <w:r w:rsidRPr="00B8579F">
        <w:rPr>
          <w:rFonts w:ascii="Arial" w:hAnsi="Arial" w:cs="Arial"/>
          <w:sz w:val="18"/>
          <w:szCs w:val="18"/>
        </w:rPr>
        <w:t> </w:t>
      </w:r>
      <w:r w:rsidRPr="00311513">
        <w:rPr>
          <w:rFonts w:ascii="Arial" w:hAnsi="Arial" w:cs="Arial"/>
          <w:sz w:val="18"/>
          <w:szCs w:val="18"/>
        </w:rPr>
        <w:t>= valeur disponible de l’indice concerné à la date de commencement des travaux moins 3 mois. (Par exe</w:t>
      </w:r>
      <w:r>
        <w:rPr>
          <w:rFonts w:ascii="Arial" w:hAnsi="Arial" w:cs="Arial"/>
          <w:sz w:val="18"/>
          <w:szCs w:val="18"/>
        </w:rPr>
        <w:t>mple si la date de commencement des travaux (OSN°0) est le 20 avril 2012, il sera pris en compte la valeur de l’index BT pour le mois de janvier 2012.)</w:t>
      </w:r>
    </w:p>
    <w:p w14:paraId="656813A3" w14:textId="77777777" w:rsidR="002640E3" w:rsidRPr="00311513" w:rsidRDefault="002640E3" w:rsidP="002640E3">
      <w:pPr>
        <w:jc w:val="both"/>
        <w:rPr>
          <w:rFonts w:ascii="Arial" w:hAnsi="Arial" w:cs="Arial"/>
          <w:sz w:val="18"/>
          <w:szCs w:val="18"/>
        </w:rPr>
      </w:pPr>
      <w:r w:rsidRPr="00F83E30">
        <w:rPr>
          <w:rFonts w:ascii="Arial" w:hAnsi="Arial" w:cs="Arial"/>
          <w:sz w:val="18"/>
          <w:szCs w:val="18"/>
          <w:u w:val="single"/>
        </w:rPr>
        <w:t>BT0</w:t>
      </w:r>
      <w:r>
        <w:rPr>
          <w:rFonts w:ascii="Arial" w:hAnsi="Arial" w:cs="Arial"/>
          <w:sz w:val="18"/>
          <w:szCs w:val="18"/>
        </w:rPr>
        <w:t xml:space="preserve"> = valeur de l’index BT au mois de l’établissement du prix du marché (mois de remise des offres</w:t>
      </w:r>
      <w:r w:rsidR="00F52CDE">
        <w:rPr>
          <w:rFonts w:ascii="Arial" w:hAnsi="Arial" w:cs="Arial"/>
          <w:sz w:val="18"/>
          <w:szCs w:val="18"/>
        </w:rPr>
        <w:t xml:space="preserve"> initiales ou négociées le cas échéant</w:t>
      </w:r>
      <w:r>
        <w:rPr>
          <w:rFonts w:ascii="Arial" w:hAnsi="Arial" w:cs="Arial"/>
          <w:sz w:val="18"/>
          <w:szCs w:val="18"/>
        </w:rPr>
        <w:t>)</w:t>
      </w:r>
    </w:p>
    <w:p w14:paraId="64C64A60" w14:textId="77777777" w:rsidR="002640E3" w:rsidRPr="00764CF9" w:rsidRDefault="002640E3" w:rsidP="002640E3">
      <w:pPr>
        <w:ind w:left="851" w:hanging="851"/>
        <w:jc w:val="both"/>
        <w:rPr>
          <w:rFonts w:ascii="Arial" w:hAnsi="Arial" w:cs="Arial"/>
          <w:b/>
          <w:sz w:val="18"/>
          <w:szCs w:val="18"/>
        </w:rPr>
      </w:pPr>
    </w:p>
    <w:p w14:paraId="26202FE0" w14:textId="77777777" w:rsidR="002640E3" w:rsidRPr="005E2B3E" w:rsidRDefault="002640E3" w:rsidP="002640E3">
      <w:pPr>
        <w:ind w:left="851" w:hanging="851"/>
        <w:jc w:val="both"/>
        <w:rPr>
          <w:rFonts w:ascii="Arial" w:hAnsi="Arial" w:cs="Arial"/>
          <w:sz w:val="18"/>
          <w:szCs w:val="18"/>
        </w:rPr>
      </w:pPr>
      <w:r w:rsidRPr="00764CF9">
        <w:rPr>
          <w:rFonts w:ascii="Arial" w:hAnsi="Arial" w:cs="Arial"/>
          <w:b/>
          <w:sz w:val="18"/>
          <w:szCs w:val="18"/>
        </w:rPr>
        <w:t>3.8.2</w:t>
      </w:r>
      <w:r w:rsidRPr="00764CF9">
        <w:rPr>
          <w:rFonts w:ascii="Arial" w:hAnsi="Arial" w:cs="Arial"/>
          <w:b/>
          <w:sz w:val="18"/>
          <w:szCs w:val="18"/>
        </w:rPr>
        <w:tab/>
        <w:t xml:space="preserve">Mois d’établissement des prix : </w:t>
      </w:r>
      <w:r w:rsidRPr="00764CF9">
        <w:rPr>
          <w:rFonts w:ascii="Arial" w:hAnsi="Arial" w:cs="Arial"/>
          <w:sz w:val="18"/>
          <w:szCs w:val="18"/>
        </w:rPr>
        <w:t xml:space="preserve">les prix portés à l’acte d’engagement sont réputés établis sur les bases des conditions économiques du </w:t>
      </w:r>
      <w:r w:rsidRPr="006D1923">
        <w:rPr>
          <w:rFonts w:ascii="Arial" w:hAnsi="Arial" w:cs="Arial"/>
          <w:sz w:val="18"/>
          <w:szCs w:val="18"/>
        </w:rPr>
        <w:t>mois appelé mois zéro</w:t>
      </w:r>
      <w:r w:rsidRPr="00FF3A14">
        <w:rPr>
          <w:rFonts w:ascii="Arial" w:hAnsi="Arial" w:cs="Arial"/>
          <w:sz w:val="18"/>
          <w:szCs w:val="18"/>
        </w:rPr>
        <w:t xml:space="preserve"> (s’agissant de la date de remise des offres initiale</w:t>
      </w:r>
      <w:r w:rsidR="008777D2" w:rsidRPr="00FF3A14">
        <w:rPr>
          <w:rFonts w:ascii="Arial" w:hAnsi="Arial" w:cs="Arial"/>
          <w:sz w:val="18"/>
          <w:szCs w:val="18"/>
        </w:rPr>
        <w:t>s</w:t>
      </w:r>
      <w:r w:rsidRPr="00FF3A14">
        <w:rPr>
          <w:rFonts w:ascii="Arial" w:hAnsi="Arial" w:cs="Arial"/>
          <w:sz w:val="18"/>
          <w:szCs w:val="18"/>
        </w:rPr>
        <w:t>)</w:t>
      </w:r>
      <w:r w:rsidR="009D392A" w:rsidRPr="00FF3A14">
        <w:rPr>
          <w:rFonts w:ascii="Arial" w:hAnsi="Arial" w:cs="Arial"/>
          <w:sz w:val="18"/>
          <w:szCs w:val="18"/>
        </w:rPr>
        <w:t xml:space="preserve"> OU de la date limite de remise des offres négociée</w:t>
      </w:r>
      <w:r w:rsidR="006A3733" w:rsidRPr="00FF3A14">
        <w:rPr>
          <w:rFonts w:ascii="Arial" w:hAnsi="Arial" w:cs="Arial"/>
          <w:sz w:val="18"/>
          <w:szCs w:val="18"/>
        </w:rPr>
        <w:t>s (en cas de négociation)</w:t>
      </w:r>
      <w:r w:rsidRPr="00FF3A14">
        <w:rPr>
          <w:rFonts w:ascii="Arial" w:hAnsi="Arial" w:cs="Arial"/>
          <w:sz w:val="18"/>
          <w:szCs w:val="18"/>
        </w:rPr>
        <w:t>.</w:t>
      </w:r>
    </w:p>
    <w:p w14:paraId="3BD9668A" w14:textId="77777777" w:rsidR="002640E3" w:rsidRPr="00764CF9" w:rsidRDefault="002640E3" w:rsidP="002640E3">
      <w:pPr>
        <w:ind w:left="709"/>
        <w:jc w:val="both"/>
        <w:rPr>
          <w:rFonts w:ascii="Arial" w:hAnsi="Arial" w:cs="Arial"/>
          <w:sz w:val="18"/>
          <w:szCs w:val="18"/>
        </w:rPr>
      </w:pPr>
      <w:r w:rsidRPr="00764CF9">
        <w:rPr>
          <w:rFonts w:ascii="Arial" w:hAnsi="Arial" w:cs="Arial"/>
          <w:sz w:val="18"/>
          <w:szCs w:val="18"/>
        </w:rPr>
        <w:t>Pour application des dispositions de l’article 3.8.2, la date d’effet de l’ordre de service de commencer les travaux s’entend par la date d’envoi portant date certaine de l’ordre de service de préparation de chantier ou Ordre de service 0.</w:t>
      </w:r>
    </w:p>
    <w:p w14:paraId="1E3F7E86" w14:textId="77777777" w:rsidR="00481B49" w:rsidRDefault="00481B49" w:rsidP="00481B49">
      <w:pPr>
        <w:ind w:left="851" w:hanging="851"/>
        <w:jc w:val="both"/>
        <w:rPr>
          <w:rFonts w:ascii="Arial" w:hAnsi="Arial" w:cs="Arial"/>
          <w:b/>
          <w:sz w:val="18"/>
          <w:szCs w:val="18"/>
        </w:rPr>
      </w:pPr>
    </w:p>
    <w:p w14:paraId="04E58B9D" w14:textId="77777777" w:rsidR="002640E3" w:rsidRPr="00764CF9" w:rsidRDefault="002640E3" w:rsidP="00481B49">
      <w:pPr>
        <w:ind w:left="851" w:hanging="851"/>
        <w:jc w:val="both"/>
        <w:rPr>
          <w:rFonts w:ascii="Arial" w:hAnsi="Arial" w:cs="Arial"/>
          <w:b/>
          <w:sz w:val="18"/>
          <w:szCs w:val="18"/>
        </w:rPr>
      </w:pPr>
    </w:p>
    <w:p w14:paraId="7529AA99" w14:textId="77777777" w:rsidR="0066418D" w:rsidRPr="00764CF9" w:rsidRDefault="0066418D" w:rsidP="002640E3">
      <w:pPr>
        <w:jc w:val="both"/>
        <w:rPr>
          <w:rFonts w:ascii="Arial" w:hAnsi="Arial" w:cs="Arial"/>
          <w:b/>
          <w:sz w:val="18"/>
          <w:szCs w:val="18"/>
        </w:rPr>
      </w:pPr>
      <w:r w:rsidRPr="00764CF9">
        <w:rPr>
          <w:rFonts w:ascii="Arial" w:hAnsi="Arial" w:cs="Arial"/>
          <w:b/>
          <w:sz w:val="18"/>
          <w:szCs w:val="18"/>
        </w:rPr>
        <w:t xml:space="preserve">3.8.3 </w:t>
      </w:r>
      <w:r w:rsidRPr="00764CF9">
        <w:rPr>
          <w:rFonts w:ascii="Arial" w:hAnsi="Arial" w:cs="Arial"/>
          <w:b/>
          <w:sz w:val="18"/>
          <w:szCs w:val="18"/>
        </w:rPr>
        <w:tab/>
        <w:t xml:space="preserve">Choix de l’index de références  </w:t>
      </w:r>
    </w:p>
    <w:p w14:paraId="5A82A1FF" w14:textId="77777777" w:rsidR="0066418D" w:rsidRDefault="0066418D" w:rsidP="0066418D">
      <w:pPr>
        <w:ind w:left="851" w:hanging="851"/>
        <w:jc w:val="both"/>
        <w:rPr>
          <w:rFonts w:ascii="Arial" w:hAnsi="Arial" w:cs="Arial"/>
          <w:sz w:val="18"/>
          <w:szCs w:val="18"/>
        </w:rPr>
      </w:pPr>
      <w:r w:rsidRPr="00764CF9">
        <w:rPr>
          <w:rFonts w:ascii="Arial" w:hAnsi="Arial" w:cs="Arial"/>
          <w:sz w:val="18"/>
          <w:szCs w:val="18"/>
        </w:rPr>
        <w:t>L’index de références est choisi en raison de sa structure pour la variation des prix des travaux est :</w:t>
      </w:r>
    </w:p>
    <w:p w14:paraId="608D9B90" w14:textId="77777777" w:rsidR="0066418D" w:rsidRPr="00764CF9" w:rsidRDefault="0066418D" w:rsidP="0066418D">
      <w:pPr>
        <w:ind w:left="851" w:hanging="851"/>
        <w:jc w:val="both"/>
        <w:rPr>
          <w:rFonts w:ascii="Arial" w:hAnsi="Arial" w:cs="Arial"/>
          <w:sz w:val="18"/>
          <w:szCs w:val="1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37"/>
        <w:gridCol w:w="3685"/>
      </w:tblGrid>
      <w:tr w:rsidR="0066418D" w:rsidRPr="005237E3" w14:paraId="0F11351B" w14:textId="77777777" w:rsidTr="0008295D">
        <w:trPr>
          <w:jc w:val="center"/>
        </w:trPr>
        <w:tc>
          <w:tcPr>
            <w:tcW w:w="5637" w:type="dxa"/>
          </w:tcPr>
          <w:p w14:paraId="3395BAAE" w14:textId="77777777" w:rsidR="0066418D" w:rsidRPr="00764CF9" w:rsidRDefault="0066418D" w:rsidP="0008295D">
            <w:pPr>
              <w:jc w:val="center"/>
              <w:rPr>
                <w:rFonts w:ascii="Arial" w:hAnsi="Arial" w:cs="Arial"/>
                <w:b/>
                <w:sz w:val="18"/>
                <w:szCs w:val="18"/>
              </w:rPr>
            </w:pPr>
            <w:r w:rsidRPr="00764CF9">
              <w:rPr>
                <w:rFonts w:ascii="Arial" w:hAnsi="Arial" w:cs="Arial"/>
                <w:b/>
                <w:sz w:val="18"/>
                <w:szCs w:val="18"/>
              </w:rPr>
              <w:t>Désignation du lot</w:t>
            </w:r>
          </w:p>
        </w:tc>
        <w:tc>
          <w:tcPr>
            <w:tcW w:w="3685" w:type="dxa"/>
          </w:tcPr>
          <w:p w14:paraId="1227771C" w14:textId="77777777" w:rsidR="0066418D" w:rsidRPr="005237E3" w:rsidRDefault="0066418D" w:rsidP="0008295D">
            <w:pPr>
              <w:jc w:val="center"/>
              <w:rPr>
                <w:rFonts w:ascii="Arial" w:hAnsi="Arial" w:cs="Arial"/>
                <w:b/>
                <w:sz w:val="18"/>
                <w:szCs w:val="18"/>
              </w:rPr>
            </w:pPr>
            <w:r w:rsidRPr="00764CF9">
              <w:rPr>
                <w:rFonts w:ascii="Arial" w:hAnsi="Arial" w:cs="Arial"/>
                <w:b/>
                <w:sz w:val="18"/>
                <w:szCs w:val="18"/>
              </w:rPr>
              <w:t>Index</w:t>
            </w:r>
          </w:p>
        </w:tc>
      </w:tr>
      <w:tr w:rsidR="0066418D" w:rsidRPr="005237E3" w14:paraId="38381633" w14:textId="77777777" w:rsidTr="0008295D">
        <w:trPr>
          <w:jc w:val="center"/>
        </w:trPr>
        <w:tc>
          <w:tcPr>
            <w:tcW w:w="5637" w:type="dxa"/>
          </w:tcPr>
          <w:p w14:paraId="222F0EAC" w14:textId="075E77F6" w:rsidR="0066418D" w:rsidRPr="005237E3" w:rsidRDefault="00BD0984" w:rsidP="0008295D">
            <w:pPr>
              <w:jc w:val="both"/>
              <w:rPr>
                <w:rFonts w:ascii="Arial" w:hAnsi="Arial" w:cs="Arial"/>
                <w:b/>
                <w:sz w:val="18"/>
                <w:szCs w:val="18"/>
              </w:rPr>
            </w:pPr>
            <w:r>
              <w:rPr>
                <w:rFonts w:ascii="Arial" w:hAnsi="Arial" w:cs="Arial"/>
                <w:b/>
                <w:sz w:val="18"/>
                <w:szCs w:val="18"/>
              </w:rPr>
              <w:t xml:space="preserve">Bâtiment ascenseurs </w:t>
            </w:r>
          </w:p>
        </w:tc>
        <w:tc>
          <w:tcPr>
            <w:tcW w:w="3685" w:type="dxa"/>
          </w:tcPr>
          <w:p w14:paraId="0252A95D" w14:textId="184CCFF7" w:rsidR="0066418D" w:rsidRPr="005237E3" w:rsidRDefault="0066418D" w:rsidP="0008295D">
            <w:pPr>
              <w:jc w:val="both"/>
              <w:rPr>
                <w:rFonts w:ascii="Arial" w:hAnsi="Arial" w:cs="Arial"/>
                <w:b/>
                <w:sz w:val="18"/>
                <w:szCs w:val="18"/>
              </w:rPr>
            </w:pPr>
            <w:r>
              <w:rPr>
                <w:rFonts w:ascii="Arial" w:hAnsi="Arial" w:cs="Arial"/>
                <w:b/>
                <w:sz w:val="18"/>
                <w:szCs w:val="18"/>
              </w:rPr>
              <w:t xml:space="preserve">BT </w:t>
            </w:r>
            <w:r w:rsidR="00BD0984">
              <w:rPr>
                <w:rFonts w:ascii="Arial" w:hAnsi="Arial" w:cs="Arial"/>
                <w:b/>
                <w:sz w:val="18"/>
                <w:szCs w:val="18"/>
              </w:rPr>
              <w:t>48</w:t>
            </w:r>
          </w:p>
        </w:tc>
      </w:tr>
    </w:tbl>
    <w:p w14:paraId="5AB86BF5" w14:textId="77777777" w:rsidR="0066418D" w:rsidRDefault="0066418D" w:rsidP="0066418D">
      <w:pPr>
        <w:jc w:val="both"/>
        <w:rPr>
          <w:rFonts w:ascii="Arial" w:hAnsi="Arial" w:cs="Arial"/>
          <w:b/>
          <w:sz w:val="18"/>
          <w:szCs w:val="18"/>
        </w:rPr>
      </w:pPr>
    </w:p>
    <w:p w14:paraId="70128725" w14:textId="77777777" w:rsidR="0066418D" w:rsidRPr="00764CF9" w:rsidRDefault="0066418D" w:rsidP="007D4096">
      <w:pPr>
        <w:ind w:left="851" w:hanging="851"/>
        <w:jc w:val="both"/>
        <w:rPr>
          <w:rFonts w:ascii="Arial" w:hAnsi="Arial" w:cs="Arial"/>
          <w:b/>
          <w:sz w:val="18"/>
          <w:szCs w:val="18"/>
        </w:rPr>
      </w:pPr>
    </w:p>
    <w:p w14:paraId="08E25190" w14:textId="77777777" w:rsidR="00BD0984" w:rsidRPr="00C97E71" w:rsidRDefault="00BD0984" w:rsidP="00BD0984">
      <w:pPr>
        <w:rPr>
          <w:rFonts w:ascii="Arial" w:hAnsi="Arial" w:cs="Arial"/>
          <w:b/>
          <w:sz w:val="18"/>
          <w:szCs w:val="18"/>
        </w:rPr>
      </w:pPr>
      <w:r w:rsidRPr="00C97E71">
        <w:rPr>
          <w:rFonts w:ascii="Arial" w:hAnsi="Arial" w:cs="Arial"/>
          <w:b/>
          <w:sz w:val="18"/>
          <w:szCs w:val="18"/>
        </w:rPr>
        <w:t>3.8.4</w:t>
      </w:r>
      <w:r w:rsidRPr="00C97E71">
        <w:rPr>
          <w:rFonts w:ascii="Arial" w:hAnsi="Arial" w:cs="Arial"/>
          <w:b/>
          <w:sz w:val="18"/>
          <w:szCs w:val="18"/>
        </w:rPr>
        <w:tab/>
        <w:t xml:space="preserve">Modalités de révision des prix concernant uniquement </w:t>
      </w:r>
      <w:r w:rsidRPr="00C97E71">
        <w:rPr>
          <w:rFonts w:ascii="Arial" w:hAnsi="Arial" w:cs="Arial"/>
          <w:b/>
          <w:sz w:val="18"/>
          <w:szCs w:val="18"/>
          <w:u w:val="single"/>
        </w:rPr>
        <w:t>la partie maintenance et entretien du DPGF</w:t>
      </w:r>
      <w:r w:rsidRPr="00C97E71">
        <w:rPr>
          <w:rFonts w:ascii="Arial" w:hAnsi="Arial" w:cs="Arial"/>
          <w:b/>
          <w:sz w:val="18"/>
          <w:szCs w:val="18"/>
        </w:rPr>
        <w:t xml:space="preserve"> </w:t>
      </w:r>
    </w:p>
    <w:p w14:paraId="6D5FBAB5" w14:textId="77777777" w:rsidR="00BD0984" w:rsidRPr="00C97E71" w:rsidRDefault="00BD0984" w:rsidP="00BD0984">
      <w:pPr>
        <w:rPr>
          <w:rFonts w:ascii="Arial" w:hAnsi="Arial" w:cs="Arial"/>
          <w:bCs/>
          <w:sz w:val="18"/>
          <w:szCs w:val="18"/>
        </w:rPr>
      </w:pPr>
    </w:p>
    <w:p w14:paraId="77B65418" w14:textId="77777777" w:rsidR="00BD0984" w:rsidRDefault="00BD0984" w:rsidP="00BD0984">
      <w:pPr>
        <w:rPr>
          <w:rFonts w:ascii="Arial" w:hAnsi="Arial" w:cs="Arial"/>
          <w:bCs/>
          <w:sz w:val="18"/>
          <w:szCs w:val="18"/>
        </w:rPr>
      </w:pPr>
    </w:p>
    <w:p w14:paraId="0C8A90D7" w14:textId="28C50612" w:rsidR="00BD0984" w:rsidRPr="00C97E71" w:rsidRDefault="00BD0984" w:rsidP="00BD0984">
      <w:pPr>
        <w:rPr>
          <w:rFonts w:ascii="Arial" w:hAnsi="Arial" w:cs="Arial"/>
          <w:bCs/>
          <w:sz w:val="18"/>
          <w:szCs w:val="18"/>
        </w:rPr>
      </w:pPr>
      <w:r w:rsidRPr="00C97E71">
        <w:rPr>
          <w:rFonts w:ascii="Arial" w:hAnsi="Arial" w:cs="Arial"/>
          <w:bCs/>
          <w:sz w:val="18"/>
          <w:szCs w:val="18"/>
        </w:rPr>
        <w:lastRenderedPageBreak/>
        <w:t>Base des conditions économiques Mois « Zéro » :</w:t>
      </w:r>
    </w:p>
    <w:p w14:paraId="3AE34EEA" w14:textId="77777777" w:rsidR="00BD0984" w:rsidRPr="00C97E71" w:rsidRDefault="00BD0984" w:rsidP="00BD0984">
      <w:pPr>
        <w:rPr>
          <w:rFonts w:ascii="Arial" w:hAnsi="Arial" w:cs="Arial"/>
          <w:bCs/>
          <w:sz w:val="18"/>
          <w:szCs w:val="18"/>
        </w:rPr>
      </w:pPr>
      <w:r w:rsidRPr="00C97E71">
        <w:rPr>
          <w:rFonts w:ascii="Arial" w:hAnsi="Arial" w:cs="Arial"/>
          <w:bCs/>
          <w:sz w:val="18"/>
          <w:szCs w:val="18"/>
        </w:rPr>
        <w:t>Les prix portés à l'Acte d'Engagement sont réputés établis sur la base des conditions économiques du mois de remise des offres appelé "mois zéro".</w:t>
      </w:r>
    </w:p>
    <w:p w14:paraId="3D57336F" w14:textId="77777777" w:rsidR="00BD0984" w:rsidRPr="00C97E71" w:rsidRDefault="00BD0984" w:rsidP="00BD0984">
      <w:pPr>
        <w:rPr>
          <w:rFonts w:ascii="Arial" w:hAnsi="Arial" w:cs="Arial"/>
          <w:bCs/>
          <w:sz w:val="18"/>
          <w:szCs w:val="18"/>
        </w:rPr>
      </w:pPr>
    </w:p>
    <w:p w14:paraId="555D0DA7" w14:textId="552C955F" w:rsidR="00BD0984" w:rsidRPr="00C97E71" w:rsidRDefault="00BD0984" w:rsidP="00BD0984">
      <w:pPr>
        <w:rPr>
          <w:rFonts w:ascii="Arial" w:hAnsi="Arial" w:cs="Arial"/>
          <w:bCs/>
          <w:sz w:val="18"/>
          <w:szCs w:val="18"/>
        </w:rPr>
      </w:pPr>
      <w:r w:rsidRPr="00C97E71">
        <w:rPr>
          <w:rFonts w:ascii="Arial" w:hAnsi="Arial" w:cs="Arial"/>
          <w:bCs/>
          <w:sz w:val="18"/>
          <w:szCs w:val="18"/>
        </w:rPr>
        <w:t xml:space="preserve">Les prix sont </w:t>
      </w:r>
      <w:r>
        <w:rPr>
          <w:rFonts w:ascii="Arial" w:hAnsi="Arial" w:cs="Arial"/>
          <w:bCs/>
          <w:sz w:val="18"/>
          <w:szCs w:val="18"/>
        </w:rPr>
        <w:t>révisés</w:t>
      </w:r>
      <w:r w:rsidRPr="00C97E71">
        <w:rPr>
          <w:rFonts w:ascii="Arial" w:hAnsi="Arial" w:cs="Arial"/>
          <w:bCs/>
          <w:sz w:val="18"/>
          <w:szCs w:val="18"/>
        </w:rPr>
        <w:t xml:space="preserve"> annuellement (et non mensuellement) en hausse comme en baisse </w:t>
      </w:r>
      <w:r w:rsidR="00974075">
        <w:rPr>
          <w:rFonts w:ascii="Arial" w:hAnsi="Arial" w:cs="Arial"/>
          <w:bCs/>
          <w:sz w:val="18"/>
          <w:szCs w:val="18"/>
        </w:rPr>
        <w:t>au terme de la 1</w:t>
      </w:r>
      <w:r w:rsidR="00974075" w:rsidRPr="00974075">
        <w:rPr>
          <w:rFonts w:ascii="Arial" w:hAnsi="Arial" w:cs="Arial"/>
          <w:bCs/>
          <w:sz w:val="18"/>
          <w:szCs w:val="18"/>
          <w:vertAlign w:val="superscript"/>
        </w:rPr>
        <w:t>ère</w:t>
      </w:r>
      <w:r w:rsidR="00974075">
        <w:rPr>
          <w:rFonts w:ascii="Arial" w:hAnsi="Arial" w:cs="Arial"/>
          <w:bCs/>
          <w:sz w:val="18"/>
          <w:szCs w:val="18"/>
        </w:rPr>
        <w:t xml:space="preserve"> année </w:t>
      </w:r>
      <w:r w:rsidRPr="00C97E71">
        <w:rPr>
          <w:rFonts w:ascii="Arial" w:hAnsi="Arial" w:cs="Arial"/>
          <w:bCs/>
          <w:sz w:val="18"/>
          <w:szCs w:val="18"/>
        </w:rPr>
        <w:t xml:space="preserve">du contrat d’entretien et de maintenance dans la limite de l'application de la formule suivante : </w:t>
      </w:r>
    </w:p>
    <w:p w14:paraId="6DE1A1D2" w14:textId="77777777" w:rsidR="00BD0984" w:rsidRPr="00C97E71" w:rsidRDefault="00BD0984" w:rsidP="00BD0984">
      <w:pPr>
        <w:rPr>
          <w:rFonts w:ascii="Arial" w:hAnsi="Arial" w:cs="Arial"/>
          <w:bCs/>
          <w:sz w:val="18"/>
          <w:szCs w:val="18"/>
        </w:rPr>
      </w:pPr>
    </w:p>
    <w:p w14:paraId="0409F38C" w14:textId="77777777" w:rsidR="00BD0984" w:rsidRPr="00C97E71" w:rsidRDefault="00BD0984" w:rsidP="00BD0984">
      <w:pPr>
        <w:rPr>
          <w:rFonts w:ascii="Arial" w:hAnsi="Arial" w:cs="Arial"/>
          <w:b/>
          <w:sz w:val="18"/>
          <w:szCs w:val="18"/>
          <w:lang w:val="de-DE"/>
        </w:rPr>
      </w:pPr>
      <w:r w:rsidRPr="00C97E71">
        <w:rPr>
          <w:rFonts w:ascii="Arial" w:hAnsi="Arial" w:cs="Arial"/>
          <w:b/>
          <w:sz w:val="18"/>
          <w:szCs w:val="18"/>
          <w:lang w:val="de-DE"/>
        </w:rPr>
        <w:t>P = P0 x (0,15 + 0.30 ICHT-IME / ICHT-IME mois 0 + 0,55 FSD2 / FSD2 mois 0)</w:t>
      </w:r>
    </w:p>
    <w:p w14:paraId="0CD0F7E3" w14:textId="77777777" w:rsidR="00BD0984" w:rsidRPr="009802DF" w:rsidRDefault="00BD0984" w:rsidP="00BD0984">
      <w:pPr>
        <w:rPr>
          <w:rFonts w:ascii="Arial" w:hAnsi="Arial" w:cs="Arial"/>
          <w:b/>
          <w:sz w:val="18"/>
          <w:szCs w:val="18"/>
          <w:highlight w:val="yellow"/>
          <w:lang w:val="de-DE"/>
        </w:rPr>
      </w:pPr>
    </w:p>
    <w:p w14:paraId="47C27184" w14:textId="77777777" w:rsidR="00BD0984" w:rsidRPr="00C97E71" w:rsidRDefault="00BD0984" w:rsidP="00BD0984">
      <w:pPr>
        <w:rPr>
          <w:rFonts w:ascii="Arial" w:hAnsi="Arial" w:cs="Arial"/>
          <w:sz w:val="18"/>
          <w:szCs w:val="18"/>
        </w:rPr>
      </w:pPr>
      <w:r w:rsidRPr="00C97E71">
        <w:rPr>
          <w:rFonts w:ascii="Arial" w:hAnsi="Arial" w:cs="Arial"/>
          <w:sz w:val="18"/>
          <w:szCs w:val="18"/>
        </w:rPr>
        <w:t>Dans lesquelles :</w:t>
      </w:r>
    </w:p>
    <w:p w14:paraId="0989BBAF" w14:textId="77777777" w:rsidR="00BD0984" w:rsidRPr="00C97E71" w:rsidRDefault="00BD0984" w:rsidP="00BD0984">
      <w:pPr>
        <w:rPr>
          <w:rFonts w:ascii="Arial" w:hAnsi="Arial" w:cs="Arial"/>
          <w:sz w:val="18"/>
          <w:szCs w:val="18"/>
        </w:rPr>
      </w:pPr>
      <w:r w:rsidRPr="00C97E71">
        <w:rPr>
          <w:rFonts w:ascii="Arial" w:hAnsi="Arial" w:cs="Arial"/>
          <w:sz w:val="18"/>
          <w:szCs w:val="18"/>
        </w:rPr>
        <w:t>P : prix révisé</w:t>
      </w:r>
    </w:p>
    <w:p w14:paraId="03F1DD2E" w14:textId="77777777" w:rsidR="00BD0984" w:rsidRPr="00C97E71" w:rsidRDefault="00BD0984" w:rsidP="00BD0984">
      <w:pPr>
        <w:rPr>
          <w:rFonts w:ascii="Arial" w:hAnsi="Arial" w:cs="Arial"/>
          <w:sz w:val="18"/>
          <w:szCs w:val="18"/>
        </w:rPr>
      </w:pPr>
      <w:r w:rsidRPr="00C97E71">
        <w:rPr>
          <w:rFonts w:ascii="Arial" w:hAnsi="Arial" w:cs="Arial"/>
          <w:sz w:val="18"/>
          <w:szCs w:val="18"/>
        </w:rPr>
        <w:t>P0</w:t>
      </w:r>
      <w:r w:rsidRPr="00C97E71">
        <w:rPr>
          <w:rFonts w:ascii="Arial" w:hAnsi="Arial" w:cs="Arial"/>
          <w:bCs/>
          <w:sz w:val="18"/>
          <w:szCs w:val="18"/>
        </w:rPr>
        <w:t xml:space="preserve"> </w:t>
      </w:r>
      <w:r w:rsidRPr="00C97E71">
        <w:rPr>
          <w:rFonts w:ascii="Arial" w:hAnsi="Arial" w:cs="Arial"/>
          <w:sz w:val="18"/>
          <w:szCs w:val="18"/>
        </w:rPr>
        <w:t>: prix origine (offre initiale ou offre négociée le cas échéant)</w:t>
      </w:r>
    </w:p>
    <w:p w14:paraId="746F272D" w14:textId="427291AD" w:rsidR="00AF75DA" w:rsidRDefault="00BD0984" w:rsidP="00244B3F">
      <w:pPr>
        <w:rPr>
          <w:rFonts w:ascii="Arial" w:hAnsi="Arial" w:cs="Arial"/>
          <w:sz w:val="18"/>
          <w:szCs w:val="18"/>
        </w:rPr>
      </w:pPr>
      <w:r w:rsidRPr="00C97E71">
        <w:rPr>
          <w:rFonts w:ascii="Arial" w:hAnsi="Arial" w:cs="Arial"/>
          <w:sz w:val="18"/>
          <w:szCs w:val="18"/>
        </w:rPr>
        <w:t>ICHT-IME : indice Coût Horaire de la main d'œuvre industries mécaniques connu et publié à la date de révision fixée au 1</w:t>
      </w:r>
      <w:r w:rsidRPr="00C97E71">
        <w:rPr>
          <w:rFonts w:ascii="Arial" w:hAnsi="Arial" w:cs="Arial"/>
          <w:sz w:val="18"/>
          <w:szCs w:val="18"/>
          <w:vertAlign w:val="superscript"/>
        </w:rPr>
        <w:t>er</w:t>
      </w:r>
      <w:r w:rsidRPr="00C97E71">
        <w:rPr>
          <w:rFonts w:ascii="Arial" w:hAnsi="Arial" w:cs="Arial"/>
          <w:sz w:val="18"/>
          <w:szCs w:val="18"/>
        </w:rPr>
        <w:t xml:space="preserve"> janvier </w:t>
      </w:r>
    </w:p>
    <w:p w14:paraId="673EEECB" w14:textId="77777777" w:rsidR="00241E36" w:rsidRPr="008F3696" w:rsidRDefault="0003594F" w:rsidP="00640D57">
      <w:pPr>
        <w:rPr>
          <w:rFonts w:ascii="Arial" w:hAnsi="Arial" w:cs="Arial"/>
          <w:sz w:val="18"/>
          <w:szCs w:val="18"/>
        </w:rPr>
      </w:pPr>
      <w:r>
        <w:rPr>
          <w:rFonts w:ascii="Arial" w:hAnsi="Arial" w:cs="Arial"/>
          <w:sz w:val="18"/>
          <w:szCs w:val="18"/>
        </w:rPr>
        <w:t xml:space="preserve"> </w:t>
      </w:r>
    </w:p>
    <w:p w14:paraId="745BCEEA" w14:textId="77777777" w:rsidR="00241E36" w:rsidRPr="00244B3F" w:rsidRDefault="00241E36" w:rsidP="00244B3F">
      <w:pPr>
        <w:rPr>
          <w:rFonts w:ascii="Arial" w:hAnsi="Arial" w:cs="Arial"/>
          <w:sz w:val="18"/>
          <w:szCs w:val="18"/>
        </w:rPr>
      </w:pPr>
      <w:r>
        <w:rPr>
          <w:rFonts w:ascii="Arial" w:hAnsi="Arial" w:cs="Arial"/>
          <w:b/>
          <w:sz w:val="18"/>
          <w:szCs w:val="18"/>
        </w:rPr>
        <w:t xml:space="preserve">3.8.5    Application de la TVA : </w:t>
      </w:r>
      <w:r w:rsidRPr="00244B3F">
        <w:rPr>
          <w:rFonts w:ascii="Arial" w:hAnsi="Arial" w:cs="Arial"/>
          <w:sz w:val="18"/>
          <w:szCs w:val="18"/>
        </w:rPr>
        <w:t>les montants des acomptes mensuels et de l’acompte pour solde sont calculés en appliquant les taux de TVA selon la réglementation en vigueur.</w:t>
      </w:r>
    </w:p>
    <w:p w14:paraId="011DD9CD" w14:textId="77777777" w:rsidR="00241E36" w:rsidRPr="008F3696" w:rsidRDefault="00241E36" w:rsidP="00241E36">
      <w:pPr>
        <w:jc w:val="both"/>
        <w:rPr>
          <w:rFonts w:ascii="Arial" w:hAnsi="Arial" w:cs="Arial"/>
          <w:sz w:val="18"/>
          <w:szCs w:val="18"/>
        </w:rPr>
      </w:pPr>
    </w:p>
    <w:p w14:paraId="01D355B6" w14:textId="3E549117" w:rsidR="00BD0984" w:rsidRPr="00BD0984" w:rsidRDefault="00241E36" w:rsidP="00BD0984">
      <w:pPr>
        <w:pStyle w:val="Titre2"/>
        <w:jc w:val="both"/>
        <w:rPr>
          <w:sz w:val="18"/>
          <w:szCs w:val="18"/>
        </w:rPr>
      </w:pPr>
      <w:bookmarkStart w:id="36" w:name="_Toc170544227"/>
      <w:bookmarkStart w:id="37" w:name="_Toc234851187"/>
      <w:bookmarkStart w:id="38" w:name="_Hlk178761369"/>
      <w:r w:rsidRPr="008F3696">
        <w:rPr>
          <w:sz w:val="18"/>
          <w:szCs w:val="18"/>
        </w:rPr>
        <w:t>3.9</w:t>
      </w:r>
      <w:r w:rsidRPr="008F3696">
        <w:rPr>
          <w:sz w:val="18"/>
          <w:szCs w:val="18"/>
        </w:rPr>
        <w:tab/>
        <w:t>Règlement des comptes</w:t>
      </w:r>
      <w:bookmarkEnd w:id="36"/>
      <w:bookmarkEnd w:id="37"/>
    </w:p>
    <w:p w14:paraId="7F7D680D" w14:textId="77777777" w:rsidR="00BD0984" w:rsidRDefault="00BD0984" w:rsidP="00BD0984">
      <w:pPr>
        <w:ind w:left="851" w:hanging="851"/>
        <w:jc w:val="both"/>
        <w:rPr>
          <w:rFonts w:ascii="Arial" w:hAnsi="Arial" w:cs="Arial"/>
        </w:rPr>
      </w:pPr>
    </w:p>
    <w:p w14:paraId="090DAE0A" w14:textId="6EA8F327" w:rsidR="00BD0984" w:rsidRPr="00715CCC" w:rsidRDefault="00974075" w:rsidP="00974075">
      <w:pPr>
        <w:ind w:left="851" w:hanging="851"/>
        <w:jc w:val="both"/>
        <w:rPr>
          <w:rFonts w:ascii="Arial" w:hAnsi="Arial" w:cs="Arial"/>
          <w:sz w:val="18"/>
          <w:szCs w:val="18"/>
        </w:rPr>
      </w:pPr>
      <w:r>
        <w:rPr>
          <w:rFonts w:ascii="Arial" w:hAnsi="Arial" w:cs="Arial"/>
          <w:sz w:val="18"/>
          <w:szCs w:val="18"/>
        </w:rPr>
        <w:t>Pour la phase réalisation de travaux de remplacement des 2 ascenseurs, l</w:t>
      </w:r>
      <w:r w:rsidR="00BD0984" w:rsidRPr="00715CCC">
        <w:rPr>
          <w:rFonts w:ascii="Arial" w:hAnsi="Arial" w:cs="Arial"/>
          <w:sz w:val="18"/>
          <w:szCs w:val="18"/>
        </w:rPr>
        <w:t>es factures devront être présentées à l’avancement comme suit :</w:t>
      </w:r>
    </w:p>
    <w:p w14:paraId="6CDA7E16" w14:textId="77777777" w:rsidR="00BD0984" w:rsidRPr="00715CCC" w:rsidRDefault="00BD0984" w:rsidP="007F2D17">
      <w:pPr>
        <w:numPr>
          <w:ilvl w:val="0"/>
          <w:numId w:val="39"/>
        </w:numPr>
        <w:tabs>
          <w:tab w:val="clear" w:pos="288"/>
        </w:tabs>
        <w:jc w:val="both"/>
        <w:rPr>
          <w:rFonts w:ascii="Arial" w:hAnsi="Arial" w:cs="Arial"/>
          <w:sz w:val="18"/>
          <w:szCs w:val="18"/>
        </w:rPr>
      </w:pPr>
      <w:r w:rsidRPr="00715CCC">
        <w:rPr>
          <w:rFonts w:ascii="Arial" w:hAnsi="Arial" w:cs="Arial"/>
          <w:sz w:val="18"/>
          <w:szCs w:val="18"/>
        </w:rPr>
        <w:t>20% du montant des travaux à la commande</w:t>
      </w:r>
    </w:p>
    <w:p w14:paraId="152404A3" w14:textId="77777777" w:rsidR="00BD0984" w:rsidRPr="00715CCC" w:rsidRDefault="00BD0984" w:rsidP="007F2D17">
      <w:pPr>
        <w:numPr>
          <w:ilvl w:val="0"/>
          <w:numId w:val="39"/>
        </w:numPr>
        <w:tabs>
          <w:tab w:val="clear" w:pos="288"/>
        </w:tabs>
        <w:jc w:val="both"/>
        <w:rPr>
          <w:rFonts w:ascii="Arial" w:hAnsi="Arial" w:cs="Arial"/>
          <w:sz w:val="18"/>
          <w:szCs w:val="18"/>
        </w:rPr>
      </w:pPr>
      <w:r w:rsidRPr="00715CCC">
        <w:rPr>
          <w:rFonts w:ascii="Arial" w:hAnsi="Arial" w:cs="Arial"/>
          <w:sz w:val="18"/>
          <w:szCs w:val="18"/>
        </w:rPr>
        <w:t>20% du montant des travaux à la livraison du matériel</w:t>
      </w:r>
    </w:p>
    <w:p w14:paraId="21D29165" w14:textId="77777777" w:rsidR="00BD0984" w:rsidRPr="00715CCC" w:rsidRDefault="00BD0984" w:rsidP="007F2D17">
      <w:pPr>
        <w:numPr>
          <w:ilvl w:val="0"/>
          <w:numId w:val="39"/>
        </w:numPr>
        <w:tabs>
          <w:tab w:val="clear" w:pos="288"/>
        </w:tabs>
        <w:jc w:val="both"/>
        <w:rPr>
          <w:rFonts w:ascii="Arial" w:hAnsi="Arial" w:cs="Arial"/>
          <w:sz w:val="18"/>
          <w:szCs w:val="18"/>
        </w:rPr>
      </w:pPr>
      <w:r w:rsidRPr="00715CCC">
        <w:rPr>
          <w:rFonts w:ascii="Arial" w:hAnsi="Arial" w:cs="Arial"/>
          <w:sz w:val="18"/>
          <w:szCs w:val="18"/>
        </w:rPr>
        <w:t>40% du montant des travaux à la mise en service</w:t>
      </w:r>
    </w:p>
    <w:p w14:paraId="2620A1AA" w14:textId="77777777" w:rsidR="00BD0984" w:rsidRDefault="00BD0984" w:rsidP="007F2D17">
      <w:pPr>
        <w:numPr>
          <w:ilvl w:val="0"/>
          <w:numId w:val="39"/>
        </w:numPr>
        <w:tabs>
          <w:tab w:val="clear" w:pos="288"/>
        </w:tabs>
        <w:jc w:val="both"/>
        <w:rPr>
          <w:rFonts w:ascii="Arial" w:hAnsi="Arial" w:cs="Arial"/>
          <w:sz w:val="18"/>
          <w:szCs w:val="18"/>
        </w:rPr>
      </w:pPr>
      <w:r w:rsidRPr="00715CCC">
        <w:rPr>
          <w:rFonts w:ascii="Arial" w:hAnsi="Arial" w:cs="Arial"/>
          <w:sz w:val="18"/>
          <w:szCs w:val="18"/>
        </w:rPr>
        <w:t>20% du montant des travaux à la réception définitive ou à la levée des réserves (si présence de réserve à la réception)</w:t>
      </w:r>
    </w:p>
    <w:p w14:paraId="07E5F90A" w14:textId="77777777" w:rsidR="00181F00" w:rsidRDefault="00181F00" w:rsidP="00181F00">
      <w:pPr>
        <w:jc w:val="both"/>
        <w:rPr>
          <w:rFonts w:ascii="Arial" w:hAnsi="Arial" w:cs="Arial"/>
          <w:sz w:val="18"/>
          <w:szCs w:val="18"/>
        </w:rPr>
      </w:pPr>
    </w:p>
    <w:p w14:paraId="4CEF1A54" w14:textId="77777777" w:rsidR="00181F00" w:rsidRDefault="00181F00" w:rsidP="00181F00">
      <w:pPr>
        <w:jc w:val="both"/>
        <w:rPr>
          <w:rFonts w:ascii="Arial" w:hAnsi="Arial" w:cs="Arial"/>
          <w:sz w:val="18"/>
          <w:szCs w:val="18"/>
        </w:rPr>
      </w:pPr>
    </w:p>
    <w:p w14:paraId="2FF039E6" w14:textId="23ABC0FC" w:rsidR="00181F00" w:rsidRDefault="00181F00" w:rsidP="00181F00">
      <w:pPr>
        <w:pStyle w:val="NormalWeb"/>
        <w:ind w:left="0"/>
        <w:rPr>
          <w:rFonts w:ascii="Arial" w:hAnsi="Arial" w:cs="Arial"/>
          <w:sz w:val="18"/>
          <w:szCs w:val="18"/>
        </w:rPr>
      </w:pPr>
      <w:r w:rsidRPr="00181F00">
        <w:rPr>
          <w:rFonts w:ascii="Arial" w:hAnsi="Arial" w:cs="Arial"/>
          <w:sz w:val="18"/>
          <w:szCs w:val="18"/>
        </w:rPr>
        <w:t>Les factures devront</w:t>
      </w:r>
      <w:r>
        <w:rPr>
          <w:rFonts w:ascii="Arial" w:hAnsi="Arial" w:cs="Arial"/>
          <w:sz w:val="18"/>
          <w:szCs w:val="18"/>
        </w:rPr>
        <w:t> :</w:t>
      </w:r>
    </w:p>
    <w:p w14:paraId="3C3431B4" w14:textId="77777777" w:rsidR="00181F00" w:rsidRPr="00181F00" w:rsidRDefault="00181F00" w:rsidP="00181F00">
      <w:pPr>
        <w:ind w:left="851" w:hanging="851"/>
        <w:jc w:val="both"/>
        <w:rPr>
          <w:rFonts w:ascii="Arial" w:hAnsi="Arial" w:cs="Arial"/>
        </w:rPr>
      </w:pPr>
    </w:p>
    <w:p w14:paraId="6FD4251C" w14:textId="77777777" w:rsidR="00181F00" w:rsidRDefault="00181F00" w:rsidP="00181F00">
      <w:pPr>
        <w:pStyle w:val="NormalWeb"/>
        <w:numPr>
          <w:ilvl w:val="0"/>
          <w:numId w:val="46"/>
        </w:numPr>
        <w:spacing w:before="0" w:after="0"/>
        <w:ind w:left="0" w:right="0" w:firstLine="0"/>
        <w:rPr>
          <w:rFonts w:ascii="Arial" w:hAnsi="Arial" w:cs="Arial"/>
          <w:sz w:val="18"/>
          <w:szCs w:val="18"/>
        </w:rPr>
      </w:pPr>
      <w:r w:rsidRPr="00181F00">
        <w:rPr>
          <w:rFonts w:ascii="Arial" w:hAnsi="Arial" w:cs="Arial"/>
          <w:sz w:val="18"/>
          <w:szCs w:val="18"/>
        </w:rPr>
        <w:t>Dactylographiées et au format A4</w:t>
      </w:r>
    </w:p>
    <w:p w14:paraId="33061B51" w14:textId="5BBC4F56" w:rsidR="00181F00" w:rsidRPr="00181F00" w:rsidRDefault="00181F00" w:rsidP="00181F00">
      <w:pPr>
        <w:pStyle w:val="NormalWeb"/>
        <w:numPr>
          <w:ilvl w:val="0"/>
          <w:numId w:val="46"/>
        </w:numPr>
        <w:spacing w:before="0" w:after="0"/>
        <w:ind w:left="0" w:right="0" w:firstLine="0"/>
        <w:rPr>
          <w:rFonts w:ascii="Arial" w:hAnsi="Arial" w:cs="Arial"/>
          <w:sz w:val="18"/>
          <w:szCs w:val="18"/>
        </w:rPr>
      </w:pPr>
      <w:r w:rsidRPr="00181F00">
        <w:rPr>
          <w:rFonts w:ascii="Arial" w:hAnsi="Arial" w:cs="Arial"/>
          <w:sz w:val="18"/>
          <w:szCs w:val="18"/>
        </w:rPr>
        <w:t>Être envoyées en un seul exemplaire (ni duplicata, ni double) à LOGEAL IMMOBILIERE</w:t>
      </w:r>
    </w:p>
    <w:p w14:paraId="4CE6C5A8" w14:textId="77777777" w:rsidR="00BD0984" w:rsidRDefault="00BD0984" w:rsidP="00181F00">
      <w:pPr>
        <w:ind w:left="1418" w:hanging="851"/>
        <w:jc w:val="both"/>
        <w:rPr>
          <w:rFonts w:ascii="Arial" w:hAnsi="Arial" w:cs="Arial"/>
        </w:rPr>
      </w:pPr>
    </w:p>
    <w:p w14:paraId="4C39A223" w14:textId="77777777" w:rsidR="00BD0984" w:rsidRPr="00715CCC" w:rsidRDefault="00BD0984" w:rsidP="00BD0984">
      <w:pPr>
        <w:ind w:left="851" w:hanging="851"/>
        <w:jc w:val="both"/>
        <w:rPr>
          <w:rFonts w:ascii="Arial" w:hAnsi="Arial" w:cs="Arial"/>
          <w:bCs/>
          <w:sz w:val="18"/>
          <w:szCs w:val="18"/>
        </w:rPr>
      </w:pPr>
      <w:r w:rsidRPr="00715CCC">
        <w:rPr>
          <w:rFonts w:ascii="Arial" w:hAnsi="Arial" w:cs="Arial"/>
          <w:bCs/>
          <w:sz w:val="18"/>
          <w:szCs w:val="18"/>
        </w:rPr>
        <w:t>Et comporter à minima les mentions légales suivantes :</w:t>
      </w:r>
    </w:p>
    <w:p w14:paraId="5A0DE5F7" w14:textId="77777777" w:rsidR="00BD0984" w:rsidRPr="00715CCC" w:rsidRDefault="00BD0984" w:rsidP="007F2D17">
      <w:pPr>
        <w:numPr>
          <w:ilvl w:val="0"/>
          <w:numId w:val="40"/>
        </w:numPr>
        <w:jc w:val="both"/>
        <w:rPr>
          <w:rFonts w:ascii="Arial" w:hAnsi="Arial" w:cs="Arial"/>
          <w:bCs/>
          <w:sz w:val="18"/>
          <w:szCs w:val="18"/>
        </w:rPr>
      </w:pPr>
      <w:r w:rsidRPr="00715CCC">
        <w:rPr>
          <w:rFonts w:ascii="Arial" w:hAnsi="Arial" w:cs="Arial"/>
          <w:bCs/>
          <w:sz w:val="18"/>
          <w:szCs w:val="18"/>
        </w:rPr>
        <w:t>La mention explicite « FACTURE » ou « AVOIR »</w:t>
      </w:r>
    </w:p>
    <w:p w14:paraId="623C18FC" w14:textId="77777777" w:rsidR="00BD0984" w:rsidRPr="00715CCC" w:rsidRDefault="00BD0984" w:rsidP="007F2D17">
      <w:pPr>
        <w:numPr>
          <w:ilvl w:val="0"/>
          <w:numId w:val="40"/>
        </w:numPr>
        <w:jc w:val="both"/>
        <w:rPr>
          <w:rFonts w:ascii="Arial" w:hAnsi="Arial" w:cs="Arial"/>
          <w:bCs/>
          <w:sz w:val="18"/>
          <w:szCs w:val="18"/>
        </w:rPr>
      </w:pPr>
      <w:r w:rsidRPr="00715CCC">
        <w:rPr>
          <w:rFonts w:ascii="Arial" w:hAnsi="Arial" w:cs="Arial"/>
          <w:bCs/>
          <w:sz w:val="18"/>
          <w:szCs w:val="18"/>
        </w:rPr>
        <w:t>La date</w:t>
      </w:r>
    </w:p>
    <w:p w14:paraId="369756BC" w14:textId="77777777" w:rsidR="00BD0984" w:rsidRPr="00715CCC" w:rsidRDefault="00BD0984" w:rsidP="007F2D17">
      <w:pPr>
        <w:numPr>
          <w:ilvl w:val="0"/>
          <w:numId w:val="40"/>
        </w:numPr>
        <w:jc w:val="both"/>
        <w:rPr>
          <w:rFonts w:ascii="Arial" w:hAnsi="Arial" w:cs="Arial"/>
          <w:bCs/>
          <w:sz w:val="18"/>
          <w:szCs w:val="18"/>
        </w:rPr>
      </w:pPr>
      <w:r w:rsidRPr="00715CCC">
        <w:rPr>
          <w:rFonts w:ascii="Arial" w:hAnsi="Arial" w:cs="Arial"/>
          <w:bCs/>
          <w:sz w:val="18"/>
          <w:szCs w:val="18"/>
        </w:rPr>
        <w:t>Le N° du marché ou la référence de la commande</w:t>
      </w:r>
    </w:p>
    <w:p w14:paraId="66E7464F" w14:textId="77777777" w:rsidR="00BD0984" w:rsidRPr="00715CCC" w:rsidRDefault="00BD0984" w:rsidP="007F2D17">
      <w:pPr>
        <w:numPr>
          <w:ilvl w:val="0"/>
          <w:numId w:val="40"/>
        </w:numPr>
        <w:jc w:val="both"/>
        <w:rPr>
          <w:rFonts w:ascii="Arial" w:hAnsi="Arial" w:cs="Arial"/>
          <w:bCs/>
          <w:sz w:val="18"/>
          <w:szCs w:val="18"/>
        </w:rPr>
      </w:pPr>
      <w:r w:rsidRPr="00715CCC">
        <w:rPr>
          <w:rFonts w:ascii="Arial" w:hAnsi="Arial" w:cs="Arial"/>
          <w:bCs/>
          <w:sz w:val="18"/>
          <w:szCs w:val="18"/>
        </w:rPr>
        <w:t>Les noms et adresse du propriétaire</w:t>
      </w:r>
    </w:p>
    <w:p w14:paraId="518120A3" w14:textId="77777777" w:rsidR="00BD0984" w:rsidRPr="00715CCC" w:rsidRDefault="00BD0984" w:rsidP="007F2D17">
      <w:pPr>
        <w:numPr>
          <w:ilvl w:val="0"/>
          <w:numId w:val="40"/>
        </w:numPr>
        <w:jc w:val="both"/>
        <w:rPr>
          <w:rFonts w:ascii="Arial" w:hAnsi="Arial" w:cs="Arial"/>
          <w:bCs/>
          <w:sz w:val="18"/>
          <w:szCs w:val="18"/>
        </w:rPr>
      </w:pPr>
      <w:r w:rsidRPr="00715CCC">
        <w:rPr>
          <w:rFonts w:ascii="Arial" w:hAnsi="Arial" w:cs="Arial"/>
          <w:bCs/>
          <w:sz w:val="18"/>
          <w:szCs w:val="18"/>
        </w:rPr>
        <w:t>Les noms et adresse du titulaire</w:t>
      </w:r>
    </w:p>
    <w:p w14:paraId="61CDE22F" w14:textId="77777777" w:rsidR="00BD0984" w:rsidRPr="00715CCC" w:rsidRDefault="00BD0984" w:rsidP="007F2D17">
      <w:pPr>
        <w:numPr>
          <w:ilvl w:val="0"/>
          <w:numId w:val="40"/>
        </w:numPr>
        <w:jc w:val="both"/>
        <w:rPr>
          <w:rFonts w:ascii="Arial" w:hAnsi="Arial" w:cs="Arial"/>
          <w:bCs/>
          <w:sz w:val="18"/>
          <w:szCs w:val="18"/>
        </w:rPr>
      </w:pPr>
      <w:r w:rsidRPr="00715CCC">
        <w:rPr>
          <w:rFonts w:ascii="Arial" w:hAnsi="Arial" w:cs="Arial"/>
          <w:bCs/>
          <w:sz w:val="18"/>
          <w:szCs w:val="18"/>
        </w:rPr>
        <w:t>Le N° de son compte bancaire</w:t>
      </w:r>
    </w:p>
    <w:p w14:paraId="326AFE2A" w14:textId="77777777" w:rsidR="00BD0984" w:rsidRPr="00715CCC" w:rsidRDefault="00BD0984" w:rsidP="007F2D17">
      <w:pPr>
        <w:numPr>
          <w:ilvl w:val="0"/>
          <w:numId w:val="40"/>
        </w:numPr>
        <w:jc w:val="both"/>
        <w:rPr>
          <w:rFonts w:ascii="Arial" w:hAnsi="Arial" w:cs="Arial"/>
          <w:bCs/>
          <w:sz w:val="18"/>
          <w:szCs w:val="18"/>
        </w:rPr>
      </w:pPr>
      <w:r w:rsidRPr="00715CCC">
        <w:rPr>
          <w:rFonts w:ascii="Arial" w:hAnsi="Arial" w:cs="Arial"/>
          <w:bCs/>
          <w:sz w:val="18"/>
          <w:szCs w:val="18"/>
        </w:rPr>
        <w:t>La prestation exécutée et les N° et adresses des installations</w:t>
      </w:r>
    </w:p>
    <w:p w14:paraId="4DA569F9" w14:textId="77777777" w:rsidR="00BD0984" w:rsidRPr="00715CCC" w:rsidRDefault="00BD0984" w:rsidP="007F2D17">
      <w:pPr>
        <w:numPr>
          <w:ilvl w:val="0"/>
          <w:numId w:val="40"/>
        </w:numPr>
        <w:jc w:val="both"/>
        <w:rPr>
          <w:rFonts w:ascii="Arial" w:hAnsi="Arial" w:cs="Arial"/>
          <w:bCs/>
          <w:sz w:val="18"/>
          <w:szCs w:val="18"/>
        </w:rPr>
      </w:pPr>
      <w:r w:rsidRPr="00715CCC">
        <w:rPr>
          <w:rFonts w:ascii="Arial" w:hAnsi="Arial" w:cs="Arial"/>
          <w:bCs/>
          <w:sz w:val="18"/>
          <w:szCs w:val="18"/>
        </w:rPr>
        <w:t>Le numéro de TVA intracommunautaire de l’entreprise,</w:t>
      </w:r>
    </w:p>
    <w:p w14:paraId="5DDF51B1" w14:textId="77777777" w:rsidR="00BD0984" w:rsidRPr="00715CCC" w:rsidRDefault="00BD0984" w:rsidP="007F2D17">
      <w:pPr>
        <w:numPr>
          <w:ilvl w:val="0"/>
          <w:numId w:val="40"/>
        </w:numPr>
        <w:jc w:val="both"/>
        <w:rPr>
          <w:rFonts w:ascii="Arial" w:hAnsi="Arial" w:cs="Arial"/>
          <w:bCs/>
          <w:sz w:val="18"/>
          <w:szCs w:val="18"/>
        </w:rPr>
      </w:pPr>
      <w:r w:rsidRPr="00715CCC">
        <w:rPr>
          <w:rFonts w:ascii="Arial" w:hAnsi="Arial" w:cs="Arial"/>
          <w:bCs/>
          <w:sz w:val="18"/>
          <w:szCs w:val="18"/>
        </w:rPr>
        <w:t>Le numéro SIRET, SIREN correspondant au site de facturation de l’entreprise</w:t>
      </w:r>
    </w:p>
    <w:p w14:paraId="5B4DE424" w14:textId="77777777" w:rsidR="00BD0984" w:rsidRPr="00715CCC" w:rsidRDefault="00BD0984" w:rsidP="007F2D17">
      <w:pPr>
        <w:numPr>
          <w:ilvl w:val="0"/>
          <w:numId w:val="40"/>
        </w:numPr>
        <w:jc w:val="both"/>
        <w:rPr>
          <w:rFonts w:ascii="Arial" w:hAnsi="Arial" w:cs="Arial"/>
          <w:bCs/>
          <w:sz w:val="18"/>
          <w:szCs w:val="18"/>
        </w:rPr>
      </w:pPr>
      <w:r w:rsidRPr="00715CCC">
        <w:rPr>
          <w:rFonts w:ascii="Arial" w:hAnsi="Arial" w:cs="Arial"/>
          <w:bCs/>
          <w:sz w:val="18"/>
          <w:szCs w:val="18"/>
        </w:rPr>
        <w:t>Les montants Hors Taxe, TTC et la TVA,</w:t>
      </w:r>
    </w:p>
    <w:p w14:paraId="5636280C" w14:textId="77777777" w:rsidR="00BD0984" w:rsidRDefault="00BD0984" w:rsidP="007F2D17">
      <w:pPr>
        <w:numPr>
          <w:ilvl w:val="0"/>
          <w:numId w:val="40"/>
        </w:numPr>
        <w:jc w:val="both"/>
        <w:rPr>
          <w:rFonts w:ascii="Arial" w:hAnsi="Arial" w:cs="Arial"/>
          <w:bCs/>
          <w:sz w:val="18"/>
          <w:szCs w:val="18"/>
        </w:rPr>
      </w:pPr>
      <w:r w:rsidRPr="00715CCC">
        <w:rPr>
          <w:rFonts w:ascii="Arial" w:hAnsi="Arial" w:cs="Arial"/>
          <w:bCs/>
          <w:sz w:val="18"/>
          <w:szCs w:val="18"/>
        </w:rPr>
        <w:t>La mention « Travaux Ascenseur »</w:t>
      </w:r>
    </w:p>
    <w:p w14:paraId="4F4709EC" w14:textId="77777777" w:rsidR="00181F00" w:rsidRPr="00715CCC" w:rsidRDefault="00181F00" w:rsidP="00181F00">
      <w:pPr>
        <w:ind w:left="720"/>
        <w:jc w:val="both"/>
        <w:rPr>
          <w:rFonts w:ascii="Arial" w:hAnsi="Arial" w:cs="Arial"/>
          <w:bCs/>
          <w:sz w:val="18"/>
          <w:szCs w:val="18"/>
        </w:rPr>
      </w:pPr>
    </w:p>
    <w:p w14:paraId="76AB2E92" w14:textId="77777777" w:rsidR="00BD0984" w:rsidRPr="00715CCC" w:rsidRDefault="00BD0984" w:rsidP="00BD0984">
      <w:pPr>
        <w:ind w:left="851" w:hanging="851"/>
        <w:jc w:val="both"/>
        <w:rPr>
          <w:rFonts w:ascii="Arial" w:hAnsi="Arial" w:cs="Arial"/>
        </w:rPr>
      </w:pPr>
      <w:r w:rsidRPr="00715CCC">
        <w:rPr>
          <w:rFonts w:ascii="Arial" w:hAnsi="Arial" w:cs="Arial"/>
          <w:bCs/>
          <w:sz w:val="18"/>
          <w:szCs w:val="18"/>
        </w:rPr>
        <w:t>Les références de la police d’assurance souscrite par le prestataire d’entretien et ses dates de prise d’effet et d’expiration</w:t>
      </w:r>
    </w:p>
    <w:p w14:paraId="76824AD3" w14:textId="77777777" w:rsidR="00BD0984" w:rsidRDefault="00BD0984" w:rsidP="00BD0984"/>
    <w:bookmarkEnd w:id="38"/>
    <w:p w14:paraId="038AE6E7" w14:textId="77777777" w:rsidR="00186C2D" w:rsidRPr="00F12A67" w:rsidRDefault="00186C2D" w:rsidP="00186C2D">
      <w:pPr>
        <w:jc w:val="both"/>
        <w:rPr>
          <w:rFonts w:ascii="Arial" w:hAnsi="Arial" w:cs="Arial"/>
          <w:sz w:val="18"/>
        </w:rPr>
      </w:pPr>
      <w:r w:rsidRPr="00F12A67">
        <w:rPr>
          <w:rFonts w:ascii="Arial" w:hAnsi="Arial" w:cs="Arial"/>
          <w:sz w:val="18"/>
        </w:rPr>
        <w:t>Le règlement des comptes s'effectue dans les conditions fixées aux articles 19 et 20 du CCAG sous les conditions particulières ci-après :</w:t>
      </w:r>
    </w:p>
    <w:p w14:paraId="02C8E0D2" w14:textId="77777777" w:rsidR="00186C2D" w:rsidRDefault="00186C2D" w:rsidP="00186C2D">
      <w:pPr>
        <w:numPr>
          <w:ilvl w:val="0"/>
          <w:numId w:val="14"/>
        </w:numPr>
        <w:jc w:val="both"/>
        <w:rPr>
          <w:rFonts w:ascii="Arial" w:hAnsi="Arial" w:cs="Arial"/>
          <w:sz w:val="18"/>
        </w:rPr>
      </w:pPr>
      <w:r>
        <w:rPr>
          <w:rFonts w:ascii="Arial" w:hAnsi="Arial" w:cs="Arial"/>
          <w:sz w:val="18"/>
        </w:rPr>
        <w:t>L’entreprise devra prévoir de remettre une situation par « secteur de travail », une situation pourra être à 2 taux de TVA différents</w:t>
      </w:r>
    </w:p>
    <w:p w14:paraId="6F6594E7" w14:textId="77777777" w:rsidR="00186C2D" w:rsidRPr="00F12A67" w:rsidRDefault="00186C2D" w:rsidP="00186C2D">
      <w:pPr>
        <w:numPr>
          <w:ilvl w:val="0"/>
          <w:numId w:val="14"/>
        </w:numPr>
        <w:jc w:val="both"/>
        <w:rPr>
          <w:rFonts w:ascii="Arial" w:hAnsi="Arial" w:cs="Arial"/>
          <w:sz w:val="18"/>
        </w:rPr>
      </w:pPr>
      <w:r w:rsidRPr="00F12A67">
        <w:rPr>
          <w:rFonts w:ascii="Arial" w:hAnsi="Arial" w:cs="Arial"/>
          <w:sz w:val="18"/>
        </w:rPr>
        <w:t xml:space="preserve">En précision de l’article 19.1 du CCAG, les états de situation de travaux sont </w:t>
      </w:r>
      <w:r w:rsidRPr="00DA7093">
        <w:rPr>
          <w:rFonts w:ascii="Arial" w:hAnsi="Arial" w:cs="Arial"/>
          <w:b/>
          <w:sz w:val="18"/>
        </w:rPr>
        <w:t>à présenter avant le 25 de chaque mois au maître d’œuvre</w:t>
      </w:r>
      <w:r w:rsidRPr="00F12A67">
        <w:rPr>
          <w:rFonts w:ascii="Arial" w:hAnsi="Arial" w:cs="Arial"/>
          <w:sz w:val="18"/>
        </w:rPr>
        <w:t xml:space="preserve"> qui, après vérification, les transmet au maître de l’ouvrage avant le 10 du mois suivant pour paiement des prestations réalisées.</w:t>
      </w:r>
    </w:p>
    <w:p w14:paraId="270E601A" w14:textId="050968D4" w:rsidR="00186C2D" w:rsidRPr="00F12A67" w:rsidRDefault="00186C2D" w:rsidP="00186C2D">
      <w:pPr>
        <w:numPr>
          <w:ilvl w:val="0"/>
          <w:numId w:val="14"/>
        </w:numPr>
        <w:jc w:val="both"/>
        <w:rPr>
          <w:rFonts w:ascii="Arial" w:hAnsi="Arial" w:cs="Arial"/>
          <w:sz w:val="18"/>
        </w:rPr>
      </w:pPr>
      <w:r w:rsidRPr="00F12A67">
        <w:rPr>
          <w:rFonts w:ascii="Arial" w:hAnsi="Arial" w:cs="Arial"/>
          <w:sz w:val="18"/>
        </w:rPr>
        <w:t xml:space="preserve">Les acomptes sont payés </w:t>
      </w:r>
      <w:r w:rsidR="001D2ED6" w:rsidRPr="001D2ED6">
        <w:rPr>
          <w:rFonts w:ascii="Arial" w:hAnsi="Arial" w:cs="Arial"/>
          <w:b/>
          <w:bCs/>
          <w:sz w:val="18"/>
        </w:rPr>
        <w:t xml:space="preserve">« à 45 jours fin </w:t>
      </w:r>
      <w:r w:rsidRPr="001D2ED6">
        <w:rPr>
          <w:rFonts w:ascii="Arial" w:hAnsi="Arial" w:cs="Arial"/>
          <w:b/>
          <w:bCs/>
          <w:sz w:val="18"/>
        </w:rPr>
        <w:t xml:space="preserve">de mois » </w:t>
      </w:r>
      <w:r w:rsidRPr="00DA7093">
        <w:rPr>
          <w:rFonts w:ascii="Arial" w:hAnsi="Arial" w:cs="Arial"/>
          <w:b/>
          <w:sz w:val="18"/>
        </w:rPr>
        <w:t>à compter de la remise d’état de situation au Maître d’œuvre</w:t>
      </w:r>
      <w:r w:rsidRPr="00F12A67">
        <w:rPr>
          <w:rFonts w:ascii="Arial" w:hAnsi="Arial" w:cs="Arial"/>
          <w:sz w:val="18"/>
        </w:rPr>
        <w:t xml:space="preserve">, dans </w:t>
      </w:r>
      <w:r w:rsidR="001D2ED6" w:rsidRPr="00F12A67">
        <w:rPr>
          <w:rFonts w:ascii="Arial" w:hAnsi="Arial" w:cs="Arial"/>
          <w:sz w:val="18"/>
        </w:rPr>
        <w:t>l’hypothèse notamment</w:t>
      </w:r>
      <w:r w:rsidRPr="00F12A67">
        <w:rPr>
          <w:rFonts w:ascii="Arial" w:hAnsi="Arial" w:cs="Arial"/>
          <w:sz w:val="18"/>
        </w:rPr>
        <w:t xml:space="preserve"> où les conditions du 1</w:t>
      </w:r>
      <w:r w:rsidRPr="00F12A67">
        <w:rPr>
          <w:rFonts w:ascii="Arial" w:hAnsi="Arial" w:cs="Arial"/>
          <w:sz w:val="18"/>
          <w:vertAlign w:val="superscript"/>
        </w:rPr>
        <w:t>er</w:t>
      </w:r>
      <w:r>
        <w:rPr>
          <w:rFonts w:ascii="Arial" w:hAnsi="Arial" w:cs="Arial"/>
          <w:sz w:val="18"/>
        </w:rPr>
        <w:t xml:space="preserve"> paragraphe</w:t>
      </w:r>
      <w:r w:rsidRPr="00F12A67">
        <w:rPr>
          <w:rFonts w:ascii="Arial" w:hAnsi="Arial" w:cs="Arial"/>
          <w:sz w:val="18"/>
        </w:rPr>
        <w:t xml:space="preserve"> sont réunies.</w:t>
      </w:r>
    </w:p>
    <w:p w14:paraId="6D898B80" w14:textId="77777777" w:rsidR="00186C2D" w:rsidRPr="00DA7093" w:rsidRDefault="00186C2D" w:rsidP="00186C2D">
      <w:pPr>
        <w:numPr>
          <w:ilvl w:val="0"/>
          <w:numId w:val="14"/>
        </w:numPr>
        <w:jc w:val="both"/>
        <w:rPr>
          <w:rFonts w:ascii="Arial" w:hAnsi="Arial" w:cs="Arial"/>
          <w:b/>
          <w:sz w:val="18"/>
        </w:rPr>
      </w:pPr>
      <w:r w:rsidRPr="00F12A67">
        <w:rPr>
          <w:rFonts w:ascii="Arial" w:hAnsi="Arial" w:cs="Arial"/>
          <w:sz w:val="18"/>
        </w:rPr>
        <w:t xml:space="preserve">Les états de situation définis au 19.1 du CCAG doivent être </w:t>
      </w:r>
      <w:r w:rsidRPr="00DA7093">
        <w:rPr>
          <w:rFonts w:ascii="Arial" w:hAnsi="Arial" w:cs="Arial"/>
          <w:b/>
          <w:sz w:val="18"/>
        </w:rPr>
        <w:t>visés par le mandataire en cas d'entrepreneurs groupés.</w:t>
      </w:r>
    </w:p>
    <w:p w14:paraId="50B9A755" w14:textId="77777777" w:rsidR="00186C2D" w:rsidRPr="00F12A67" w:rsidRDefault="00186C2D" w:rsidP="00186C2D">
      <w:pPr>
        <w:numPr>
          <w:ilvl w:val="0"/>
          <w:numId w:val="14"/>
        </w:numPr>
        <w:jc w:val="both"/>
        <w:rPr>
          <w:rFonts w:ascii="Arial" w:hAnsi="Arial" w:cs="Arial"/>
          <w:sz w:val="18"/>
        </w:rPr>
      </w:pPr>
      <w:r w:rsidRPr="00F12A67">
        <w:rPr>
          <w:rFonts w:ascii="Arial" w:hAnsi="Arial" w:cs="Arial"/>
          <w:sz w:val="18"/>
        </w:rPr>
        <w:t>Les états de situation des sous-traitants, dès lors qu'ils sont payés directement par le maître de l'ouvrage, doivent être visés par l'entrepreneur principal, au sens de la loi du 31 décembre 1975, lequel entrepreneur principal doit établir un état récapitulatif mensuel de l'ensemble des états des situations de ses sous-traitants.</w:t>
      </w:r>
    </w:p>
    <w:p w14:paraId="7D554F34" w14:textId="77777777" w:rsidR="00186C2D" w:rsidRPr="00F12A67" w:rsidRDefault="00186C2D" w:rsidP="00186C2D">
      <w:pPr>
        <w:numPr>
          <w:ilvl w:val="0"/>
          <w:numId w:val="14"/>
        </w:numPr>
        <w:jc w:val="both"/>
        <w:rPr>
          <w:rFonts w:ascii="Arial" w:hAnsi="Arial" w:cs="Arial"/>
          <w:sz w:val="18"/>
        </w:rPr>
      </w:pPr>
      <w:r w:rsidRPr="00F12A67">
        <w:rPr>
          <w:rFonts w:ascii="Arial" w:hAnsi="Arial" w:cs="Arial"/>
          <w:sz w:val="18"/>
        </w:rPr>
        <w:t>La constatation des droits à paiement s'effectue par le calcul de la différence entre les montants cumulés des états de situation du dernier mois d'exécution avec ceux du mois précédent.</w:t>
      </w:r>
    </w:p>
    <w:p w14:paraId="4CCC6A3D" w14:textId="77777777" w:rsidR="00186C2D" w:rsidRPr="00DA7093" w:rsidRDefault="00186C2D" w:rsidP="00186C2D">
      <w:pPr>
        <w:numPr>
          <w:ilvl w:val="0"/>
          <w:numId w:val="14"/>
        </w:numPr>
        <w:jc w:val="both"/>
        <w:rPr>
          <w:rFonts w:ascii="Arial" w:hAnsi="Arial" w:cs="Arial"/>
          <w:b/>
          <w:sz w:val="18"/>
        </w:rPr>
      </w:pPr>
      <w:r w:rsidRPr="00DA7093">
        <w:rPr>
          <w:rFonts w:ascii="Arial" w:hAnsi="Arial" w:cs="Arial"/>
          <w:b/>
          <w:sz w:val="18"/>
        </w:rPr>
        <w:t xml:space="preserve">Les approvisionnements tels que signalés à l'art. </w:t>
      </w:r>
      <w:r w:rsidRPr="00764554">
        <w:rPr>
          <w:rFonts w:ascii="Arial" w:hAnsi="Arial" w:cs="Arial"/>
          <w:b/>
          <w:sz w:val="18"/>
        </w:rPr>
        <w:t>19.1.3</w:t>
      </w:r>
      <w:r w:rsidRPr="00DA7093">
        <w:rPr>
          <w:rFonts w:ascii="Arial" w:hAnsi="Arial" w:cs="Arial"/>
          <w:b/>
          <w:sz w:val="18"/>
        </w:rPr>
        <w:t xml:space="preserve"> du CCAG ne pourront être payés que dans les conditions suivantes :</w:t>
      </w:r>
    </w:p>
    <w:p w14:paraId="591472D0" w14:textId="77777777" w:rsidR="00186C2D" w:rsidRDefault="00186C2D" w:rsidP="00186C2D">
      <w:pPr>
        <w:numPr>
          <w:ilvl w:val="1"/>
          <w:numId w:val="14"/>
        </w:numPr>
        <w:jc w:val="both"/>
        <w:rPr>
          <w:rFonts w:ascii="Arial" w:hAnsi="Arial" w:cs="Arial"/>
          <w:sz w:val="18"/>
        </w:rPr>
      </w:pPr>
      <w:r w:rsidRPr="00F12A67">
        <w:rPr>
          <w:rFonts w:ascii="Arial" w:hAnsi="Arial" w:cs="Arial"/>
          <w:sz w:val="18"/>
        </w:rPr>
        <w:t>Le montant pris en compte ne pourra être supérieur à 80 % des factures dûment acquittées par l'entrepreneur ou son sous-traitant.</w:t>
      </w:r>
    </w:p>
    <w:p w14:paraId="00856870" w14:textId="77777777" w:rsidR="00186C2D" w:rsidRDefault="00186C2D" w:rsidP="00186C2D">
      <w:pPr>
        <w:numPr>
          <w:ilvl w:val="1"/>
          <w:numId w:val="14"/>
        </w:numPr>
        <w:jc w:val="both"/>
        <w:rPr>
          <w:rFonts w:ascii="Arial" w:hAnsi="Arial" w:cs="Arial"/>
          <w:sz w:val="18"/>
        </w:rPr>
      </w:pPr>
      <w:r w:rsidRPr="00F12A67">
        <w:rPr>
          <w:rFonts w:ascii="Arial" w:hAnsi="Arial" w:cs="Arial"/>
          <w:sz w:val="18"/>
        </w:rPr>
        <w:t>L'état d'approvisionnement devra être signé par le mandataire en cas d'entrepreneurs groupés ou/et par l'entrepreneur principal en cas de sous-traitant.</w:t>
      </w:r>
    </w:p>
    <w:p w14:paraId="1904401F" w14:textId="77777777" w:rsidR="00186C2D" w:rsidRDefault="00186C2D" w:rsidP="00186C2D">
      <w:pPr>
        <w:numPr>
          <w:ilvl w:val="1"/>
          <w:numId w:val="14"/>
        </w:numPr>
        <w:jc w:val="both"/>
        <w:rPr>
          <w:rFonts w:ascii="Arial" w:hAnsi="Arial" w:cs="Arial"/>
          <w:sz w:val="18"/>
        </w:rPr>
      </w:pPr>
      <w:r w:rsidRPr="00F12A67">
        <w:rPr>
          <w:rFonts w:ascii="Arial" w:hAnsi="Arial" w:cs="Arial"/>
          <w:sz w:val="18"/>
        </w:rPr>
        <w:t>A l'état d'approvisionnement doivent être joints la facture acquittée de ceux-ci, et l'attestation d'assurance couvrant ces approvisionnements contre le vol, l'</w:t>
      </w:r>
      <w:r>
        <w:rPr>
          <w:rFonts w:ascii="Arial" w:hAnsi="Arial" w:cs="Arial"/>
          <w:sz w:val="18"/>
        </w:rPr>
        <w:t xml:space="preserve">incendie ou toute </w:t>
      </w:r>
      <w:r w:rsidRPr="00F12A67">
        <w:rPr>
          <w:rFonts w:ascii="Arial" w:hAnsi="Arial" w:cs="Arial"/>
          <w:sz w:val="18"/>
        </w:rPr>
        <w:t>dégradation.</w:t>
      </w:r>
    </w:p>
    <w:p w14:paraId="531C97EA" w14:textId="77777777" w:rsidR="00186C2D" w:rsidRPr="00F12A67" w:rsidRDefault="00186C2D" w:rsidP="00186C2D">
      <w:pPr>
        <w:numPr>
          <w:ilvl w:val="1"/>
          <w:numId w:val="14"/>
        </w:numPr>
        <w:jc w:val="both"/>
        <w:rPr>
          <w:rFonts w:ascii="Arial" w:hAnsi="Arial" w:cs="Arial"/>
          <w:sz w:val="18"/>
        </w:rPr>
      </w:pPr>
      <w:r w:rsidRPr="00F12A67">
        <w:rPr>
          <w:rFonts w:ascii="Arial" w:hAnsi="Arial" w:cs="Arial"/>
          <w:sz w:val="18"/>
        </w:rPr>
        <w:t>Les approvisionnements ne pourront qu'être destinés à l'exécution du présent marché et seront lotis de telle manière que leur destination ne fasse aucun doute et qu'</w:t>
      </w:r>
      <w:r>
        <w:rPr>
          <w:rFonts w:ascii="Arial" w:hAnsi="Arial" w:cs="Arial"/>
          <w:sz w:val="18"/>
        </w:rPr>
        <w:t xml:space="preserve">ils puissent être </w:t>
      </w:r>
      <w:r w:rsidRPr="00F12A67">
        <w:rPr>
          <w:rFonts w:ascii="Arial" w:hAnsi="Arial" w:cs="Arial"/>
          <w:sz w:val="18"/>
        </w:rPr>
        <w:t>facilement contrôlés par le maître d’œuvre ou le maître de l'ouvrage.</w:t>
      </w:r>
    </w:p>
    <w:p w14:paraId="0AFCC942" w14:textId="77777777" w:rsidR="00186C2D" w:rsidRDefault="00186C2D" w:rsidP="00186C2D">
      <w:pPr>
        <w:numPr>
          <w:ilvl w:val="0"/>
          <w:numId w:val="14"/>
        </w:numPr>
        <w:jc w:val="both"/>
        <w:rPr>
          <w:rFonts w:ascii="Arial" w:hAnsi="Arial" w:cs="Arial"/>
          <w:sz w:val="18"/>
        </w:rPr>
      </w:pPr>
      <w:r w:rsidRPr="00DA7093">
        <w:rPr>
          <w:rFonts w:ascii="Arial" w:hAnsi="Arial" w:cs="Arial"/>
          <w:b/>
          <w:sz w:val="18"/>
        </w:rPr>
        <w:t>Les frais d'installation de chantier ne pourront être payés que s’ils ont fait l'objet de précisions ad hoc dans la décomposition du prix  global dans la limite de 50 %</w:t>
      </w:r>
      <w:r w:rsidRPr="00F12A67">
        <w:rPr>
          <w:rFonts w:ascii="Arial" w:hAnsi="Arial" w:cs="Arial"/>
          <w:sz w:val="18"/>
        </w:rPr>
        <w:t xml:space="preserve"> de leurs montants, le solde en étant payé au fur et à mesure de l'avancement du chantier.</w:t>
      </w:r>
    </w:p>
    <w:p w14:paraId="1EC1B1A9" w14:textId="77777777" w:rsidR="00186C2D" w:rsidRPr="00BD0CC0" w:rsidRDefault="00186C2D" w:rsidP="00186C2D">
      <w:pPr>
        <w:numPr>
          <w:ilvl w:val="0"/>
          <w:numId w:val="14"/>
        </w:numPr>
        <w:jc w:val="both"/>
        <w:rPr>
          <w:rFonts w:ascii="Arial" w:hAnsi="Arial" w:cs="Arial"/>
          <w:b/>
          <w:color w:val="FF0000"/>
          <w:sz w:val="18"/>
          <w:u w:val="single"/>
        </w:rPr>
      </w:pPr>
      <w:r w:rsidRPr="00BD0CC0">
        <w:rPr>
          <w:rFonts w:ascii="Arial" w:hAnsi="Arial" w:cs="Arial"/>
          <w:b/>
          <w:color w:val="FF0000"/>
          <w:sz w:val="18"/>
          <w:szCs w:val="18"/>
          <w:u w:val="single"/>
        </w:rPr>
        <w:t>Par dérogation à l’article 19.6 du CCAG, il est précisé que les entreprises</w:t>
      </w:r>
      <w:r>
        <w:rPr>
          <w:rFonts w:ascii="Arial" w:hAnsi="Arial" w:cs="Arial"/>
          <w:b/>
          <w:color w:val="FF0000"/>
          <w:sz w:val="18"/>
          <w:szCs w:val="18"/>
          <w:u w:val="single"/>
        </w:rPr>
        <w:t xml:space="preserve"> ne pourront présenter </w:t>
      </w:r>
      <w:r w:rsidRPr="00456D20">
        <w:rPr>
          <w:rFonts w:ascii="Arial" w:hAnsi="Arial" w:cs="Arial"/>
          <w:b/>
          <w:color w:val="FF0000"/>
          <w:sz w:val="18"/>
          <w:szCs w:val="18"/>
          <w:u w:val="single"/>
        </w:rPr>
        <w:t xml:space="preserve">leur Projet de Décompte Final </w:t>
      </w:r>
      <w:r>
        <w:rPr>
          <w:rFonts w:ascii="Arial" w:hAnsi="Arial" w:cs="Arial"/>
          <w:b/>
          <w:color w:val="FF0000"/>
          <w:sz w:val="18"/>
          <w:szCs w:val="18"/>
          <w:u w:val="single"/>
        </w:rPr>
        <w:t xml:space="preserve">(du Décompte Général et Définitif) </w:t>
      </w:r>
      <w:r w:rsidRPr="00456D20">
        <w:rPr>
          <w:rFonts w:ascii="Arial" w:hAnsi="Arial" w:cs="Arial"/>
          <w:b/>
          <w:color w:val="FF0000"/>
          <w:sz w:val="18"/>
          <w:szCs w:val="18"/>
          <w:u w:val="single"/>
        </w:rPr>
        <w:t>que</w:t>
      </w:r>
      <w:r w:rsidRPr="00BD0CC0">
        <w:rPr>
          <w:rFonts w:ascii="Arial" w:hAnsi="Arial" w:cs="Arial"/>
          <w:b/>
          <w:color w:val="FF0000"/>
          <w:sz w:val="18"/>
          <w:szCs w:val="18"/>
          <w:u w:val="single"/>
        </w:rPr>
        <w:t xml:space="preserve"> lorsque toutes les réserves seront levées</w:t>
      </w:r>
    </w:p>
    <w:p w14:paraId="07C95B38" w14:textId="77777777" w:rsidR="00241E36" w:rsidRPr="00F12A67" w:rsidRDefault="00241E36" w:rsidP="004140FA">
      <w:pPr>
        <w:jc w:val="both"/>
        <w:rPr>
          <w:rFonts w:ascii="Arial" w:hAnsi="Arial" w:cs="Arial"/>
          <w:sz w:val="18"/>
        </w:rPr>
      </w:pPr>
    </w:p>
    <w:p w14:paraId="52BD1702" w14:textId="77777777" w:rsidR="00241E36" w:rsidRDefault="00241E36" w:rsidP="00241E36">
      <w:pPr>
        <w:jc w:val="both"/>
        <w:rPr>
          <w:rFonts w:ascii="Arial" w:hAnsi="Arial" w:cs="Arial"/>
          <w:b/>
          <w:sz w:val="18"/>
        </w:rPr>
      </w:pPr>
      <w:r w:rsidRPr="001A4238">
        <w:rPr>
          <w:rFonts w:ascii="Arial" w:hAnsi="Arial" w:cs="Arial"/>
          <w:b/>
          <w:sz w:val="18"/>
          <w:u w:val="single"/>
        </w:rPr>
        <w:t>Il n'est pas prévu d'avances.</w:t>
      </w:r>
      <w:r w:rsidRPr="001A4238">
        <w:rPr>
          <w:rFonts w:ascii="Arial" w:hAnsi="Arial" w:cs="Arial"/>
          <w:b/>
          <w:sz w:val="18"/>
        </w:rPr>
        <w:t xml:space="preserve"> </w:t>
      </w:r>
    </w:p>
    <w:p w14:paraId="3B289340" w14:textId="77777777" w:rsidR="00241E36" w:rsidRPr="001A4238" w:rsidRDefault="00241E36" w:rsidP="00241E36">
      <w:pPr>
        <w:jc w:val="both"/>
        <w:rPr>
          <w:rFonts w:ascii="Arial" w:hAnsi="Arial" w:cs="Arial"/>
          <w:b/>
          <w:sz w:val="18"/>
        </w:rPr>
      </w:pPr>
      <w:r w:rsidRPr="001A4238">
        <w:rPr>
          <w:rFonts w:ascii="Arial" w:hAnsi="Arial" w:cs="Arial"/>
          <w:b/>
          <w:sz w:val="18"/>
        </w:rPr>
        <w:t xml:space="preserve">Toutefois, le titulaire du marché ou le mandataire en cas d’entreprises groupées pourra en faire la demande écrite auprès de maitre d’ouvrage. Le montant de l’avance est fixé à 5 % du montant initial, toutes taxes comprises, du marché, du bon de commande ou de la </w:t>
      </w:r>
      <w:hyperlink r:id="rId10" w:history="1">
        <w:r w:rsidRPr="001A4238">
          <w:rPr>
            <w:rFonts w:ascii="Arial" w:hAnsi="Arial" w:cs="Arial"/>
            <w:b/>
            <w:sz w:val="18"/>
          </w:rPr>
          <w:t>tranche affermie</w:t>
        </w:r>
      </w:hyperlink>
      <w:r w:rsidRPr="001A4238">
        <w:rPr>
          <w:rFonts w:ascii="Arial" w:hAnsi="Arial" w:cs="Arial"/>
          <w:b/>
          <w:sz w:val="18"/>
        </w:rPr>
        <w:t xml:space="preserve"> sauf demande supérieure du titulaire sans que celle-ci puisse excéder 30%.</w:t>
      </w:r>
    </w:p>
    <w:p w14:paraId="1EA5CAD4" w14:textId="77777777" w:rsidR="00241E36" w:rsidRPr="001A4238" w:rsidRDefault="00241E36" w:rsidP="00241E36">
      <w:pPr>
        <w:jc w:val="both"/>
        <w:rPr>
          <w:rFonts w:ascii="Arial" w:hAnsi="Arial" w:cs="Arial"/>
          <w:b/>
          <w:sz w:val="18"/>
        </w:rPr>
      </w:pPr>
      <w:r w:rsidRPr="001A4238">
        <w:rPr>
          <w:rFonts w:ascii="Arial" w:hAnsi="Arial" w:cs="Arial"/>
          <w:b/>
          <w:sz w:val="18"/>
        </w:rPr>
        <w:t>Dans tous les cas, le maitre d’ouvrage se réserve le droit de refuser le versement d’avance.</w:t>
      </w:r>
    </w:p>
    <w:p w14:paraId="5962F2EB" w14:textId="77777777" w:rsidR="00241E36" w:rsidRPr="001A4238" w:rsidRDefault="00241E36" w:rsidP="00241E36">
      <w:pPr>
        <w:jc w:val="both"/>
        <w:rPr>
          <w:rFonts w:ascii="Arial" w:hAnsi="Arial" w:cs="Arial"/>
          <w:b/>
          <w:sz w:val="18"/>
        </w:rPr>
      </w:pPr>
      <w:r w:rsidRPr="001A4238">
        <w:rPr>
          <w:rFonts w:ascii="Arial" w:hAnsi="Arial" w:cs="Arial"/>
          <w:b/>
          <w:sz w:val="18"/>
        </w:rPr>
        <w:t xml:space="preserve">Le remboursement de l’avance doit être terminé lorsque le montant des prestations exécutées par l’entreprise qui en a bénéficié atteint 80 % du montant TTC des prestations qui lui sont confiées </w:t>
      </w:r>
    </w:p>
    <w:p w14:paraId="440DFB49" w14:textId="77777777" w:rsidR="00241E36" w:rsidRPr="00DA7093" w:rsidRDefault="00241E36" w:rsidP="00241E36">
      <w:pPr>
        <w:ind w:left="360"/>
        <w:jc w:val="both"/>
        <w:rPr>
          <w:rFonts w:ascii="Arial" w:hAnsi="Arial" w:cs="Arial"/>
          <w:b/>
          <w:sz w:val="18"/>
        </w:rPr>
      </w:pPr>
    </w:p>
    <w:p w14:paraId="676DF828" w14:textId="77777777" w:rsidR="00241E36" w:rsidRPr="00F12A67" w:rsidRDefault="00241E36" w:rsidP="004E0CCD">
      <w:pPr>
        <w:numPr>
          <w:ilvl w:val="0"/>
          <w:numId w:val="14"/>
        </w:numPr>
        <w:jc w:val="both"/>
        <w:rPr>
          <w:rFonts w:ascii="Arial" w:hAnsi="Arial" w:cs="Arial"/>
          <w:sz w:val="18"/>
        </w:rPr>
      </w:pPr>
      <w:r w:rsidRPr="00F12A67">
        <w:rPr>
          <w:rFonts w:ascii="Arial" w:hAnsi="Arial" w:cs="Arial"/>
          <w:sz w:val="18"/>
        </w:rPr>
        <w:t>-Comme indiqué aux articles 3.6.1 et 3.6.2 du présent CCAP, le maître de l'ouvrage n'intervient dans la gestion du compte prorata qu'au moment du solde du marché, et sur demande expresse du gestionnaire de ce compte.</w:t>
      </w:r>
    </w:p>
    <w:p w14:paraId="00D6122B" w14:textId="77777777" w:rsidR="00241E36" w:rsidRPr="00F12A67" w:rsidRDefault="00241E36" w:rsidP="004E0CCD">
      <w:pPr>
        <w:numPr>
          <w:ilvl w:val="0"/>
          <w:numId w:val="14"/>
        </w:numPr>
        <w:jc w:val="both"/>
        <w:rPr>
          <w:rFonts w:ascii="Arial" w:hAnsi="Arial" w:cs="Arial"/>
          <w:sz w:val="18"/>
        </w:rPr>
      </w:pPr>
      <w:r w:rsidRPr="00F12A67">
        <w:rPr>
          <w:rFonts w:ascii="Arial" w:hAnsi="Arial" w:cs="Arial"/>
          <w:sz w:val="18"/>
        </w:rPr>
        <w:t>-Les pénalités, réfaction et autres dispositions à caractère coercitif prévues au présent marché, peuvent s'appliquer à tout ou partie des sommes dues au titre du marché. Elles sont immédiatement exigibles et peuvent à cet égard être déduites à tout moment des montants à payer.</w:t>
      </w:r>
    </w:p>
    <w:p w14:paraId="2F83A3DC" w14:textId="77777777" w:rsidR="00241E36" w:rsidRPr="00F12A67" w:rsidRDefault="00241E36" w:rsidP="00241E36">
      <w:pPr>
        <w:jc w:val="both"/>
        <w:rPr>
          <w:rFonts w:ascii="Arial" w:hAnsi="Arial" w:cs="Arial"/>
          <w:sz w:val="18"/>
        </w:rPr>
      </w:pPr>
    </w:p>
    <w:p w14:paraId="6831F727" w14:textId="77777777" w:rsidR="00241E36" w:rsidRPr="00F12A67" w:rsidRDefault="00241E36" w:rsidP="00241E36">
      <w:pPr>
        <w:jc w:val="both"/>
        <w:rPr>
          <w:rFonts w:ascii="Arial" w:hAnsi="Arial" w:cs="Arial"/>
          <w:sz w:val="18"/>
        </w:rPr>
      </w:pPr>
      <w:r w:rsidRPr="00F12A67">
        <w:rPr>
          <w:rFonts w:ascii="Arial" w:hAnsi="Arial" w:cs="Arial"/>
          <w:sz w:val="18"/>
        </w:rPr>
        <w:t>-Le maître de l'ouvrage peut user de tous recours, contentieux ou judiciaire, au cas où le montant des pénalités viendrait à dépasser le solde à devoir à l'entrepreneur avant application de celles-ci.</w:t>
      </w:r>
    </w:p>
    <w:p w14:paraId="5FE37C67" w14:textId="77777777" w:rsidR="00241E36" w:rsidRPr="00F12A67" w:rsidRDefault="00241E36" w:rsidP="00241E36">
      <w:pPr>
        <w:jc w:val="both"/>
        <w:rPr>
          <w:rFonts w:ascii="Arial" w:hAnsi="Arial" w:cs="Arial"/>
          <w:sz w:val="18"/>
        </w:rPr>
      </w:pPr>
    </w:p>
    <w:p w14:paraId="35286CDC" w14:textId="77777777" w:rsidR="00241E36" w:rsidRPr="00F12A67" w:rsidRDefault="00241E36" w:rsidP="00241E36">
      <w:pPr>
        <w:jc w:val="both"/>
        <w:rPr>
          <w:rFonts w:ascii="Arial" w:hAnsi="Arial" w:cs="Arial"/>
          <w:sz w:val="18"/>
        </w:rPr>
      </w:pPr>
      <w:r w:rsidRPr="00F12A67">
        <w:rPr>
          <w:rFonts w:ascii="Arial" w:hAnsi="Arial" w:cs="Arial"/>
          <w:sz w:val="18"/>
        </w:rPr>
        <w:t>-Les intérêts moratoires</w:t>
      </w:r>
      <w:r w:rsidRPr="00456D20">
        <w:rPr>
          <w:rFonts w:ascii="Arial" w:hAnsi="Arial" w:cs="Arial"/>
          <w:sz w:val="18"/>
        </w:rPr>
        <w:t xml:space="preserve">, </w:t>
      </w:r>
      <w:r w:rsidR="00FB05EB" w:rsidRPr="00456D20">
        <w:rPr>
          <w:rFonts w:ascii="Arial" w:hAnsi="Arial" w:cs="Arial"/>
          <w:sz w:val="18"/>
        </w:rPr>
        <w:t xml:space="preserve">par dérogation à l’article 20.6.2 </w:t>
      </w:r>
      <w:r w:rsidRPr="00F12A67">
        <w:rPr>
          <w:rFonts w:ascii="Arial" w:hAnsi="Arial" w:cs="Arial"/>
          <w:sz w:val="18"/>
        </w:rPr>
        <w:t>du CCAG, seront calculés sur la base du taux de l’intérêt légal majoré de 1 point.</w:t>
      </w:r>
    </w:p>
    <w:p w14:paraId="6AE50DE9" w14:textId="77777777" w:rsidR="00241E36" w:rsidRPr="00F12A67" w:rsidRDefault="00241E36" w:rsidP="00241E36">
      <w:pPr>
        <w:jc w:val="both"/>
        <w:rPr>
          <w:rFonts w:ascii="Arial" w:hAnsi="Arial" w:cs="Arial"/>
          <w:sz w:val="18"/>
        </w:rPr>
      </w:pPr>
    </w:p>
    <w:p w14:paraId="70538340" w14:textId="77777777" w:rsidR="00241E36" w:rsidRDefault="00241E36" w:rsidP="00241E36">
      <w:pPr>
        <w:jc w:val="both"/>
        <w:rPr>
          <w:rFonts w:ascii="Arial" w:hAnsi="Arial" w:cs="Arial"/>
          <w:sz w:val="18"/>
        </w:rPr>
      </w:pPr>
      <w:r w:rsidRPr="00F12A67">
        <w:rPr>
          <w:rFonts w:ascii="Arial" w:hAnsi="Arial" w:cs="Arial"/>
          <w:sz w:val="18"/>
        </w:rPr>
        <w:t>-Conformément à l'article 2.6 du présent CCAP, les sous-traitants peuvent être payés directement, selon les conditions fixées à l'avenant ou à l’acte spécial fixant les conditions de paiement.</w:t>
      </w:r>
    </w:p>
    <w:p w14:paraId="4EDF25C3" w14:textId="77777777" w:rsidR="00C429B5" w:rsidRDefault="00C429B5" w:rsidP="00241E36">
      <w:pPr>
        <w:jc w:val="both"/>
        <w:rPr>
          <w:rFonts w:ascii="Arial" w:hAnsi="Arial" w:cs="Arial"/>
          <w:sz w:val="18"/>
        </w:rPr>
      </w:pPr>
    </w:p>
    <w:p w14:paraId="61B878E3" w14:textId="77777777" w:rsidR="00260BAF" w:rsidRPr="008F3696" w:rsidRDefault="00260BAF" w:rsidP="00260BAF">
      <w:pPr>
        <w:pStyle w:val="Titre2"/>
        <w:jc w:val="both"/>
        <w:rPr>
          <w:sz w:val="18"/>
          <w:szCs w:val="18"/>
        </w:rPr>
      </w:pPr>
      <w:bookmarkStart w:id="39" w:name="_Toc234851188"/>
      <w:r w:rsidRPr="008F3696">
        <w:rPr>
          <w:sz w:val="18"/>
          <w:szCs w:val="18"/>
        </w:rPr>
        <w:lastRenderedPageBreak/>
        <w:t>3.</w:t>
      </w:r>
      <w:r>
        <w:rPr>
          <w:sz w:val="18"/>
          <w:szCs w:val="18"/>
        </w:rPr>
        <w:t>10</w:t>
      </w:r>
      <w:r w:rsidRPr="008F3696">
        <w:rPr>
          <w:sz w:val="18"/>
          <w:szCs w:val="18"/>
        </w:rPr>
        <w:tab/>
      </w:r>
      <w:r w:rsidRPr="00260BAF">
        <w:rPr>
          <w:sz w:val="18"/>
          <w:szCs w:val="18"/>
        </w:rPr>
        <w:t>Procédure d’établissement du Décompte Général Définitif</w:t>
      </w:r>
      <w:bookmarkEnd w:id="39"/>
    </w:p>
    <w:p w14:paraId="7D028E81" w14:textId="77777777" w:rsidR="00C429B5" w:rsidRDefault="00C429B5" w:rsidP="00C429B5">
      <w:pPr>
        <w:jc w:val="both"/>
        <w:rPr>
          <w:rFonts w:ascii="Arial" w:hAnsi="Arial" w:cs="Arial"/>
          <w:sz w:val="18"/>
        </w:rPr>
      </w:pPr>
    </w:p>
    <w:p w14:paraId="6621D63C" w14:textId="77777777" w:rsidR="00260BAF" w:rsidRPr="00C429B5" w:rsidRDefault="00260BAF" w:rsidP="00C429B5">
      <w:pPr>
        <w:jc w:val="both"/>
        <w:rPr>
          <w:rFonts w:ascii="Arial" w:hAnsi="Arial" w:cs="Arial"/>
          <w:sz w:val="18"/>
        </w:rPr>
      </w:pPr>
    </w:p>
    <w:p w14:paraId="3B24A0E0" w14:textId="77777777" w:rsidR="00260BAF" w:rsidRPr="00131559" w:rsidRDefault="00260BAF" w:rsidP="00260BAF">
      <w:pPr>
        <w:jc w:val="both"/>
        <w:rPr>
          <w:rFonts w:ascii="Arial" w:hAnsi="Arial" w:cs="Arial"/>
          <w:b/>
          <w:bCs/>
          <w:sz w:val="18"/>
          <w:u w:val="single"/>
        </w:rPr>
      </w:pPr>
      <w:r w:rsidRPr="00131559">
        <w:rPr>
          <w:rFonts w:ascii="Arial" w:hAnsi="Arial" w:cs="Arial"/>
          <w:b/>
          <w:bCs/>
          <w:sz w:val="18"/>
          <w:u w:val="single"/>
        </w:rPr>
        <w:t xml:space="preserve">RAPPEL : </w:t>
      </w:r>
    </w:p>
    <w:p w14:paraId="073C8C7E" w14:textId="77777777" w:rsidR="00260BAF" w:rsidRPr="00131559" w:rsidRDefault="00260BAF" w:rsidP="00260BAF">
      <w:pPr>
        <w:jc w:val="both"/>
        <w:rPr>
          <w:rFonts w:ascii="Arial" w:hAnsi="Arial" w:cs="Arial"/>
          <w:b/>
          <w:sz w:val="18"/>
          <w:u w:val="single"/>
        </w:rPr>
      </w:pPr>
      <w:r w:rsidRPr="00131559">
        <w:rPr>
          <w:rFonts w:ascii="Arial" w:hAnsi="Arial" w:cs="Arial"/>
          <w:sz w:val="18"/>
        </w:rPr>
        <w:t xml:space="preserve">Avant l’établissement du décompte général définitif (DGD), nous rappelons que </w:t>
      </w:r>
      <w:r w:rsidRPr="00131559">
        <w:rPr>
          <w:rFonts w:ascii="Arial" w:hAnsi="Arial" w:cs="Arial"/>
          <w:b/>
          <w:sz w:val="18"/>
          <w:u w:val="single"/>
        </w:rPr>
        <w:t>par dérogation à l’article 19.6 du CCAG, il est précisé que les entreprises ne pourront présenter leur Projet de Décompte Final uniquement lorsque toutes les réserves auront été levées.</w:t>
      </w:r>
    </w:p>
    <w:p w14:paraId="38E66C74" w14:textId="77777777" w:rsidR="00260BAF" w:rsidRPr="00131559" w:rsidRDefault="00260BAF" w:rsidP="00260BAF">
      <w:pPr>
        <w:jc w:val="both"/>
        <w:rPr>
          <w:rFonts w:ascii="Arial" w:hAnsi="Arial" w:cs="Arial"/>
          <w:sz w:val="18"/>
        </w:rPr>
      </w:pPr>
    </w:p>
    <w:p w14:paraId="7FD364F2" w14:textId="79A24193" w:rsidR="00260BAF" w:rsidRPr="00131559" w:rsidRDefault="00260BAF" w:rsidP="00260BAF">
      <w:pPr>
        <w:jc w:val="both"/>
        <w:rPr>
          <w:rFonts w:ascii="Arial" w:hAnsi="Arial" w:cs="Arial"/>
          <w:sz w:val="18"/>
        </w:rPr>
      </w:pPr>
      <w:r w:rsidRPr="00131559">
        <w:rPr>
          <w:rFonts w:ascii="Arial" w:hAnsi="Arial" w:cs="Arial"/>
          <w:sz w:val="18"/>
        </w:rPr>
        <w:t>Les deux premiers délais mentionnés dans le tableau ci-dessous dérogent aux délais prévus aux articles 19.5.1 et 19.6.2 de la norme AFNOR NF P 03.001 d’octobre 2017 :</w:t>
      </w:r>
    </w:p>
    <w:tbl>
      <w:tblPr>
        <w:tblStyle w:val="Grilledutableau"/>
        <w:tblW w:w="0" w:type="auto"/>
        <w:tblLook w:val="04A0" w:firstRow="1" w:lastRow="0" w:firstColumn="1" w:lastColumn="0" w:noHBand="0" w:noVBand="1"/>
      </w:tblPr>
      <w:tblGrid>
        <w:gridCol w:w="6516"/>
        <w:gridCol w:w="3685"/>
      </w:tblGrid>
      <w:tr w:rsidR="001D2ED6" w:rsidRPr="001D2ED6" w14:paraId="779E85CF" w14:textId="163B6912" w:rsidTr="00FA0C30">
        <w:trPr>
          <w:trHeight w:val="710"/>
        </w:trPr>
        <w:tc>
          <w:tcPr>
            <w:tcW w:w="10201" w:type="dxa"/>
            <w:gridSpan w:val="2"/>
            <w:shd w:val="clear" w:color="auto" w:fill="E97132" w:themeFill="accent2"/>
          </w:tcPr>
          <w:p w14:paraId="7510E973" w14:textId="77777777" w:rsidR="00FA0C30" w:rsidRDefault="00FA0C30" w:rsidP="00260BAF">
            <w:pPr>
              <w:jc w:val="both"/>
              <w:rPr>
                <w:rFonts w:ascii="Arial" w:hAnsi="Arial" w:cs="Arial"/>
                <w:b/>
                <w:bCs/>
                <w:sz w:val="18"/>
              </w:rPr>
            </w:pPr>
            <w:bookmarkStart w:id="40" w:name="RANGE!A1:I50"/>
          </w:p>
          <w:p w14:paraId="003AA59F" w14:textId="73AC251E" w:rsidR="00FA0C30" w:rsidRPr="00FA0C30" w:rsidRDefault="001D2ED6" w:rsidP="00260BAF">
            <w:pPr>
              <w:jc w:val="both"/>
              <w:rPr>
                <w:rFonts w:ascii="Arial" w:hAnsi="Arial" w:cs="Arial"/>
                <w:b/>
                <w:bCs/>
                <w:sz w:val="18"/>
              </w:rPr>
            </w:pPr>
            <w:r w:rsidRPr="001D2ED6">
              <w:rPr>
                <w:rFonts w:ascii="Arial" w:hAnsi="Arial" w:cs="Arial"/>
                <w:b/>
                <w:bCs/>
                <w:sz w:val="18"/>
              </w:rPr>
              <w:t>PROCÉDURE D'ETABLISSEMENT DU DECOMPTE GENERAL DEFINITIF</w:t>
            </w:r>
            <w:bookmarkEnd w:id="40"/>
            <w:r w:rsidRPr="001D2ED6">
              <w:rPr>
                <w:rFonts w:ascii="Arial" w:hAnsi="Arial" w:cs="Arial"/>
                <w:b/>
                <w:bCs/>
                <w:sz w:val="18"/>
              </w:rPr>
              <w:t xml:space="preserve"> (DGD)</w:t>
            </w:r>
          </w:p>
        </w:tc>
      </w:tr>
      <w:tr w:rsidR="001D2ED6" w14:paraId="30D5E6B9" w14:textId="64F067B7" w:rsidTr="00FA0C30">
        <w:trPr>
          <w:trHeight w:val="1449"/>
        </w:trPr>
        <w:tc>
          <w:tcPr>
            <w:tcW w:w="10201" w:type="dxa"/>
            <w:gridSpan w:val="2"/>
            <w:shd w:val="clear" w:color="auto" w:fill="F6C5AC" w:themeFill="accent2" w:themeFillTint="66"/>
          </w:tcPr>
          <w:p w14:paraId="69A84E63" w14:textId="77777777" w:rsidR="00FA0C30" w:rsidRDefault="00FA0C30" w:rsidP="00260BAF">
            <w:pPr>
              <w:jc w:val="both"/>
              <w:rPr>
                <w:rFonts w:ascii="Arial" w:hAnsi="Arial" w:cs="Arial"/>
                <w:b/>
                <w:bCs/>
                <w:sz w:val="18"/>
              </w:rPr>
            </w:pPr>
          </w:p>
          <w:p w14:paraId="7C98AE59" w14:textId="77777777" w:rsidR="001D2ED6" w:rsidRDefault="001D2ED6" w:rsidP="00260BAF">
            <w:pPr>
              <w:jc w:val="both"/>
              <w:rPr>
                <w:rFonts w:ascii="Arial" w:hAnsi="Arial" w:cs="Arial"/>
                <w:b/>
                <w:bCs/>
                <w:sz w:val="18"/>
              </w:rPr>
            </w:pPr>
            <w:r w:rsidRPr="00131559">
              <w:rPr>
                <w:rFonts w:ascii="Arial" w:hAnsi="Arial" w:cs="Arial"/>
                <w:b/>
                <w:bCs/>
                <w:sz w:val="18"/>
              </w:rPr>
              <w:t>DELAIS à respecter à la condition intangible que les réserves de réception aient bien été toutes levées par l'entreprise et donc que le MOE (en cas de maîtrise d’œuvre) ait vérifié que les réserves de réception étaient complètement traitées</w:t>
            </w:r>
            <w:r>
              <w:rPr>
                <w:rFonts w:ascii="Arial" w:hAnsi="Arial" w:cs="Arial"/>
                <w:b/>
                <w:bCs/>
                <w:sz w:val="18"/>
              </w:rPr>
              <w:t> : il faut donc un PV de levée de réserves établi en bonne et due forme.</w:t>
            </w:r>
          </w:p>
          <w:p w14:paraId="75C7BA59" w14:textId="01B3CC11" w:rsidR="00FA0C30" w:rsidRDefault="00FA0C30" w:rsidP="00260BAF">
            <w:pPr>
              <w:jc w:val="both"/>
              <w:rPr>
                <w:rFonts w:ascii="Arial" w:hAnsi="Arial" w:cs="Arial"/>
                <w:sz w:val="18"/>
              </w:rPr>
            </w:pPr>
          </w:p>
        </w:tc>
      </w:tr>
      <w:tr w:rsidR="00FA0C30" w14:paraId="577DE7A6" w14:textId="0A44D73B" w:rsidTr="00FA0C30">
        <w:trPr>
          <w:trHeight w:val="1449"/>
        </w:trPr>
        <w:tc>
          <w:tcPr>
            <w:tcW w:w="6516" w:type="dxa"/>
            <w:shd w:val="clear" w:color="auto" w:fill="C1E4F5" w:themeFill="accent1" w:themeFillTint="33"/>
            <w:vAlign w:val="center"/>
          </w:tcPr>
          <w:p w14:paraId="3946471B" w14:textId="77777777" w:rsidR="00FA0C30" w:rsidRDefault="00FA0C30" w:rsidP="00FA0C30">
            <w:pPr>
              <w:jc w:val="both"/>
              <w:rPr>
                <w:rFonts w:ascii="Arial" w:hAnsi="Arial" w:cs="Arial"/>
                <w:b/>
                <w:bCs/>
                <w:sz w:val="18"/>
              </w:rPr>
            </w:pPr>
          </w:p>
          <w:p w14:paraId="449AD097" w14:textId="77777777" w:rsidR="00FA0C30" w:rsidRDefault="00FA0C30" w:rsidP="00FA0C30">
            <w:pPr>
              <w:jc w:val="both"/>
              <w:rPr>
                <w:rFonts w:ascii="Arial" w:hAnsi="Arial" w:cs="Arial"/>
                <w:b/>
                <w:bCs/>
                <w:sz w:val="18"/>
              </w:rPr>
            </w:pPr>
            <w:r w:rsidRPr="00131559">
              <w:rPr>
                <w:rFonts w:ascii="Arial" w:hAnsi="Arial" w:cs="Arial"/>
                <w:b/>
                <w:bCs/>
                <w:sz w:val="18"/>
              </w:rPr>
              <w:t>ETAPES D’ETABLISSEMENT DU DECOMPTE GENERAL DEFINITIF (DGD)</w:t>
            </w:r>
          </w:p>
          <w:p w14:paraId="19010733" w14:textId="08658259" w:rsidR="00FA0C30" w:rsidRDefault="00FA0C30" w:rsidP="00FA0C30">
            <w:pPr>
              <w:jc w:val="both"/>
              <w:rPr>
                <w:rFonts w:ascii="Arial" w:hAnsi="Arial" w:cs="Arial"/>
                <w:sz w:val="18"/>
              </w:rPr>
            </w:pPr>
          </w:p>
        </w:tc>
        <w:tc>
          <w:tcPr>
            <w:tcW w:w="3685" w:type="dxa"/>
            <w:shd w:val="clear" w:color="auto" w:fill="C1E4F5" w:themeFill="accent1" w:themeFillTint="33"/>
            <w:vAlign w:val="center"/>
          </w:tcPr>
          <w:p w14:paraId="0E019F52" w14:textId="1036831E" w:rsidR="00FA0C30" w:rsidRDefault="00FA0C30" w:rsidP="00FA0C30">
            <w:pPr>
              <w:jc w:val="both"/>
              <w:rPr>
                <w:rFonts w:ascii="Arial" w:hAnsi="Arial" w:cs="Arial"/>
                <w:sz w:val="18"/>
              </w:rPr>
            </w:pPr>
            <w:r w:rsidRPr="00131559">
              <w:rPr>
                <w:rFonts w:ascii="Arial" w:hAnsi="Arial" w:cs="Arial"/>
                <w:b/>
                <w:bCs/>
                <w:sz w:val="18"/>
              </w:rPr>
              <w:t xml:space="preserve">DELAIS à respecter dérogeant à la norme AFNOR NF P03.001 d'octobre 2017 </w:t>
            </w:r>
          </w:p>
        </w:tc>
      </w:tr>
      <w:tr w:rsidR="00FA0C30" w14:paraId="10102AE2" w14:textId="6F49B8B2" w:rsidTr="00FA0C30">
        <w:trPr>
          <w:trHeight w:val="1449"/>
        </w:trPr>
        <w:tc>
          <w:tcPr>
            <w:tcW w:w="6516" w:type="dxa"/>
            <w:shd w:val="clear" w:color="auto" w:fill="C1E4F5" w:themeFill="accent1" w:themeFillTint="33"/>
            <w:vAlign w:val="center"/>
          </w:tcPr>
          <w:p w14:paraId="14FEF7EF" w14:textId="77777777" w:rsidR="00FA0C30" w:rsidRDefault="00FA0C30" w:rsidP="00FA0C30">
            <w:pPr>
              <w:jc w:val="both"/>
              <w:rPr>
                <w:rFonts w:ascii="Arial" w:hAnsi="Arial" w:cs="Arial"/>
                <w:sz w:val="18"/>
              </w:rPr>
            </w:pPr>
          </w:p>
          <w:p w14:paraId="30E3F543" w14:textId="77777777" w:rsidR="00FA0C30" w:rsidRDefault="00FA0C30" w:rsidP="00FA0C30">
            <w:pPr>
              <w:jc w:val="both"/>
              <w:rPr>
                <w:rFonts w:ascii="Arial" w:hAnsi="Arial" w:cs="Arial"/>
                <w:sz w:val="18"/>
              </w:rPr>
            </w:pPr>
            <w:r w:rsidRPr="00131559">
              <w:rPr>
                <w:rFonts w:ascii="Arial" w:hAnsi="Arial" w:cs="Arial"/>
                <w:sz w:val="18"/>
              </w:rPr>
              <w:t>Entre la notification de décision de réception (réserves de réception levées et donc traitées) ET date à laquelle le titulaire du marché doit remettre son projet de décompte final au MOE pour examen</w:t>
            </w:r>
            <w:r>
              <w:rPr>
                <w:rFonts w:ascii="Arial" w:hAnsi="Arial" w:cs="Arial"/>
                <w:sz w:val="18"/>
              </w:rPr>
              <w:t xml:space="preserve"> en lettre recommandée avec AR (et le maître d’ouvrage en copie par courriel sur une boîté mail dédiée)</w:t>
            </w:r>
          </w:p>
          <w:p w14:paraId="142CA705" w14:textId="02410F92" w:rsidR="00FA0C30" w:rsidRDefault="00FA0C30" w:rsidP="00FA0C30">
            <w:pPr>
              <w:jc w:val="both"/>
              <w:rPr>
                <w:rFonts w:ascii="Arial" w:hAnsi="Arial" w:cs="Arial"/>
                <w:sz w:val="18"/>
              </w:rPr>
            </w:pPr>
          </w:p>
        </w:tc>
        <w:tc>
          <w:tcPr>
            <w:tcW w:w="3685" w:type="dxa"/>
            <w:shd w:val="clear" w:color="auto" w:fill="FFFFFF" w:themeFill="background1"/>
            <w:vAlign w:val="center"/>
          </w:tcPr>
          <w:p w14:paraId="7A3F6F6F" w14:textId="4C33B154" w:rsidR="00FA0C30" w:rsidRDefault="00FA0C30" w:rsidP="00FA0C30">
            <w:pPr>
              <w:jc w:val="both"/>
              <w:rPr>
                <w:rFonts w:ascii="Arial" w:hAnsi="Arial" w:cs="Arial"/>
                <w:sz w:val="18"/>
              </w:rPr>
            </w:pPr>
            <w:r w:rsidRPr="00131559">
              <w:rPr>
                <w:rFonts w:ascii="Arial" w:hAnsi="Arial" w:cs="Arial"/>
                <w:sz w:val="18"/>
              </w:rPr>
              <w:t>60 JOURS maximum (dérogation à l’article 19.5.1 de la norme AFNOR)</w:t>
            </w:r>
          </w:p>
        </w:tc>
      </w:tr>
      <w:tr w:rsidR="00FA0C30" w14:paraId="48043264" w14:textId="6EA2EF61" w:rsidTr="00FA0C30">
        <w:trPr>
          <w:trHeight w:val="1449"/>
        </w:trPr>
        <w:tc>
          <w:tcPr>
            <w:tcW w:w="6516" w:type="dxa"/>
            <w:shd w:val="clear" w:color="auto" w:fill="C1E4F5" w:themeFill="accent1" w:themeFillTint="33"/>
            <w:vAlign w:val="center"/>
          </w:tcPr>
          <w:p w14:paraId="4ED18D25" w14:textId="77777777" w:rsidR="00FA0C30" w:rsidRDefault="00FA0C30" w:rsidP="00FA0C30">
            <w:pPr>
              <w:jc w:val="both"/>
              <w:rPr>
                <w:rFonts w:ascii="Arial" w:hAnsi="Arial" w:cs="Arial"/>
                <w:sz w:val="18"/>
              </w:rPr>
            </w:pPr>
          </w:p>
          <w:p w14:paraId="02134383" w14:textId="77777777" w:rsidR="00FA0C30" w:rsidRDefault="00FA0C30" w:rsidP="00FA0C30">
            <w:pPr>
              <w:jc w:val="both"/>
              <w:rPr>
                <w:rFonts w:ascii="Arial" w:hAnsi="Arial" w:cs="Arial"/>
                <w:sz w:val="18"/>
              </w:rPr>
            </w:pPr>
            <w:r w:rsidRPr="00131559">
              <w:rPr>
                <w:rFonts w:ascii="Arial" w:hAnsi="Arial" w:cs="Arial"/>
                <w:sz w:val="18"/>
              </w:rPr>
              <w:t>A la date de réception du projet de décompte du titulaire du marché par le MOE, ce dernier examine et valide d'un commun accord avec le maître d'ouvrage lequel doit lui-même notifier au titulaire dans le délai ci-contre (à droite) pour valoir notification effective du DGD</w:t>
            </w:r>
            <w:r>
              <w:rPr>
                <w:rFonts w:ascii="Arial" w:hAnsi="Arial" w:cs="Arial"/>
                <w:sz w:val="18"/>
              </w:rPr>
              <w:t xml:space="preserve"> en lettre recommandée avec AR dans le délai ci-contre.</w:t>
            </w:r>
          </w:p>
          <w:p w14:paraId="5749DF31" w14:textId="5820ABEB" w:rsidR="00FA0C30" w:rsidRDefault="00FA0C30" w:rsidP="00FA0C30">
            <w:pPr>
              <w:jc w:val="both"/>
              <w:rPr>
                <w:rFonts w:ascii="Arial" w:hAnsi="Arial" w:cs="Arial"/>
                <w:sz w:val="18"/>
              </w:rPr>
            </w:pPr>
          </w:p>
        </w:tc>
        <w:tc>
          <w:tcPr>
            <w:tcW w:w="3685" w:type="dxa"/>
            <w:shd w:val="clear" w:color="auto" w:fill="FFFFFF" w:themeFill="background1"/>
            <w:vAlign w:val="center"/>
          </w:tcPr>
          <w:p w14:paraId="7BC65864" w14:textId="4D5C3B46" w:rsidR="00FA0C30" w:rsidRDefault="00FA0C30" w:rsidP="00FA0C30">
            <w:pPr>
              <w:jc w:val="both"/>
              <w:rPr>
                <w:rFonts w:ascii="Arial" w:hAnsi="Arial" w:cs="Arial"/>
                <w:sz w:val="18"/>
              </w:rPr>
            </w:pPr>
            <w:r w:rsidRPr="00131559">
              <w:rPr>
                <w:rFonts w:ascii="Arial" w:hAnsi="Arial" w:cs="Arial"/>
                <w:sz w:val="18"/>
              </w:rPr>
              <w:t>45 JOURS maximum (dérogation à l’article 19.6.2 de la norme AFNOR)</w:t>
            </w:r>
          </w:p>
        </w:tc>
      </w:tr>
      <w:tr w:rsidR="00FA0C30" w14:paraId="0A26E3AB" w14:textId="77777777" w:rsidTr="00FA0C30">
        <w:trPr>
          <w:trHeight w:val="1449"/>
        </w:trPr>
        <w:tc>
          <w:tcPr>
            <w:tcW w:w="6516" w:type="dxa"/>
            <w:shd w:val="clear" w:color="auto" w:fill="C1E4F5" w:themeFill="accent1" w:themeFillTint="33"/>
            <w:vAlign w:val="center"/>
          </w:tcPr>
          <w:p w14:paraId="16007C83" w14:textId="77777777" w:rsidR="00FA0C30" w:rsidRDefault="00FA0C30" w:rsidP="00FA0C30">
            <w:pPr>
              <w:jc w:val="both"/>
              <w:rPr>
                <w:rFonts w:ascii="Arial" w:hAnsi="Arial" w:cs="Arial"/>
                <w:sz w:val="18"/>
              </w:rPr>
            </w:pPr>
          </w:p>
          <w:p w14:paraId="6A8461E3" w14:textId="77777777" w:rsidR="00FA0C30" w:rsidRDefault="00FA0C30" w:rsidP="00FA0C30">
            <w:pPr>
              <w:jc w:val="both"/>
              <w:rPr>
                <w:rFonts w:ascii="Arial" w:hAnsi="Arial" w:cs="Arial"/>
                <w:sz w:val="18"/>
              </w:rPr>
            </w:pPr>
            <w:r w:rsidRPr="00131559">
              <w:rPr>
                <w:rFonts w:ascii="Arial" w:hAnsi="Arial" w:cs="Arial"/>
                <w:sz w:val="18"/>
              </w:rPr>
              <w:t xml:space="preserve">Formulations et observations que l'entreprise doit adresser </w:t>
            </w:r>
            <w:r w:rsidRPr="00131559">
              <w:rPr>
                <w:rFonts w:ascii="Arial" w:hAnsi="Arial" w:cs="Arial"/>
                <w:sz w:val="18"/>
                <w:u w:val="single"/>
              </w:rPr>
              <w:t xml:space="preserve">au maître d'ouvrage </w:t>
            </w:r>
            <w:r w:rsidRPr="00131559">
              <w:rPr>
                <w:rFonts w:ascii="Arial" w:hAnsi="Arial" w:cs="Arial"/>
                <w:b/>
                <w:bCs/>
                <w:sz w:val="18"/>
                <w:u w:val="single"/>
              </w:rPr>
              <w:t xml:space="preserve">ET </w:t>
            </w:r>
            <w:r w:rsidRPr="00131559">
              <w:rPr>
                <w:rFonts w:ascii="Arial" w:hAnsi="Arial" w:cs="Arial"/>
                <w:sz w:val="18"/>
                <w:u w:val="single"/>
              </w:rPr>
              <w:t>au maître d’œuvre</w:t>
            </w:r>
            <w:r w:rsidRPr="00131559">
              <w:rPr>
                <w:rFonts w:ascii="Arial" w:hAnsi="Arial" w:cs="Arial"/>
                <w:sz w:val="18"/>
              </w:rPr>
              <w:t>. Ex : si refus via courrier ou mémoire en réclamation. A défaut d'observations expresses, le DGD est réputé accepté tacitement par l'entreprise.</w:t>
            </w:r>
          </w:p>
          <w:p w14:paraId="4445F0DA" w14:textId="381197FC" w:rsidR="00FA0C30" w:rsidRDefault="00FA0C30" w:rsidP="00FA0C30">
            <w:pPr>
              <w:jc w:val="both"/>
              <w:rPr>
                <w:rFonts w:ascii="Arial" w:hAnsi="Arial" w:cs="Arial"/>
                <w:sz w:val="18"/>
              </w:rPr>
            </w:pPr>
          </w:p>
        </w:tc>
        <w:tc>
          <w:tcPr>
            <w:tcW w:w="3685" w:type="dxa"/>
            <w:shd w:val="clear" w:color="auto" w:fill="FFFFFF" w:themeFill="background1"/>
            <w:vAlign w:val="center"/>
          </w:tcPr>
          <w:p w14:paraId="4A35B9D4" w14:textId="79425DFC" w:rsidR="00FA0C30" w:rsidRDefault="00FA0C30" w:rsidP="00FA0C30">
            <w:pPr>
              <w:jc w:val="both"/>
              <w:rPr>
                <w:rFonts w:ascii="Arial" w:hAnsi="Arial" w:cs="Arial"/>
                <w:sz w:val="18"/>
              </w:rPr>
            </w:pPr>
            <w:r w:rsidRPr="00131559">
              <w:rPr>
                <w:rFonts w:ascii="Arial" w:hAnsi="Arial" w:cs="Arial"/>
                <w:sz w:val="18"/>
              </w:rPr>
              <w:t>30 JOURS maximum</w:t>
            </w:r>
            <w:r>
              <w:rPr>
                <w:rFonts w:ascii="Arial" w:hAnsi="Arial" w:cs="Arial"/>
                <w:sz w:val="18"/>
              </w:rPr>
              <w:t xml:space="preserve"> à compter de la date de réception par le titulaire de la notification du DGD envoyée par le maître d’ouvrage </w:t>
            </w:r>
          </w:p>
        </w:tc>
      </w:tr>
      <w:tr w:rsidR="00FA0C30" w14:paraId="0D06102A" w14:textId="77777777" w:rsidTr="00FA0C30">
        <w:trPr>
          <w:trHeight w:val="1449"/>
        </w:trPr>
        <w:tc>
          <w:tcPr>
            <w:tcW w:w="6516" w:type="dxa"/>
            <w:shd w:val="clear" w:color="auto" w:fill="C1E4F5" w:themeFill="accent1" w:themeFillTint="33"/>
            <w:vAlign w:val="center"/>
          </w:tcPr>
          <w:p w14:paraId="77D991A8" w14:textId="6FE15EEE" w:rsidR="00FA0C30" w:rsidRDefault="00FA0C30" w:rsidP="00FA0C30">
            <w:pPr>
              <w:jc w:val="both"/>
              <w:rPr>
                <w:rFonts w:ascii="Arial" w:hAnsi="Arial" w:cs="Arial"/>
                <w:sz w:val="18"/>
              </w:rPr>
            </w:pPr>
            <w:r w:rsidRPr="00131559">
              <w:rPr>
                <w:rFonts w:ascii="Arial" w:hAnsi="Arial" w:cs="Arial"/>
                <w:sz w:val="18"/>
              </w:rPr>
              <w:t>Réponse du maître d'ouvrage aux observations de l'entreprise ou mémoire en réclamation le cas échéant.</w:t>
            </w:r>
          </w:p>
        </w:tc>
        <w:tc>
          <w:tcPr>
            <w:tcW w:w="3685" w:type="dxa"/>
            <w:shd w:val="clear" w:color="auto" w:fill="FFFFFF" w:themeFill="background1"/>
            <w:vAlign w:val="center"/>
          </w:tcPr>
          <w:p w14:paraId="70B5E459" w14:textId="11E88413" w:rsidR="00FA0C30" w:rsidRDefault="00FA0C30" w:rsidP="00FA0C30">
            <w:pPr>
              <w:jc w:val="both"/>
              <w:rPr>
                <w:rFonts w:ascii="Arial" w:hAnsi="Arial" w:cs="Arial"/>
                <w:sz w:val="18"/>
              </w:rPr>
            </w:pPr>
            <w:r w:rsidRPr="00131559">
              <w:rPr>
                <w:rFonts w:ascii="Arial" w:hAnsi="Arial" w:cs="Arial"/>
                <w:sz w:val="18"/>
              </w:rPr>
              <w:t>30 JOURS maximum</w:t>
            </w:r>
            <w:r>
              <w:rPr>
                <w:rFonts w:ascii="Arial" w:hAnsi="Arial" w:cs="Arial"/>
                <w:sz w:val="18"/>
              </w:rPr>
              <w:t xml:space="preserve"> à compter de la date de réception par le maître d’ouvrage du mémoire en réclamation envoyé par l’entreprise titulaire </w:t>
            </w:r>
          </w:p>
        </w:tc>
      </w:tr>
    </w:tbl>
    <w:p w14:paraId="05D15AA8" w14:textId="77777777" w:rsidR="00DB74D7" w:rsidRDefault="00DB74D7" w:rsidP="00DB74D7"/>
    <w:p w14:paraId="4B8F9D99" w14:textId="1CE61634" w:rsidR="0020096C" w:rsidRPr="00F12A67" w:rsidRDefault="0020096C" w:rsidP="001A4238">
      <w:pPr>
        <w:pStyle w:val="Titre1"/>
        <w:jc w:val="center"/>
        <w:rPr>
          <w:rFonts w:ascii="Arial" w:hAnsi="Arial"/>
          <w:sz w:val="38"/>
        </w:rPr>
      </w:pPr>
      <w:bookmarkStart w:id="41" w:name="_Toc234851189"/>
      <w:r w:rsidRPr="00F12A67">
        <w:rPr>
          <w:rFonts w:ascii="Arial" w:hAnsi="Arial"/>
          <w:sz w:val="38"/>
        </w:rPr>
        <w:t>ARTICLE 4</w:t>
      </w:r>
      <w:r w:rsidRPr="00F12A67">
        <w:rPr>
          <w:rFonts w:ascii="Arial" w:hAnsi="Arial"/>
          <w:sz w:val="38"/>
        </w:rPr>
        <w:tab/>
      </w:r>
      <w:r w:rsidR="00FA0C30">
        <w:rPr>
          <w:rFonts w:ascii="Arial" w:hAnsi="Arial"/>
          <w:sz w:val="38"/>
        </w:rPr>
        <w:t>É</w:t>
      </w:r>
      <w:r w:rsidRPr="00F12A67">
        <w:rPr>
          <w:rFonts w:ascii="Arial" w:hAnsi="Arial"/>
          <w:sz w:val="38"/>
        </w:rPr>
        <w:t>X</w:t>
      </w:r>
      <w:r w:rsidR="00FA0C30">
        <w:rPr>
          <w:rFonts w:ascii="Arial" w:hAnsi="Arial"/>
          <w:sz w:val="38"/>
        </w:rPr>
        <w:t>É</w:t>
      </w:r>
      <w:r w:rsidRPr="00F12A67">
        <w:rPr>
          <w:rFonts w:ascii="Arial" w:hAnsi="Arial"/>
          <w:sz w:val="38"/>
        </w:rPr>
        <w:t>CUTION DU MARCH</w:t>
      </w:r>
      <w:r w:rsidR="00FA0C30">
        <w:rPr>
          <w:rFonts w:ascii="Arial" w:hAnsi="Arial"/>
          <w:sz w:val="38"/>
        </w:rPr>
        <w:t>É</w:t>
      </w:r>
      <w:bookmarkEnd w:id="41"/>
    </w:p>
    <w:p w14:paraId="5F9DC3C2" w14:textId="77777777" w:rsidR="0065017B" w:rsidRPr="00F12A67" w:rsidRDefault="0065017B" w:rsidP="0065017B">
      <w:pPr>
        <w:pStyle w:val="Titre1"/>
        <w:jc w:val="both"/>
        <w:rPr>
          <w:rFonts w:ascii="Arial" w:hAnsi="Arial"/>
        </w:rPr>
      </w:pPr>
    </w:p>
    <w:p w14:paraId="426BC6C3" w14:textId="77777777" w:rsidR="0065017B" w:rsidRPr="00F12A67" w:rsidRDefault="0065017B" w:rsidP="0065017B">
      <w:pPr>
        <w:pStyle w:val="Titre2"/>
        <w:jc w:val="both"/>
        <w:rPr>
          <w:sz w:val="22"/>
        </w:rPr>
      </w:pPr>
      <w:bookmarkStart w:id="42" w:name="_Toc170544229"/>
      <w:bookmarkStart w:id="43" w:name="_Toc234851190"/>
      <w:r w:rsidRPr="00F12A67">
        <w:rPr>
          <w:sz w:val="22"/>
        </w:rPr>
        <w:t>4.1</w:t>
      </w:r>
      <w:r w:rsidRPr="00F12A67">
        <w:rPr>
          <w:sz w:val="22"/>
        </w:rPr>
        <w:tab/>
        <w:t>Préparation du chantier</w:t>
      </w:r>
      <w:bookmarkEnd w:id="42"/>
      <w:bookmarkEnd w:id="43"/>
    </w:p>
    <w:p w14:paraId="3BB50626" w14:textId="77777777" w:rsidR="0065017B" w:rsidRPr="00F12A67" w:rsidRDefault="0065017B" w:rsidP="0065017B">
      <w:pPr>
        <w:pStyle w:val="Titre2"/>
        <w:jc w:val="both"/>
        <w:rPr>
          <w:sz w:val="20"/>
        </w:rPr>
      </w:pPr>
    </w:p>
    <w:p w14:paraId="2AB9BB72" w14:textId="41EE8A74" w:rsidR="0065017B" w:rsidRPr="00F12A67" w:rsidRDefault="0065017B" w:rsidP="0065017B">
      <w:pPr>
        <w:jc w:val="both"/>
        <w:rPr>
          <w:rFonts w:ascii="Arial" w:hAnsi="Arial" w:cs="Arial"/>
          <w:sz w:val="18"/>
        </w:rPr>
      </w:pPr>
      <w:r w:rsidRPr="00F12A67">
        <w:rPr>
          <w:rFonts w:ascii="Arial" w:hAnsi="Arial" w:cs="Arial"/>
          <w:sz w:val="18"/>
        </w:rPr>
        <w:t>Il est prévu une période de préparation du chantier dont le délai est fixé à l'article 5.1 du présent CCAP.</w:t>
      </w:r>
    </w:p>
    <w:p w14:paraId="3258BD83" w14:textId="77777777" w:rsidR="0065017B" w:rsidRPr="00F12A67" w:rsidRDefault="0065017B" w:rsidP="0065017B">
      <w:pPr>
        <w:pStyle w:val="PH1"/>
        <w:ind w:left="0" w:firstLine="0"/>
        <w:rPr>
          <w:rFonts w:ascii="Arial" w:hAnsi="Arial" w:cs="Arial"/>
          <w:sz w:val="18"/>
        </w:rPr>
      </w:pPr>
    </w:p>
    <w:p w14:paraId="116B0DCE" w14:textId="77777777" w:rsidR="0065017B" w:rsidRPr="00F12A67" w:rsidRDefault="0065017B" w:rsidP="0065017B">
      <w:pPr>
        <w:pStyle w:val="PH1"/>
        <w:ind w:left="0" w:firstLine="0"/>
        <w:rPr>
          <w:rFonts w:ascii="Arial" w:hAnsi="Arial" w:cs="Arial"/>
          <w:iCs w:val="0"/>
          <w:sz w:val="18"/>
        </w:rPr>
      </w:pPr>
      <w:r w:rsidRPr="00F12A67">
        <w:rPr>
          <w:rFonts w:ascii="Arial" w:hAnsi="Arial" w:cs="Arial"/>
          <w:iCs w:val="0"/>
          <w:sz w:val="18"/>
        </w:rPr>
        <w:t>4.1.1</w:t>
      </w:r>
      <w:r w:rsidRPr="00F12A67">
        <w:rPr>
          <w:rFonts w:ascii="Arial" w:hAnsi="Arial" w:cs="Arial"/>
          <w:iCs w:val="0"/>
          <w:sz w:val="18"/>
        </w:rPr>
        <w:tab/>
        <w:t>Préparation du chantier inter-entreprises</w:t>
      </w:r>
    </w:p>
    <w:p w14:paraId="52FD48B0" w14:textId="77777777" w:rsidR="0065017B" w:rsidRPr="00F12A67" w:rsidRDefault="0065017B" w:rsidP="0065017B">
      <w:pPr>
        <w:jc w:val="both"/>
        <w:rPr>
          <w:rFonts w:ascii="Arial" w:hAnsi="Arial" w:cs="Arial"/>
        </w:rPr>
      </w:pPr>
    </w:p>
    <w:p w14:paraId="59DA7242" w14:textId="77777777" w:rsidR="00B248F5" w:rsidRPr="00F12A67" w:rsidRDefault="005B6800" w:rsidP="00B248F5">
      <w:pPr>
        <w:jc w:val="both"/>
        <w:rPr>
          <w:rFonts w:ascii="Arial" w:hAnsi="Arial" w:cs="Arial"/>
          <w:sz w:val="18"/>
        </w:rPr>
      </w:pPr>
      <w:r>
        <w:rPr>
          <w:rFonts w:ascii="Arial" w:hAnsi="Arial" w:cs="Arial"/>
          <w:sz w:val="18"/>
        </w:rPr>
        <w:tab/>
      </w:r>
      <w:r w:rsidR="00B248F5" w:rsidRPr="00F12A67">
        <w:rPr>
          <w:rFonts w:ascii="Arial" w:hAnsi="Arial" w:cs="Arial"/>
          <w:sz w:val="18"/>
        </w:rPr>
        <w:t>Il s'agit :</w:t>
      </w:r>
    </w:p>
    <w:p w14:paraId="2C5E4484" w14:textId="77777777" w:rsidR="00B248F5" w:rsidRPr="00F12A67" w:rsidRDefault="00B248F5" w:rsidP="00B248F5">
      <w:pPr>
        <w:jc w:val="both"/>
        <w:rPr>
          <w:rFonts w:ascii="Arial" w:hAnsi="Arial" w:cs="Arial"/>
          <w:sz w:val="18"/>
        </w:rPr>
      </w:pPr>
      <w:r w:rsidRPr="00F12A67">
        <w:rPr>
          <w:rFonts w:ascii="Arial" w:hAnsi="Arial" w:cs="Arial"/>
          <w:sz w:val="18"/>
        </w:rPr>
        <w:t>-De mettre au point les modalités d’exécution des travaux.</w:t>
      </w:r>
      <w:r>
        <w:rPr>
          <w:rFonts w:ascii="Arial" w:hAnsi="Arial" w:cs="Arial"/>
          <w:sz w:val="18"/>
        </w:rPr>
        <w:t xml:space="preserve"> </w:t>
      </w:r>
      <w:r w:rsidRPr="00F12A67">
        <w:rPr>
          <w:rFonts w:ascii="Arial" w:hAnsi="Arial" w:cs="Arial"/>
          <w:b/>
          <w:bCs/>
          <w:sz w:val="18"/>
        </w:rPr>
        <w:t>Chaque entreprise établira les plans techniques, afin qu'ils puissent être validés par le maître d’œuvre, les bureaux d'études et le contrôleur technique avant tout démarrage de chantier.</w:t>
      </w:r>
      <w:r w:rsidRPr="00F12A67">
        <w:rPr>
          <w:rFonts w:ascii="Arial" w:hAnsi="Arial" w:cs="Arial"/>
          <w:sz w:val="18"/>
        </w:rPr>
        <w:t xml:space="preserve"> </w:t>
      </w:r>
      <w:r w:rsidRPr="00F12A67">
        <w:rPr>
          <w:rFonts w:ascii="Arial" w:hAnsi="Arial" w:cs="Arial"/>
          <w:b/>
          <w:bCs/>
          <w:sz w:val="18"/>
        </w:rPr>
        <w:t>L'installation de chantier sera effectuée durant cette phase conformément au PGC. Les modalités d'accueil des personnels seront clairement définies, les PPSPS seront établis, les autorisations diverses seront demandées.</w:t>
      </w:r>
    </w:p>
    <w:p w14:paraId="37773D11" w14:textId="77777777" w:rsidR="00B248F5" w:rsidRPr="00F12A67" w:rsidRDefault="00B248F5" w:rsidP="00B248F5">
      <w:pPr>
        <w:jc w:val="both"/>
        <w:rPr>
          <w:rFonts w:ascii="Arial" w:hAnsi="Arial" w:cs="Arial"/>
          <w:sz w:val="18"/>
        </w:rPr>
      </w:pPr>
    </w:p>
    <w:p w14:paraId="746E8918" w14:textId="77777777" w:rsidR="00B248F5" w:rsidRPr="001A4238" w:rsidRDefault="00B248F5" w:rsidP="00B248F5">
      <w:pPr>
        <w:jc w:val="both"/>
        <w:rPr>
          <w:rFonts w:ascii="Arial" w:hAnsi="Arial" w:cs="Arial"/>
          <w:b/>
          <w:sz w:val="18"/>
        </w:rPr>
      </w:pPr>
      <w:r w:rsidRPr="001A4238">
        <w:rPr>
          <w:rFonts w:ascii="Arial" w:hAnsi="Arial" w:cs="Arial"/>
          <w:sz w:val="18"/>
        </w:rPr>
        <w:t>-De permettre la mise au point technique du projet.</w:t>
      </w:r>
      <w:r>
        <w:rPr>
          <w:rFonts w:ascii="Arial" w:hAnsi="Arial" w:cs="Arial"/>
          <w:sz w:val="18"/>
        </w:rPr>
        <w:t xml:space="preserve"> </w:t>
      </w:r>
      <w:r w:rsidRPr="001A4238">
        <w:rPr>
          <w:rFonts w:ascii="Arial" w:hAnsi="Arial" w:cs="Arial"/>
          <w:b/>
          <w:sz w:val="18"/>
        </w:rPr>
        <w:t>La réalisation des logements témoins et prototypes prévus au marché et dans le Plan d’Assurance Qualité sera planifiée. L’ensemble des échantillons ainsi que les avis techniques correspondants seront présentés.</w:t>
      </w:r>
    </w:p>
    <w:p w14:paraId="4F8E4857" w14:textId="77777777" w:rsidR="00B248F5" w:rsidRDefault="00B248F5" w:rsidP="00B248F5">
      <w:pPr>
        <w:jc w:val="both"/>
        <w:rPr>
          <w:rFonts w:ascii="Arial" w:hAnsi="Arial" w:cs="Arial"/>
          <w:b/>
          <w:sz w:val="18"/>
        </w:rPr>
      </w:pPr>
      <w:r w:rsidRPr="001A4238">
        <w:rPr>
          <w:rFonts w:ascii="Arial" w:hAnsi="Arial" w:cs="Arial"/>
          <w:b/>
          <w:sz w:val="18"/>
        </w:rPr>
        <w:t>Il sera procédé à une lecture concertée des marchés avec chaque entreprise, notamment les sous-traitants, afin que chacun ait effectivement connaissance des prestations qu'il s'est engagé à fournir.</w:t>
      </w:r>
    </w:p>
    <w:p w14:paraId="207A1DBB" w14:textId="77777777" w:rsidR="00B248F5" w:rsidRPr="001A4238" w:rsidRDefault="00B248F5" w:rsidP="00B248F5">
      <w:pPr>
        <w:jc w:val="both"/>
        <w:rPr>
          <w:rFonts w:ascii="Arial" w:hAnsi="Arial" w:cs="Arial"/>
          <w:b/>
          <w:sz w:val="18"/>
        </w:rPr>
      </w:pPr>
    </w:p>
    <w:p w14:paraId="07D34689" w14:textId="77777777" w:rsidR="00B248F5" w:rsidRDefault="00B248F5" w:rsidP="00B248F5">
      <w:pPr>
        <w:jc w:val="both"/>
        <w:rPr>
          <w:rFonts w:ascii="Arial" w:hAnsi="Arial" w:cs="Arial"/>
          <w:b/>
          <w:sz w:val="18"/>
        </w:rPr>
      </w:pPr>
      <w:r w:rsidRPr="00F12A67">
        <w:rPr>
          <w:rFonts w:ascii="Arial" w:hAnsi="Arial" w:cs="Arial"/>
          <w:sz w:val="18"/>
        </w:rPr>
        <w:t>-D'effectuer une coordination en amont entre les entreprises.</w:t>
      </w:r>
      <w:r>
        <w:rPr>
          <w:rFonts w:ascii="Arial" w:hAnsi="Arial" w:cs="Arial"/>
          <w:sz w:val="18"/>
        </w:rPr>
        <w:t xml:space="preserve"> </w:t>
      </w:r>
      <w:r w:rsidRPr="001A4238">
        <w:rPr>
          <w:rFonts w:ascii="Arial" w:hAnsi="Arial" w:cs="Arial"/>
          <w:b/>
          <w:sz w:val="18"/>
        </w:rPr>
        <w:t>Chacune des entreprises s'informera des tâches à réaliser par les autres, prendra connaissance des modes opératoires, des interfaces et repérera à l'avance les points pouvant entraîner des problèmes de qualité et de finition.</w:t>
      </w:r>
    </w:p>
    <w:p w14:paraId="4F45A0B4" w14:textId="77777777" w:rsidR="00B248F5" w:rsidRPr="001A4238" w:rsidRDefault="00B248F5" w:rsidP="00B248F5">
      <w:pPr>
        <w:jc w:val="both"/>
        <w:rPr>
          <w:rFonts w:ascii="Arial" w:hAnsi="Arial" w:cs="Arial"/>
          <w:b/>
          <w:sz w:val="18"/>
        </w:rPr>
      </w:pPr>
    </w:p>
    <w:p w14:paraId="3D32F64D" w14:textId="77777777" w:rsidR="00B248F5" w:rsidRPr="00F12A67" w:rsidRDefault="00B248F5" w:rsidP="00B248F5">
      <w:pPr>
        <w:jc w:val="both"/>
        <w:rPr>
          <w:rFonts w:ascii="Arial" w:hAnsi="Arial" w:cs="Arial"/>
          <w:sz w:val="18"/>
        </w:rPr>
      </w:pPr>
      <w:r w:rsidRPr="00F12A67">
        <w:rPr>
          <w:rFonts w:ascii="Arial" w:hAnsi="Arial" w:cs="Arial"/>
          <w:sz w:val="18"/>
        </w:rPr>
        <w:t>-De mettre au point l'organisation du chantier et les modalités de communication entre les intervenants. Les différents acteurs du chantier, seront clairement identifiés ainsi que leurs rôles, les uns par rapport aux autres.</w:t>
      </w:r>
    </w:p>
    <w:p w14:paraId="671FCACD" w14:textId="77777777" w:rsidR="00B248F5" w:rsidRPr="00F12A67" w:rsidRDefault="00B248F5" w:rsidP="00B248F5">
      <w:pPr>
        <w:jc w:val="both"/>
        <w:rPr>
          <w:rFonts w:ascii="Arial" w:hAnsi="Arial" w:cs="Arial"/>
          <w:sz w:val="18"/>
        </w:rPr>
      </w:pPr>
    </w:p>
    <w:p w14:paraId="49B40AB7" w14:textId="77777777" w:rsidR="00B248F5" w:rsidRPr="00F12A67" w:rsidRDefault="00B248F5" w:rsidP="00B248F5">
      <w:pPr>
        <w:jc w:val="both"/>
        <w:rPr>
          <w:rFonts w:ascii="Arial" w:hAnsi="Arial" w:cs="Arial"/>
          <w:b/>
          <w:bCs/>
          <w:sz w:val="18"/>
        </w:rPr>
      </w:pPr>
      <w:r w:rsidRPr="00F12A67">
        <w:rPr>
          <w:rFonts w:ascii="Arial" w:hAnsi="Arial" w:cs="Arial"/>
          <w:sz w:val="18"/>
        </w:rPr>
        <w:t>-</w:t>
      </w:r>
      <w:r w:rsidRPr="00F12A67">
        <w:rPr>
          <w:rFonts w:ascii="Arial" w:hAnsi="Arial" w:cs="Arial"/>
          <w:b/>
          <w:bCs/>
          <w:sz w:val="18"/>
        </w:rPr>
        <w:t>De réexaminer et d'ajuster une dernière fois le planning en fonction des contraintes de l'ensemble des entreprises. Les entreprises devront indiquer avec précision leurs périodes de congés. Les risques d'intempéries seront pris en compte, en particulier, pour évaluer les temps de séchage durant les mois d'hiver.</w:t>
      </w:r>
    </w:p>
    <w:p w14:paraId="1B0BEC12" w14:textId="77777777" w:rsidR="00B248F5" w:rsidRPr="00F12A67" w:rsidRDefault="00B248F5" w:rsidP="00B248F5">
      <w:pPr>
        <w:jc w:val="both"/>
        <w:rPr>
          <w:rFonts w:ascii="Arial" w:hAnsi="Arial" w:cs="Arial"/>
          <w:b/>
          <w:bCs/>
          <w:sz w:val="18"/>
        </w:rPr>
      </w:pPr>
    </w:p>
    <w:p w14:paraId="336C1CFF" w14:textId="77777777" w:rsidR="00B248F5" w:rsidRPr="00F12A67" w:rsidRDefault="00B248F5" w:rsidP="00B248F5">
      <w:pPr>
        <w:jc w:val="both"/>
        <w:rPr>
          <w:rFonts w:ascii="Arial" w:hAnsi="Arial" w:cs="Arial"/>
          <w:sz w:val="18"/>
        </w:rPr>
      </w:pPr>
      <w:r w:rsidRPr="00F12A67">
        <w:rPr>
          <w:rFonts w:ascii="Arial" w:hAnsi="Arial" w:cs="Arial"/>
          <w:sz w:val="18"/>
        </w:rPr>
        <w:t>-</w:t>
      </w:r>
      <w:r w:rsidRPr="00F12A67">
        <w:rPr>
          <w:rFonts w:ascii="Arial" w:hAnsi="Arial" w:cs="Arial"/>
          <w:b/>
          <w:bCs/>
          <w:sz w:val="18"/>
        </w:rPr>
        <w:t>D’établir un planning financier prévisionnel.</w:t>
      </w:r>
    </w:p>
    <w:p w14:paraId="55A12DCA" w14:textId="77777777" w:rsidR="00B248F5" w:rsidRPr="00F12A67" w:rsidRDefault="00B248F5" w:rsidP="00B248F5">
      <w:pPr>
        <w:jc w:val="both"/>
        <w:rPr>
          <w:rFonts w:ascii="Arial" w:hAnsi="Arial" w:cs="Arial"/>
          <w:sz w:val="18"/>
        </w:rPr>
      </w:pPr>
    </w:p>
    <w:p w14:paraId="23667F58" w14:textId="77777777" w:rsidR="00B248F5" w:rsidRPr="001A4238" w:rsidRDefault="00B248F5" w:rsidP="00B248F5">
      <w:pPr>
        <w:jc w:val="both"/>
        <w:rPr>
          <w:rFonts w:ascii="Arial" w:hAnsi="Arial" w:cs="Arial"/>
          <w:b/>
          <w:sz w:val="18"/>
        </w:rPr>
      </w:pPr>
      <w:r w:rsidRPr="001A4238">
        <w:rPr>
          <w:rFonts w:ascii="Arial" w:hAnsi="Arial" w:cs="Arial"/>
          <w:sz w:val="18"/>
        </w:rPr>
        <w:t>-De s'assurer des approvisionnements.</w:t>
      </w:r>
      <w:r>
        <w:rPr>
          <w:rFonts w:ascii="Arial" w:hAnsi="Arial" w:cs="Arial"/>
          <w:sz w:val="18"/>
        </w:rPr>
        <w:t xml:space="preserve"> </w:t>
      </w:r>
      <w:r w:rsidRPr="001A4238">
        <w:rPr>
          <w:rFonts w:ascii="Arial" w:hAnsi="Arial" w:cs="Arial"/>
          <w:b/>
          <w:sz w:val="18"/>
        </w:rPr>
        <w:t>Les moyens de stockage et de manutention seront précisés afin de garder aux fournitures leurs qualités contrôlées lors de la livraison. L'entreprise vérifiera auprès de ses fournisseurs les délais et les quantités disponibles, afin qu'il n'y ait pas de retard ou de rupture d'approvisionnement.</w:t>
      </w:r>
    </w:p>
    <w:p w14:paraId="2E300818" w14:textId="77777777" w:rsidR="00B248F5" w:rsidRPr="00F12A67" w:rsidRDefault="00B248F5" w:rsidP="00B248F5">
      <w:pPr>
        <w:jc w:val="both"/>
        <w:rPr>
          <w:rFonts w:ascii="Arial" w:hAnsi="Arial" w:cs="Arial"/>
          <w:sz w:val="18"/>
        </w:rPr>
      </w:pPr>
    </w:p>
    <w:p w14:paraId="03B3523F" w14:textId="77777777" w:rsidR="00B248F5" w:rsidRPr="00F12A67" w:rsidRDefault="00B248F5" w:rsidP="00B248F5">
      <w:pPr>
        <w:jc w:val="both"/>
        <w:rPr>
          <w:rFonts w:ascii="Arial" w:hAnsi="Arial" w:cs="Arial"/>
          <w:sz w:val="18"/>
        </w:rPr>
      </w:pPr>
      <w:r w:rsidRPr="00F12A67">
        <w:rPr>
          <w:rFonts w:ascii="Arial" w:hAnsi="Arial" w:cs="Arial"/>
          <w:sz w:val="18"/>
        </w:rPr>
        <w:t>-</w:t>
      </w:r>
      <w:r w:rsidRPr="00F12A67">
        <w:rPr>
          <w:rFonts w:ascii="Arial" w:hAnsi="Arial" w:cs="Arial"/>
          <w:b/>
          <w:bCs/>
          <w:sz w:val="18"/>
        </w:rPr>
        <w:t>De préciser les attentes en matière de management de la Qualité et les règles générales applicables en matière de traitement des non-conformités</w:t>
      </w:r>
      <w:r w:rsidRPr="00F12A67">
        <w:rPr>
          <w:rFonts w:ascii="Arial" w:hAnsi="Arial" w:cs="Arial"/>
          <w:sz w:val="18"/>
        </w:rPr>
        <w:t xml:space="preserve"> (acceptation en l'état, démolition, rebut, réparation).</w:t>
      </w:r>
    </w:p>
    <w:p w14:paraId="1166DFFB" w14:textId="77777777" w:rsidR="00B248F5" w:rsidRPr="00F12A67" w:rsidRDefault="00B248F5" w:rsidP="00B248F5">
      <w:pPr>
        <w:jc w:val="both"/>
        <w:rPr>
          <w:rFonts w:ascii="Arial" w:hAnsi="Arial" w:cs="Arial"/>
          <w:sz w:val="18"/>
        </w:rPr>
      </w:pPr>
      <w:r w:rsidRPr="00F12A67">
        <w:rPr>
          <w:rFonts w:ascii="Arial" w:hAnsi="Arial" w:cs="Arial"/>
          <w:sz w:val="18"/>
        </w:rPr>
        <w:t xml:space="preserve">-De préciser comment seront stockés et envoyés en décharge les déchets, gravois et autres matériaux, en conformité avec les textes législatifs et réglementaires en vigueur. </w:t>
      </w:r>
    </w:p>
    <w:p w14:paraId="32AB504A" w14:textId="77777777" w:rsidR="00B248F5" w:rsidRPr="00F12A67" w:rsidRDefault="00B248F5" w:rsidP="00B248F5">
      <w:pPr>
        <w:jc w:val="both"/>
        <w:rPr>
          <w:rFonts w:ascii="Arial" w:hAnsi="Arial" w:cs="Arial"/>
          <w:sz w:val="18"/>
        </w:rPr>
      </w:pPr>
      <w:r w:rsidRPr="00F12A67">
        <w:rPr>
          <w:rFonts w:ascii="Arial" w:hAnsi="Arial" w:cs="Arial"/>
          <w:sz w:val="18"/>
        </w:rPr>
        <w:t>-De faire connaître au personnel les tâches à réaliser. Les entreprises se donneront les moyens d'informer à l'avance leur personnel sur les caractéristiques du chantier et sur les tâches précises qui seront à réaliser.</w:t>
      </w:r>
    </w:p>
    <w:p w14:paraId="7133F1E2" w14:textId="77777777" w:rsidR="00B248F5" w:rsidRPr="00F12A67" w:rsidRDefault="00B248F5" w:rsidP="00B248F5">
      <w:pPr>
        <w:jc w:val="both"/>
        <w:rPr>
          <w:rFonts w:ascii="Arial" w:hAnsi="Arial" w:cs="Arial"/>
          <w:sz w:val="18"/>
        </w:rPr>
      </w:pPr>
      <w:r w:rsidRPr="00F12A67">
        <w:rPr>
          <w:rFonts w:ascii="Arial" w:hAnsi="Arial" w:cs="Arial"/>
          <w:sz w:val="18"/>
        </w:rPr>
        <w:t>-De former et de sensibiliser à la qualité l'ensemble du personnel de l'entreprise afin d'assurer la qualité et son contrôle à tous les niveaux du processus de construction.</w:t>
      </w:r>
    </w:p>
    <w:p w14:paraId="70D3647C" w14:textId="77777777" w:rsidR="00B248F5" w:rsidRPr="00F12A67" w:rsidRDefault="00B248F5" w:rsidP="00B248F5">
      <w:pPr>
        <w:jc w:val="both"/>
        <w:rPr>
          <w:rFonts w:ascii="Arial" w:hAnsi="Arial" w:cs="Arial"/>
          <w:sz w:val="18"/>
        </w:rPr>
      </w:pPr>
      <w:r w:rsidRPr="00F12A67">
        <w:rPr>
          <w:rFonts w:ascii="Arial" w:hAnsi="Arial" w:cs="Arial"/>
          <w:sz w:val="18"/>
        </w:rPr>
        <w:t>A cette fin, devront être élaborées, recueillies et rassemblées les pièces prévues à l'article 2.1.10 du présent CCAP.</w:t>
      </w:r>
    </w:p>
    <w:p w14:paraId="78C2CCC6" w14:textId="77777777" w:rsidR="005B6800" w:rsidRPr="00F12A67" w:rsidRDefault="005B6800" w:rsidP="00A14F21">
      <w:pPr>
        <w:pStyle w:val="PH1"/>
        <w:rPr>
          <w:rFonts w:ascii="Arial" w:hAnsi="Arial" w:cs="Arial"/>
          <w:sz w:val="18"/>
        </w:rPr>
      </w:pPr>
    </w:p>
    <w:p w14:paraId="6436BF24" w14:textId="77777777" w:rsidR="000419B3" w:rsidRPr="00F12A67" w:rsidRDefault="000419B3" w:rsidP="000419B3">
      <w:pPr>
        <w:pStyle w:val="Titre2"/>
        <w:jc w:val="both"/>
        <w:rPr>
          <w:sz w:val="22"/>
        </w:rPr>
      </w:pPr>
      <w:bookmarkStart w:id="44" w:name="_Toc170544230"/>
      <w:bookmarkStart w:id="45" w:name="_Toc234851191"/>
      <w:r w:rsidRPr="00F12A67">
        <w:rPr>
          <w:sz w:val="22"/>
        </w:rPr>
        <w:t>4.2</w:t>
      </w:r>
      <w:r w:rsidRPr="00F12A67">
        <w:rPr>
          <w:sz w:val="22"/>
        </w:rPr>
        <w:tab/>
        <w:t>Installation du chantier</w:t>
      </w:r>
      <w:bookmarkEnd w:id="44"/>
      <w:bookmarkEnd w:id="45"/>
    </w:p>
    <w:p w14:paraId="234FA19F" w14:textId="77777777" w:rsidR="000419B3" w:rsidRPr="00F12A67" w:rsidRDefault="000419B3" w:rsidP="000419B3">
      <w:pPr>
        <w:jc w:val="both"/>
        <w:rPr>
          <w:rFonts w:ascii="Arial" w:hAnsi="Arial" w:cs="Arial"/>
        </w:rPr>
      </w:pPr>
    </w:p>
    <w:p w14:paraId="40F8068F" w14:textId="77777777" w:rsidR="000419B3" w:rsidRPr="00F12A67" w:rsidRDefault="000419B3" w:rsidP="000419B3">
      <w:pPr>
        <w:jc w:val="both"/>
        <w:rPr>
          <w:rFonts w:ascii="Arial" w:hAnsi="Arial" w:cs="Arial"/>
          <w:sz w:val="18"/>
        </w:rPr>
      </w:pPr>
      <w:r w:rsidRPr="00F12A67">
        <w:rPr>
          <w:rFonts w:ascii="Arial" w:hAnsi="Arial" w:cs="Arial"/>
          <w:sz w:val="18"/>
        </w:rPr>
        <w:t>L'entrepreneur chargé de la coordination de la préparation de chantier devra établir, avant toute intervention sur place, le plan de l'installation du chantier sur lequel devront figurer :</w:t>
      </w:r>
    </w:p>
    <w:p w14:paraId="062085D4" w14:textId="77777777" w:rsidR="000419B3" w:rsidRPr="00F12A67" w:rsidRDefault="000419B3" w:rsidP="000419B3">
      <w:pPr>
        <w:jc w:val="both"/>
        <w:rPr>
          <w:rFonts w:ascii="Arial" w:hAnsi="Arial" w:cs="Arial"/>
          <w:sz w:val="18"/>
        </w:rPr>
      </w:pPr>
      <w:r w:rsidRPr="00F12A67">
        <w:rPr>
          <w:rFonts w:ascii="Arial" w:hAnsi="Arial" w:cs="Arial"/>
          <w:sz w:val="18"/>
        </w:rPr>
        <w:tab/>
        <w:t>-L'emplacement des stockages des approvisionnements,</w:t>
      </w:r>
    </w:p>
    <w:p w14:paraId="28BABC61" w14:textId="77777777" w:rsidR="000419B3" w:rsidRPr="00F12A67" w:rsidRDefault="000419B3" w:rsidP="000419B3">
      <w:pPr>
        <w:jc w:val="both"/>
        <w:rPr>
          <w:rFonts w:ascii="Arial" w:hAnsi="Arial" w:cs="Arial"/>
          <w:sz w:val="18"/>
        </w:rPr>
      </w:pPr>
      <w:r w:rsidRPr="00F12A67">
        <w:rPr>
          <w:rFonts w:ascii="Arial" w:hAnsi="Arial" w:cs="Arial"/>
          <w:sz w:val="18"/>
        </w:rPr>
        <w:tab/>
        <w:t>-L'emplacement des stockages des déchets, gravois, …</w:t>
      </w:r>
    </w:p>
    <w:p w14:paraId="1ED9AF14" w14:textId="77777777" w:rsidR="000419B3" w:rsidRPr="00F12A67" w:rsidRDefault="000419B3" w:rsidP="000419B3">
      <w:pPr>
        <w:jc w:val="both"/>
        <w:rPr>
          <w:rFonts w:ascii="Arial" w:hAnsi="Arial" w:cs="Arial"/>
          <w:sz w:val="18"/>
        </w:rPr>
      </w:pPr>
      <w:r w:rsidRPr="00F12A67">
        <w:rPr>
          <w:rFonts w:ascii="Arial" w:hAnsi="Arial" w:cs="Arial"/>
          <w:sz w:val="18"/>
        </w:rPr>
        <w:tab/>
        <w:t>-L'emplacement des grues, et échafaudage,</w:t>
      </w:r>
    </w:p>
    <w:p w14:paraId="201E63F1" w14:textId="77777777" w:rsidR="000419B3" w:rsidRPr="00F12A67" w:rsidRDefault="000419B3" w:rsidP="000419B3">
      <w:pPr>
        <w:jc w:val="both"/>
        <w:rPr>
          <w:rFonts w:ascii="Arial" w:hAnsi="Arial" w:cs="Arial"/>
          <w:sz w:val="18"/>
        </w:rPr>
      </w:pPr>
      <w:r w:rsidRPr="00F12A67">
        <w:rPr>
          <w:rFonts w:ascii="Arial" w:hAnsi="Arial" w:cs="Arial"/>
          <w:sz w:val="18"/>
        </w:rPr>
        <w:tab/>
        <w:t>-L'emplacement des baraques de chantier,</w:t>
      </w:r>
    </w:p>
    <w:p w14:paraId="48ECC794" w14:textId="77777777" w:rsidR="000419B3" w:rsidRPr="00F12A67" w:rsidRDefault="000419B3" w:rsidP="000419B3">
      <w:pPr>
        <w:jc w:val="both"/>
        <w:rPr>
          <w:rFonts w:ascii="Arial" w:hAnsi="Arial" w:cs="Arial"/>
          <w:sz w:val="18"/>
        </w:rPr>
      </w:pPr>
      <w:r w:rsidRPr="00F12A67">
        <w:rPr>
          <w:rFonts w:ascii="Arial" w:hAnsi="Arial" w:cs="Arial"/>
          <w:sz w:val="18"/>
        </w:rPr>
        <w:tab/>
        <w:t>-L'emplacement des aires de préfabrication (le cas échéant),</w:t>
      </w:r>
    </w:p>
    <w:p w14:paraId="3EB146FE" w14:textId="77777777" w:rsidR="000419B3" w:rsidRPr="00F12A67" w:rsidRDefault="000419B3" w:rsidP="000419B3">
      <w:pPr>
        <w:jc w:val="both"/>
        <w:rPr>
          <w:rFonts w:ascii="Arial" w:hAnsi="Arial" w:cs="Arial"/>
          <w:sz w:val="18"/>
        </w:rPr>
      </w:pPr>
      <w:r w:rsidRPr="00F12A67">
        <w:rPr>
          <w:rFonts w:ascii="Arial" w:hAnsi="Arial" w:cs="Arial"/>
          <w:sz w:val="18"/>
        </w:rPr>
        <w:tab/>
        <w:t>-L'accès et voies de circulation, dont ceux réservés aux occupants ou au tiers,</w:t>
      </w:r>
    </w:p>
    <w:p w14:paraId="31FD4A07" w14:textId="77777777" w:rsidR="000419B3" w:rsidRPr="00F12A67" w:rsidRDefault="000419B3" w:rsidP="000419B3">
      <w:pPr>
        <w:jc w:val="both"/>
        <w:rPr>
          <w:rFonts w:ascii="Arial" w:hAnsi="Arial" w:cs="Arial"/>
          <w:sz w:val="18"/>
        </w:rPr>
      </w:pPr>
      <w:r w:rsidRPr="00F12A67">
        <w:rPr>
          <w:rFonts w:ascii="Arial" w:hAnsi="Arial" w:cs="Arial"/>
          <w:sz w:val="18"/>
        </w:rPr>
        <w:tab/>
        <w:t>-Les clôtures et panneaux de chantier.</w:t>
      </w:r>
    </w:p>
    <w:p w14:paraId="5D0DBA85" w14:textId="77777777" w:rsidR="000419B3" w:rsidRPr="00F12A67" w:rsidRDefault="000419B3" w:rsidP="000419B3">
      <w:pPr>
        <w:jc w:val="both"/>
        <w:rPr>
          <w:rFonts w:ascii="Arial" w:hAnsi="Arial" w:cs="Arial"/>
          <w:sz w:val="18"/>
        </w:rPr>
      </w:pPr>
      <w:r w:rsidRPr="00F12A67">
        <w:rPr>
          <w:rFonts w:ascii="Arial" w:hAnsi="Arial" w:cs="Arial"/>
          <w:sz w:val="18"/>
        </w:rPr>
        <w:t>Dans l’hypothèse où il n’aurait pas été désigné d’entrepreneur chargé de cette coordination, il appartiendra à l’ensemble des entrepreneurs séparés de se coordonner pendant la phase de préparation du chantier pour établir ce plan sous la direction du maître d’œuvre.</w:t>
      </w:r>
    </w:p>
    <w:p w14:paraId="72B96132" w14:textId="77777777" w:rsidR="000419B3" w:rsidRPr="00F12A67" w:rsidRDefault="000419B3" w:rsidP="000419B3">
      <w:pPr>
        <w:jc w:val="both"/>
        <w:rPr>
          <w:rFonts w:ascii="Arial" w:hAnsi="Arial" w:cs="Arial"/>
        </w:rPr>
      </w:pPr>
    </w:p>
    <w:p w14:paraId="4CD2B60C" w14:textId="77777777" w:rsidR="000419B3" w:rsidRPr="00F12A67" w:rsidRDefault="000419B3" w:rsidP="000419B3">
      <w:pPr>
        <w:jc w:val="both"/>
        <w:rPr>
          <w:rFonts w:ascii="Arial" w:hAnsi="Arial" w:cs="Arial"/>
          <w:sz w:val="18"/>
        </w:rPr>
      </w:pPr>
      <w:r w:rsidRPr="00F12A67">
        <w:rPr>
          <w:rFonts w:ascii="Arial" w:hAnsi="Arial" w:cs="Arial"/>
          <w:sz w:val="18"/>
        </w:rPr>
        <w:t>Ce plan sera transmis au maître d’œuvre qui, après vérification par ce dernier et le coordonnateur SPS, le proposera au maître de l'ouvrage.</w:t>
      </w:r>
    </w:p>
    <w:p w14:paraId="4A9EC001" w14:textId="77777777" w:rsidR="000419B3" w:rsidRPr="00F12A67" w:rsidRDefault="000419B3" w:rsidP="000419B3">
      <w:pPr>
        <w:pStyle w:val="PH1"/>
        <w:ind w:left="0" w:firstLine="0"/>
        <w:rPr>
          <w:rFonts w:ascii="Arial" w:hAnsi="Arial" w:cs="Arial"/>
          <w:b w:val="0"/>
          <w:bCs/>
          <w:i w:val="0"/>
          <w:iCs w:val="0"/>
          <w:sz w:val="18"/>
        </w:rPr>
      </w:pPr>
    </w:p>
    <w:p w14:paraId="4738B171" w14:textId="77777777" w:rsidR="000419B3" w:rsidRPr="00B455AF" w:rsidRDefault="000419B3" w:rsidP="000419B3">
      <w:pPr>
        <w:pStyle w:val="PH1"/>
        <w:ind w:left="0" w:firstLine="0"/>
        <w:rPr>
          <w:rFonts w:ascii="Arial" w:hAnsi="Arial" w:cs="Arial"/>
          <w:sz w:val="18"/>
        </w:rPr>
      </w:pPr>
      <w:r w:rsidRPr="00F12A67">
        <w:t>4.2.1</w:t>
      </w:r>
      <w:r w:rsidRPr="00F12A67">
        <w:tab/>
      </w:r>
      <w:r w:rsidRPr="00456D20">
        <w:rPr>
          <w:rFonts w:ascii="Arial" w:hAnsi="Arial" w:cs="Arial"/>
          <w:sz w:val="18"/>
        </w:rPr>
        <w:t>Bureau de chantier</w:t>
      </w:r>
      <w:r>
        <w:t xml:space="preserve">   </w:t>
      </w:r>
      <w:r w:rsidRPr="001A4238">
        <w:rPr>
          <w:u w:val="single"/>
        </w:rPr>
        <w:t>Suivant le PGC</w:t>
      </w:r>
    </w:p>
    <w:p w14:paraId="64FC160A" w14:textId="77777777" w:rsidR="000419B3" w:rsidRPr="00F12A67" w:rsidRDefault="000419B3" w:rsidP="000419B3">
      <w:pPr>
        <w:jc w:val="both"/>
        <w:rPr>
          <w:rFonts w:ascii="Arial" w:hAnsi="Arial" w:cs="Arial"/>
          <w:sz w:val="18"/>
        </w:rPr>
      </w:pPr>
      <w:r w:rsidRPr="00F12A67">
        <w:rPr>
          <w:rFonts w:ascii="Arial" w:hAnsi="Arial" w:cs="Arial"/>
          <w:sz w:val="18"/>
        </w:rPr>
        <w:t xml:space="preserve">Un local sera mis à la disposition du maître d'ouvrage, du maître d’œuvre, du coordonnateur SPS et du contrôleur technique. Ce local aura une surface minimale de 9 m². </w:t>
      </w:r>
    </w:p>
    <w:p w14:paraId="35E65D3E" w14:textId="47BD5C20" w:rsidR="000419B3" w:rsidRPr="00F12A67" w:rsidRDefault="000419B3" w:rsidP="000419B3">
      <w:pPr>
        <w:jc w:val="both"/>
        <w:rPr>
          <w:rFonts w:ascii="Arial" w:hAnsi="Arial" w:cs="Arial"/>
          <w:sz w:val="18"/>
        </w:rPr>
      </w:pPr>
      <w:r w:rsidRPr="00F12A67">
        <w:rPr>
          <w:rFonts w:ascii="Arial" w:hAnsi="Arial" w:cs="Arial"/>
          <w:sz w:val="18"/>
        </w:rPr>
        <w:t xml:space="preserve">Il devra être équipé de 10 chaises et 1 </w:t>
      </w:r>
      <w:r w:rsidR="00FA0C30" w:rsidRPr="00F12A67">
        <w:rPr>
          <w:rFonts w:ascii="Arial" w:hAnsi="Arial" w:cs="Arial"/>
          <w:sz w:val="18"/>
        </w:rPr>
        <w:t>table en</w:t>
      </w:r>
      <w:r w:rsidRPr="00F12A67">
        <w:rPr>
          <w:rFonts w:ascii="Arial" w:hAnsi="Arial" w:cs="Arial"/>
          <w:sz w:val="18"/>
        </w:rPr>
        <w:t xml:space="preserve"> conséquence, d'un téléphone et d'une télécopie reliés au réseau public, d'un chauffage, d'un éclairage, d'un panneau d'affichage d'une surface de 2 m² ainsi que d'une armoire où seront déposées toutes les pièces du marché ainsi que celles élaborées pendant l'exécution.</w:t>
      </w:r>
    </w:p>
    <w:p w14:paraId="6193E4AB" w14:textId="77777777" w:rsidR="000419B3" w:rsidRPr="00F12A67" w:rsidRDefault="000419B3" w:rsidP="000419B3">
      <w:pPr>
        <w:jc w:val="both"/>
        <w:rPr>
          <w:rFonts w:ascii="Arial" w:hAnsi="Arial" w:cs="Arial"/>
          <w:sz w:val="18"/>
        </w:rPr>
      </w:pPr>
      <w:r w:rsidRPr="00F12A67">
        <w:rPr>
          <w:rFonts w:ascii="Arial" w:hAnsi="Arial" w:cs="Arial"/>
          <w:sz w:val="18"/>
        </w:rPr>
        <w:t>L'entretien et le nettoyage de ce local sont assurés par le mandataire, ou par un entrepreneur désigné à cet effet. Les dépenses sont imputées au compte prorata.</w:t>
      </w:r>
    </w:p>
    <w:p w14:paraId="01B86977" w14:textId="77777777" w:rsidR="000419B3" w:rsidRPr="00F12A67" w:rsidRDefault="000419B3" w:rsidP="000419B3">
      <w:pPr>
        <w:jc w:val="both"/>
        <w:rPr>
          <w:rFonts w:ascii="Arial" w:hAnsi="Arial" w:cs="Arial"/>
          <w:sz w:val="18"/>
        </w:rPr>
      </w:pPr>
    </w:p>
    <w:p w14:paraId="1AB29894" w14:textId="77777777" w:rsidR="000419B3" w:rsidRPr="00F12A67" w:rsidRDefault="000419B3" w:rsidP="000419B3">
      <w:pPr>
        <w:pStyle w:val="PH1"/>
        <w:ind w:left="0" w:firstLine="0"/>
        <w:rPr>
          <w:rFonts w:ascii="Arial" w:hAnsi="Arial" w:cs="Arial"/>
          <w:i w:val="0"/>
          <w:sz w:val="18"/>
        </w:rPr>
      </w:pPr>
      <w:r w:rsidRPr="00F12A67">
        <w:rPr>
          <w:rFonts w:ascii="Arial" w:hAnsi="Arial" w:cs="Arial"/>
          <w:i w:val="0"/>
          <w:sz w:val="18"/>
        </w:rPr>
        <w:t>4.2.2</w:t>
      </w:r>
      <w:r w:rsidRPr="00F12A67">
        <w:rPr>
          <w:rFonts w:ascii="Arial" w:hAnsi="Arial" w:cs="Arial"/>
          <w:i w:val="0"/>
          <w:sz w:val="18"/>
        </w:rPr>
        <w:tab/>
      </w:r>
      <w:r w:rsidRPr="00F12A67">
        <w:rPr>
          <w:rFonts w:ascii="Arial" w:hAnsi="Arial" w:cs="Arial"/>
          <w:sz w:val="18"/>
        </w:rPr>
        <w:t>Panneau de chantier</w:t>
      </w:r>
    </w:p>
    <w:p w14:paraId="50942EE6" w14:textId="77777777" w:rsidR="000419B3" w:rsidRPr="00F12A67" w:rsidRDefault="000419B3" w:rsidP="000419B3">
      <w:pPr>
        <w:jc w:val="both"/>
        <w:rPr>
          <w:rFonts w:ascii="Arial" w:hAnsi="Arial" w:cs="Arial"/>
        </w:rPr>
      </w:pPr>
    </w:p>
    <w:p w14:paraId="5FD802D2" w14:textId="77777777" w:rsidR="000419B3" w:rsidRPr="00F12A67" w:rsidRDefault="000419B3" w:rsidP="000419B3">
      <w:pPr>
        <w:jc w:val="both"/>
        <w:rPr>
          <w:rFonts w:ascii="Arial" w:hAnsi="Arial" w:cs="Arial"/>
          <w:sz w:val="18"/>
        </w:rPr>
      </w:pPr>
      <w:r w:rsidRPr="00F12A67">
        <w:rPr>
          <w:rFonts w:ascii="Arial" w:hAnsi="Arial" w:cs="Arial"/>
          <w:sz w:val="18"/>
        </w:rPr>
        <w:t>Un panneau de chantier d'une surface de 5 m2 (mini 1,5 x 3 m) sera installé à l'endroit désigné par le maître d'ouvrage après avis du coordonnateur SPS et du maître d’œuvre dès l'ouverture du chantier de l'ouvrage. Le dessin de ce panneau devra être agréé par le maître de l'ouvrage. Il comportera les indications réglementaires.</w:t>
      </w:r>
    </w:p>
    <w:p w14:paraId="7CF12740" w14:textId="77777777" w:rsidR="000419B3" w:rsidRPr="00F12A67" w:rsidRDefault="000419B3" w:rsidP="000419B3">
      <w:pPr>
        <w:pStyle w:val="PH1"/>
        <w:rPr>
          <w:rFonts w:ascii="Arial" w:hAnsi="Arial" w:cs="Arial"/>
          <w:b w:val="0"/>
          <w:bCs/>
          <w:i w:val="0"/>
          <w:iCs w:val="0"/>
          <w:sz w:val="18"/>
        </w:rPr>
      </w:pPr>
    </w:p>
    <w:p w14:paraId="4A7BB0D8" w14:textId="77777777" w:rsidR="000419B3" w:rsidRPr="00F12A67" w:rsidRDefault="000419B3" w:rsidP="000419B3">
      <w:pPr>
        <w:pStyle w:val="PH1"/>
        <w:rPr>
          <w:rFonts w:ascii="Arial" w:hAnsi="Arial" w:cs="Arial"/>
          <w:sz w:val="18"/>
        </w:rPr>
      </w:pPr>
      <w:r w:rsidRPr="00F12A67">
        <w:rPr>
          <w:rFonts w:ascii="Arial" w:hAnsi="Arial" w:cs="Arial"/>
          <w:i w:val="0"/>
          <w:sz w:val="18"/>
        </w:rPr>
        <w:t>4.2.3</w:t>
      </w:r>
      <w:r w:rsidRPr="00F12A67">
        <w:rPr>
          <w:rFonts w:ascii="Arial" w:hAnsi="Arial" w:cs="Arial"/>
          <w:i w:val="0"/>
          <w:sz w:val="18"/>
        </w:rPr>
        <w:tab/>
      </w:r>
      <w:r w:rsidRPr="00F12A67">
        <w:rPr>
          <w:rFonts w:ascii="Arial" w:hAnsi="Arial" w:cs="Arial"/>
          <w:sz w:val="18"/>
        </w:rPr>
        <w:t>Clôture de chantier</w:t>
      </w:r>
      <w:r>
        <w:rPr>
          <w:rFonts w:ascii="Arial" w:hAnsi="Arial" w:cs="Arial"/>
          <w:sz w:val="18"/>
        </w:rPr>
        <w:t xml:space="preserve"> </w:t>
      </w:r>
      <w:r w:rsidRPr="001A4238">
        <w:rPr>
          <w:u w:val="single"/>
        </w:rPr>
        <w:t>Suivant le PGC</w:t>
      </w:r>
    </w:p>
    <w:p w14:paraId="063C2C35" w14:textId="77777777" w:rsidR="000419B3" w:rsidRPr="00F12A67" w:rsidRDefault="000419B3" w:rsidP="000419B3">
      <w:pPr>
        <w:pStyle w:val="PH4"/>
      </w:pPr>
    </w:p>
    <w:p w14:paraId="4D78A9A5" w14:textId="77777777" w:rsidR="000419B3" w:rsidRPr="00F12A67" w:rsidRDefault="000419B3" w:rsidP="000419B3">
      <w:pPr>
        <w:pStyle w:val="PH1"/>
        <w:ind w:left="0" w:firstLine="0"/>
        <w:rPr>
          <w:rFonts w:ascii="Arial" w:hAnsi="Arial" w:cs="Arial"/>
          <w:iCs w:val="0"/>
          <w:sz w:val="18"/>
        </w:rPr>
      </w:pPr>
      <w:r w:rsidRPr="00F12A67">
        <w:rPr>
          <w:rFonts w:ascii="Arial" w:hAnsi="Arial" w:cs="Arial"/>
          <w:iCs w:val="0"/>
          <w:sz w:val="18"/>
        </w:rPr>
        <w:t>4.2.4</w:t>
      </w:r>
      <w:r w:rsidRPr="00F12A67">
        <w:rPr>
          <w:rFonts w:ascii="Arial" w:hAnsi="Arial" w:cs="Arial"/>
          <w:iCs w:val="0"/>
          <w:sz w:val="18"/>
        </w:rPr>
        <w:tab/>
        <w:t>Signalisation</w:t>
      </w:r>
      <w:r>
        <w:rPr>
          <w:rFonts w:ascii="Arial" w:hAnsi="Arial" w:cs="Arial"/>
          <w:iCs w:val="0"/>
          <w:sz w:val="18"/>
        </w:rPr>
        <w:t xml:space="preserve"> </w:t>
      </w:r>
      <w:r w:rsidRPr="001A4238">
        <w:rPr>
          <w:u w:val="single"/>
        </w:rPr>
        <w:t>Suivant le PGC</w:t>
      </w:r>
    </w:p>
    <w:p w14:paraId="29110838" w14:textId="77777777" w:rsidR="000419B3" w:rsidRPr="00F12A67" w:rsidRDefault="000419B3" w:rsidP="000419B3">
      <w:pPr>
        <w:pStyle w:val="PH1"/>
        <w:rPr>
          <w:rFonts w:ascii="Arial" w:hAnsi="Arial" w:cs="Arial"/>
          <w:sz w:val="18"/>
        </w:rPr>
      </w:pPr>
    </w:p>
    <w:p w14:paraId="0D7507B1" w14:textId="77777777" w:rsidR="000419B3" w:rsidRPr="00F12A67" w:rsidRDefault="000419B3" w:rsidP="000419B3">
      <w:pPr>
        <w:jc w:val="both"/>
        <w:rPr>
          <w:rFonts w:ascii="Arial" w:hAnsi="Arial" w:cs="Arial"/>
          <w:sz w:val="18"/>
        </w:rPr>
      </w:pPr>
      <w:r w:rsidRPr="00F12A67">
        <w:rPr>
          <w:rFonts w:ascii="Arial" w:hAnsi="Arial" w:cs="Arial"/>
          <w:sz w:val="18"/>
        </w:rPr>
        <w:lastRenderedPageBreak/>
        <w:t>Une signalisation visible en permanence sera mise en place pendant toute la durée du chantier. Elle indiquera notamment les accès et cheminements provisoires nécessités par l'exécution des travaux.</w:t>
      </w:r>
    </w:p>
    <w:p w14:paraId="5DB4BF61" w14:textId="77777777" w:rsidR="000419B3" w:rsidRPr="00F12A67" w:rsidRDefault="000419B3" w:rsidP="000419B3">
      <w:pPr>
        <w:jc w:val="both"/>
        <w:rPr>
          <w:rFonts w:ascii="Arial" w:hAnsi="Arial" w:cs="Arial"/>
        </w:rPr>
      </w:pPr>
    </w:p>
    <w:p w14:paraId="7A1EE146" w14:textId="77777777" w:rsidR="000419B3" w:rsidRPr="00F12A67" w:rsidRDefault="000419B3" w:rsidP="000419B3">
      <w:pPr>
        <w:pStyle w:val="PH1"/>
        <w:rPr>
          <w:rFonts w:ascii="Arial" w:hAnsi="Arial" w:cs="Arial"/>
          <w:iCs w:val="0"/>
          <w:sz w:val="18"/>
        </w:rPr>
      </w:pPr>
      <w:r w:rsidRPr="00F12A67">
        <w:rPr>
          <w:rFonts w:ascii="Arial" w:hAnsi="Arial" w:cs="Arial"/>
          <w:iCs w:val="0"/>
          <w:sz w:val="18"/>
        </w:rPr>
        <w:t>4.2.5</w:t>
      </w:r>
      <w:r w:rsidRPr="00F12A67">
        <w:rPr>
          <w:rFonts w:ascii="Arial" w:hAnsi="Arial" w:cs="Arial"/>
          <w:iCs w:val="0"/>
          <w:sz w:val="18"/>
        </w:rPr>
        <w:tab/>
        <w:t>Autres dispositions</w:t>
      </w:r>
      <w:r>
        <w:rPr>
          <w:rFonts w:ascii="Arial" w:hAnsi="Arial" w:cs="Arial"/>
          <w:iCs w:val="0"/>
          <w:sz w:val="18"/>
        </w:rPr>
        <w:t xml:space="preserve"> </w:t>
      </w:r>
      <w:r w:rsidRPr="001A4238">
        <w:rPr>
          <w:u w:val="single"/>
        </w:rPr>
        <w:t>Suivant le PGC</w:t>
      </w:r>
    </w:p>
    <w:p w14:paraId="0DB52FFF" w14:textId="77777777" w:rsidR="000419B3" w:rsidRDefault="000419B3" w:rsidP="000419B3">
      <w:pPr>
        <w:pStyle w:val="PH"/>
        <w:rPr>
          <w:rFonts w:ascii="Arial" w:hAnsi="Arial" w:cs="Arial"/>
          <w:sz w:val="20"/>
        </w:rPr>
      </w:pPr>
    </w:p>
    <w:p w14:paraId="7AFEFCF6" w14:textId="77777777" w:rsidR="000419B3" w:rsidRPr="00F12A67" w:rsidRDefault="000419B3" w:rsidP="000419B3">
      <w:pPr>
        <w:pStyle w:val="Titre2"/>
        <w:jc w:val="both"/>
        <w:rPr>
          <w:sz w:val="22"/>
        </w:rPr>
      </w:pPr>
      <w:bookmarkStart w:id="46" w:name="_Toc170544231"/>
      <w:bookmarkStart w:id="47" w:name="_Toc234851192"/>
      <w:r w:rsidRPr="00F12A67">
        <w:rPr>
          <w:sz w:val="22"/>
        </w:rPr>
        <w:t>4.3</w:t>
      </w:r>
      <w:r w:rsidRPr="00F12A67">
        <w:rPr>
          <w:sz w:val="22"/>
        </w:rPr>
        <w:tab/>
        <w:t>Implantation - niveaux – piquetage</w:t>
      </w:r>
      <w:bookmarkEnd w:id="46"/>
      <w:bookmarkEnd w:id="47"/>
    </w:p>
    <w:p w14:paraId="233B5378" w14:textId="77777777" w:rsidR="000419B3" w:rsidRPr="00F12A67" w:rsidRDefault="000419B3" w:rsidP="000419B3">
      <w:pPr>
        <w:pStyle w:val="PH1"/>
        <w:rPr>
          <w:rFonts w:ascii="Arial" w:hAnsi="Arial" w:cs="Arial"/>
          <w:sz w:val="18"/>
        </w:rPr>
      </w:pPr>
    </w:p>
    <w:p w14:paraId="35FDDDDD" w14:textId="77777777" w:rsidR="000419B3" w:rsidRPr="00F12A67" w:rsidRDefault="000419B3" w:rsidP="000419B3">
      <w:pPr>
        <w:pStyle w:val="PH1"/>
        <w:rPr>
          <w:rFonts w:ascii="Arial" w:hAnsi="Arial" w:cs="Arial"/>
          <w:sz w:val="18"/>
        </w:rPr>
      </w:pPr>
      <w:r w:rsidRPr="00F12A67">
        <w:rPr>
          <w:rFonts w:ascii="Arial" w:hAnsi="Arial" w:cs="Arial"/>
          <w:sz w:val="18"/>
        </w:rPr>
        <w:t>4.3.1</w:t>
      </w:r>
      <w:r w:rsidRPr="00F12A67">
        <w:rPr>
          <w:rFonts w:ascii="Arial" w:hAnsi="Arial" w:cs="Arial"/>
          <w:sz w:val="18"/>
        </w:rPr>
        <w:tab/>
        <w:t>Piquetage</w:t>
      </w:r>
    </w:p>
    <w:p w14:paraId="673534C2" w14:textId="77777777" w:rsidR="000419B3" w:rsidRPr="00F12A67" w:rsidRDefault="000419B3" w:rsidP="000419B3">
      <w:pPr>
        <w:pStyle w:val="PH1"/>
        <w:tabs>
          <w:tab w:val="left" w:pos="851"/>
        </w:tabs>
        <w:rPr>
          <w:rFonts w:ascii="Arial" w:hAnsi="Arial" w:cs="Arial"/>
          <w:sz w:val="18"/>
        </w:rPr>
      </w:pPr>
    </w:p>
    <w:p w14:paraId="7F35EFA2" w14:textId="77777777" w:rsidR="000419B3" w:rsidRPr="00F12A67" w:rsidRDefault="000419B3" w:rsidP="000419B3">
      <w:pPr>
        <w:jc w:val="both"/>
        <w:rPr>
          <w:rFonts w:ascii="Arial" w:hAnsi="Arial" w:cs="Arial"/>
          <w:sz w:val="18"/>
        </w:rPr>
      </w:pPr>
      <w:r w:rsidRPr="00F12A67">
        <w:rPr>
          <w:rFonts w:ascii="Arial" w:hAnsi="Arial" w:cs="Arial"/>
          <w:sz w:val="18"/>
        </w:rPr>
        <w:t>Le piquetage général devra être effectué par un géomètre agréé à la charge de l’entrepreneur de Gros-Œuvre et contradictoirement avec le Maître d’Oeuvre avant le commencement des travaux.</w:t>
      </w:r>
    </w:p>
    <w:p w14:paraId="53370F0A" w14:textId="77777777" w:rsidR="000419B3" w:rsidRPr="00F12A67" w:rsidRDefault="000419B3" w:rsidP="000419B3">
      <w:pPr>
        <w:jc w:val="both"/>
        <w:rPr>
          <w:rFonts w:ascii="Arial" w:hAnsi="Arial" w:cs="Arial"/>
          <w:sz w:val="18"/>
        </w:rPr>
      </w:pPr>
    </w:p>
    <w:p w14:paraId="0248CFC6" w14:textId="77777777" w:rsidR="000419B3" w:rsidRPr="00F12A67" w:rsidRDefault="000419B3" w:rsidP="000419B3">
      <w:pPr>
        <w:jc w:val="both"/>
        <w:rPr>
          <w:rFonts w:ascii="Arial" w:hAnsi="Arial" w:cs="Arial"/>
          <w:sz w:val="18"/>
        </w:rPr>
      </w:pPr>
      <w:r w:rsidRPr="00F12A67">
        <w:rPr>
          <w:rFonts w:ascii="Arial" w:hAnsi="Arial" w:cs="Arial"/>
          <w:sz w:val="18"/>
        </w:rPr>
        <w:t>Si des ouvrages ou canalisations enterrés se trouvent au droit ou au voisinage des travaux à exécuter, un piquetage spécial est effectué en même temps et dans les mêmes conditions que le piquetage général.</w:t>
      </w:r>
    </w:p>
    <w:p w14:paraId="3E5789F0" w14:textId="77777777" w:rsidR="000419B3" w:rsidRPr="00F12A67" w:rsidRDefault="000419B3" w:rsidP="000419B3">
      <w:pPr>
        <w:jc w:val="both"/>
        <w:rPr>
          <w:rFonts w:ascii="Arial" w:hAnsi="Arial" w:cs="Arial"/>
          <w:sz w:val="18"/>
        </w:rPr>
      </w:pPr>
    </w:p>
    <w:p w14:paraId="3F53A012" w14:textId="77777777" w:rsidR="000419B3" w:rsidRPr="00F12A67" w:rsidRDefault="000419B3" w:rsidP="000419B3">
      <w:pPr>
        <w:jc w:val="both"/>
        <w:rPr>
          <w:rFonts w:ascii="Arial" w:hAnsi="Arial" w:cs="Arial"/>
          <w:sz w:val="18"/>
        </w:rPr>
      </w:pPr>
      <w:r w:rsidRPr="00F12A67">
        <w:rPr>
          <w:rFonts w:ascii="Arial" w:hAnsi="Arial" w:cs="Arial"/>
          <w:sz w:val="18"/>
        </w:rPr>
        <w:t>En cas de doute ou litige, il sera fait appel à un géomètre agréé par le maître d'ouvrage, aux frais de l'entrepreneur de gros œuvre.</w:t>
      </w:r>
    </w:p>
    <w:p w14:paraId="0630A1E4" w14:textId="77777777" w:rsidR="000419B3" w:rsidRPr="00F12A67" w:rsidRDefault="000419B3" w:rsidP="000419B3">
      <w:pPr>
        <w:pStyle w:val="PH1"/>
        <w:rPr>
          <w:rFonts w:ascii="Arial" w:hAnsi="Arial" w:cs="Arial"/>
          <w:sz w:val="18"/>
        </w:rPr>
      </w:pPr>
    </w:p>
    <w:p w14:paraId="12BF6905" w14:textId="77777777" w:rsidR="000419B3" w:rsidRPr="00F12A67" w:rsidRDefault="000419B3" w:rsidP="000419B3">
      <w:pPr>
        <w:pStyle w:val="PH1"/>
        <w:rPr>
          <w:rFonts w:ascii="Arial" w:hAnsi="Arial" w:cs="Arial"/>
          <w:iCs w:val="0"/>
          <w:sz w:val="18"/>
        </w:rPr>
      </w:pPr>
      <w:r w:rsidRPr="00F12A67">
        <w:rPr>
          <w:rFonts w:ascii="Arial" w:hAnsi="Arial" w:cs="Arial"/>
          <w:iCs w:val="0"/>
          <w:sz w:val="18"/>
        </w:rPr>
        <w:t>4.3.2</w:t>
      </w:r>
      <w:r w:rsidRPr="00F12A67">
        <w:rPr>
          <w:rFonts w:ascii="Arial" w:hAnsi="Arial" w:cs="Arial"/>
          <w:iCs w:val="0"/>
          <w:sz w:val="18"/>
        </w:rPr>
        <w:tab/>
        <w:t>Niveau</w:t>
      </w:r>
    </w:p>
    <w:p w14:paraId="542C9957" w14:textId="77777777" w:rsidR="000419B3" w:rsidRPr="00F12A67" w:rsidRDefault="000419B3" w:rsidP="000419B3">
      <w:pPr>
        <w:pStyle w:val="PH4"/>
      </w:pPr>
    </w:p>
    <w:p w14:paraId="4E03851B" w14:textId="77777777" w:rsidR="000419B3" w:rsidRDefault="000419B3" w:rsidP="000419B3">
      <w:pPr>
        <w:jc w:val="both"/>
        <w:rPr>
          <w:rFonts w:ascii="Arial" w:hAnsi="Arial" w:cs="Arial"/>
          <w:sz w:val="18"/>
        </w:rPr>
      </w:pPr>
      <w:r w:rsidRPr="00F12A67">
        <w:rPr>
          <w:rFonts w:ascii="Arial" w:hAnsi="Arial" w:cs="Arial"/>
          <w:sz w:val="18"/>
        </w:rPr>
        <w:t>L'entrepreneur de gros œuvre doit tracer au bleu le niveau à 1 m du sol fini des ouvrages de construction neuve. Il doit l'entretien de ces traits de niveau jusqu'à l'intervention notamment des corps d'état chargés des revêtements de sols et de murs.</w:t>
      </w:r>
    </w:p>
    <w:p w14:paraId="7816493A" w14:textId="77777777" w:rsidR="000419B3" w:rsidRPr="00F12A67" w:rsidRDefault="000419B3" w:rsidP="000419B3">
      <w:pPr>
        <w:pStyle w:val="PH"/>
        <w:rPr>
          <w:rFonts w:ascii="Arial" w:hAnsi="Arial" w:cs="Arial"/>
          <w:sz w:val="20"/>
        </w:rPr>
      </w:pPr>
    </w:p>
    <w:p w14:paraId="0A042FE8" w14:textId="77777777" w:rsidR="000419B3" w:rsidRPr="00F12A67" w:rsidRDefault="000419B3" w:rsidP="000419B3">
      <w:pPr>
        <w:pStyle w:val="Titre2"/>
        <w:jc w:val="both"/>
        <w:rPr>
          <w:sz w:val="22"/>
        </w:rPr>
      </w:pPr>
      <w:bookmarkStart w:id="48" w:name="_Toc170544232"/>
      <w:bookmarkStart w:id="49" w:name="_Toc234851193"/>
      <w:r w:rsidRPr="00F12A67">
        <w:rPr>
          <w:sz w:val="22"/>
        </w:rPr>
        <w:t>4.4</w:t>
      </w:r>
      <w:r w:rsidRPr="00F12A67">
        <w:rPr>
          <w:sz w:val="22"/>
        </w:rPr>
        <w:tab/>
        <w:t>Personnel intervenant sur le chantier</w:t>
      </w:r>
      <w:bookmarkEnd w:id="48"/>
      <w:bookmarkEnd w:id="49"/>
    </w:p>
    <w:p w14:paraId="5DAE983E" w14:textId="77777777" w:rsidR="000419B3" w:rsidRPr="00F12A67" w:rsidRDefault="000419B3" w:rsidP="000419B3">
      <w:pPr>
        <w:jc w:val="both"/>
        <w:rPr>
          <w:rFonts w:ascii="Arial" w:hAnsi="Arial" w:cs="Arial"/>
        </w:rPr>
      </w:pPr>
    </w:p>
    <w:p w14:paraId="0E136EE0" w14:textId="77777777" w:rsidR="000419B3" w:rsidRPr="00F12A67" w:rsidRDefault="000419B3" w:rsidP="000419B3">
      <w:pPr>
        <w:pStyle w:val="PH1"/>
        <w:rPr>
          <w:rFonts w:ascii="Arial" w:hAnsi="Arial" w:cs="Arial"/>
          <w:iCs w:val="0"/>
          <w:sz w:val="18"/>
        </w:rPr>
      </w:pPr>
      <w:r w:rsidRPr="00F12A67">
        <w:rPr>
          <w:rFonts w:ascii="Arial" w:hAnsi="Arial" w:cs="Arial"/>
          <w:iCs w:val="0"/>
          <w:sz w:val="18"/>
        </w:rPr>
        <w:t>4.4.1</w:t>
      </w:r>
      <w:r w:rsidRPr="00F12A67">
        <w:rPr>
          <w:rFonts w:ascii="Arial" w:hAnsi="Arial" w:cs="Arial"/>
          <w:iCs w:val="0"/>
          <w:sz w:val="18"/>
        </w:rPr>
        <w:tab/>
        <w:t>Mesure d'ordre social</w:t>
      </w:r>
      <w:r w:rsidR="00B46A8A">
        <w:rPr>
          <w:sz w:val="16"/>
        </w:rPr>
        <w:t xml:space="preserve"> : </w:t>
      </w:r>
      <w:r w:rsidR="00B46A8A" w:rsidRPr="00F12A67">
        <w:rPr>
          <w:sz w:val="16"/>
        </w:rPr>
        <w:t>Travailleurs étrangers et handicapés</w:t>
      </w:r>
    </w:p>
    <w:p w14:paraId="1A912D84" w14:textId="77777777" w:rsidR="000419B3" w:rsidRPr="00F12A67" w:rsidRDefault="000419B3" w:rsidP="000419B3">
      <w:pPr>
        <w:jc w:val="both"/>
        <w:rPr>
          <w:rFonts w:ascii="Arial" w:hAnsi="Arial" w:cs="Arial"/>
        </w:rPr>
      </w:pPr>
    </w:p>
    <w:p w14:paraId="4E8BE5E3" w14:textId="77777777" w:rsidR="000419B3" w:rsidRPr="003B4CC5" w:rsidRDefault="000419B3" w:rsidP="003B4CC5">
      <w:pPr>
        <w:pStyle w:val="PH2"/>
        <w:tabs>
          <w:tab w:val="clear" w:pos="1134"/>
          <w:tab w:val="left" w:pos="0"/>
        </w:tabs>
        <w:ind w:left="0" w:firstLine="0"/>
        <w:rPr>
          <w:b w:val="0"/>
          <w:sz w:val="16"/>
        </w:rPr>
      </w:pPr>
      <w:r w:rsidRPr="003B4CC5">
        <w:rPr>
          <w:b w:val="0"/>
          <w:sz w:val="18"/>
        </w:rPr>
        <w:t>La proportion maximale des ouvriers de nationalité étrangère par rapport au nombre total des ouvriers employés sur le chantier est celle pr</w:t>
      </w:r>
      <w:r w:rsidR="003B4CC5" w:rsidRPr="003B4CC5">
        <w:rPr>
          <w:b w:val="0"/>
          <w:sz w:val="18"/>
        </w:rPr>
        <w:t xml:space="preserve">évue par la </w:t>
      </w:r>
      <w:r w:rsidRPr="003B4CC5">
        <w:rPr>
          <w:b w:val="0"/>
          <w:sz w:val="18"/>
        </w:rPr>
        <w:t>réglementation en vigueur pour le lieu d'exécution des travaux.</w:t>
      </w:r>
    </w:p>
    <w:p w14:paraId="67FF137F" w14:textId="77777777" w:rsidR="000419B3" w:rsidRPr="00F12A67" w:rsidRDefault="000419B3" w:rsidP="000419B3">
      <w:pPr>
        <w:tabs>
          <w:tab w:val="left" w:pos="1134"/>
        </w:tabs>
        <w:jc w:val="both"/>
        <w:rPr>
          <w:rFonts w:ascii="Arial" w:hAnsi="Arial" w:cs="Arial"/>
          <w:sz w:val="18"/>
        </w:rPr>
      </w:pPr>
      <w:r w:rsidRPr="00F12A67">
        <w:rPr>
          <w:rFonts w:ascii="Arial" w:hAnsi="Arial" w:cs="Arial"/>
          <w:sz w:val="18"/>
        </w:rPr>
        <w:t>La proportion maximale des ouvriers d'aptitudes physiques restreintes rémunérés au-dessous du taux normal des salaires, par rapport au nombre total d</w:t>
      </w:r>
      <w:r>
        <w:rPr>
          <w:rFonts w:ascii="Arial" w:hAnsi="Arial" w:cs="Arial"/>
          <w:sz w:val="18"/>
        </w:rPr>
        <w:t>es ouvriers de la même ca</w:t>
      </w:r>
      <w:r w:rsidRPr="00F12A67">
        <w:rPr>
          <w:rFonts w:ascii="Arial" w:hAnsi="Arial" w:cs="Arial"/>
          <w:sz w:val="18"/>
        </w:rPr>
        <w:t>tégorie employée sur le chantier, ne peut excéder 10 % et le maximum de réduction possible de leur salaire est fixé à 10 %.</w:t>
      </w:r>
    </w:p>
    <w:p w14:paraId="3F9BEDC4" w14:textId="77777777" w:rsidR="000419B3" w:rsidRPr="00F12A67" w:rsidRDefault="000419B3" w:rsidP="000419B3">
      <w:pPr>
        <w:tabs>
          <w:tab w:val="left" w:pos="1134"/>
        </w:tabs>
        <w:jc w:val="both"/>
        <w:rPr>
          <w:rFonts w:ascii="Arial" w:hAnsi="Arial" w:cs="Arial"/>
          <w:sz w:val="18"/>
        </w:rPr>
      </w:pPr>
      <w:r w:rsidRPr="00F12A67">
        <w:rPr>
          <w:rFonts w:ascii="Arial" w:hAnsi="Arial" w:cs="Arial"/>
          <w:sz w:val="18"/>
        </w:rPr>
        <w:t>Une dérogation aux deux alinéas ci-dessus peut être apportée par le maître de l'ouvrage dès lors qu'il s'agit de poste créé pour l'insertion par l'économique.</w:t>
      </w:r>
    </w:p>
    <w:p w14:paraId="5BFD50FE" w14:textId="77777777" w:rsidR="000419B3" w:rsidRDefault="000419B3" w:rsidP="000419B3">
      <w:pPr>
        <w:tabs>
          <w:tab w:val="left" w:pos="1134"/>
        </w:tabs>
        <w:jc w:val="both"/>
        <w:rPr>
          <w:rFonts w:ascii="Arial" w:hAnsi="Arial" w:cs="Arial"/>
          <w:sz w:val="18"/>
        </w:rPr>
      </w:pPr>
    </w:p>
    <w:p w14:paraId="2019037B" w14:textId="77777777" w:rsidR="000419B3" w:rsidRPr="00F12A67" w:rsidRDefault="000419B3" w:rsidP="000419B3">
      <w:pPr>
        <w:pStyle w:val="PH1"/>
        <w:rPr>
          <w:rFonts w:ascii="Arial" w:hAnsi="Arial" w:cs="Arial"/>
          <w:iCs w:val="0"/>
          <w:sz w:val="18"/>
        </w:rPr>
      </w:pPr>
      <w:r w:rsidRPr="00F12A67">
        <w:rPr>
          <w:rFonts w:ascii="Arial" w:hAnsi="Arial" w:cs="Arial"/>
          <w:iCs w:val="0"/>
          <w:sz w:val="18"/>
        </w:rPr>
        <w:t>4.4.2</w:t>
      </w:r>
      <w:r w:rsidRPr="00F12A67">
        <w:rPr>
          <w:rFonts w:ascii="Arial" w:hAnsi="Arial" w:cs="Arial"/>
          <w:iCs w:val="0"/>
          <w:sz w:val="18"/>
        </w:rPr>
        <w:tab/>
        <w:t>Hygiène, sécurité, protection de la santé et conditions de travail</w:t>
      </w:r>
    </w:p>
    <w:p w14:paraId="7AA74C0A" w14:textId="77777777" w:rsidR="000419B3" w:rsidRPr="00F12A67" w:rsidRDefault="000419B3" w:rsidP="000419B3">
      <w:pPr>
        <w:pStyle w:val="PH4"/>
      </w:pPr>
    </w:p>
    <w:p w14:paraId="7F1D0AF9" w14:textId="77777777" w:rsidR="000419B3" w:rsidRPr="00F12A67" w:rsidRDefault="000419B3" w:rsidP="000419B3">
      <w:pPr>
        <w:jc w:val="both"/>
        <w:rPr>
          <w:rFonts w:ascii="Arial" w:hAnsi="Arial" w:cs="Arial"/>
          <w:sz w:val="18"/>
        </w:rPr>
      </w:pPr>
      <w:r w:rsidRPr="00F12A67">
        <w:rPr>
          <w:rFonts w:ascii="Arial" w:hAnsi="Arial" w:cs="Arial"/>
          <w:sz w:val="18"/>
        </w:rPr>
        <w:t>L'entrepreneur doit prendre les dispositions prévues par l'article 5 du CCAG et la réglementation en vigueur.</w:t>
      </w:r>
      <w:r w:rsidR="0021008F">
        <w:rPr>
          <w:rFonts w:ascii="Arial" w:hAnsi="Arial" w:cs="Arial"/>
          <w:sz w:val="18"/>
        </w:rPr>
        <w:t xml:space="preserve"> </w:t>
      </w:r>
      <w:r w:rsidRPr="00F12A67">
        <w:rPr>
          <w:rFonts w:ascii="Arial" w:hAnsi="Arial" w:cs="Arial"/>
          <w:sz w:val="18"/>
        </w:rPr>
        <w:t>Chaque entrepreneur établira un PPSPS et</w:t>
      </w:r>
      <w:r w:rsidR="00FD601D">
        <w:rPr>
          <w:rFonts w:ascii="Arial" w:hAnsi="Arial" w:cs="Arial"/>
          <w:sz w:val="18"/>
        </w:rPr>
        <w:t xml:space="preserve"> le tiendra à jour (cf. article</w:t>
      </w:r>
      <w:r w:rsidRPr="00F12A67">
        <w:rPr>
          <w:rFonts w:ascii="Arial" w:hAnsi="Arial" w:cs="Arial"/>
          <w:sz w:val="18"/>
        </w:rPr>
        <w:t xml:space="preserve"> 4.1 du CCAP notamment).</w:t>
      </w:r>
    </w:p>
    <w:p w14:paraId="183AEFAA" w14:textId="3E053808" w:rsidR="000419B3" w:rsidRDefault="000419B3" w:rsidP="000419B3">
      <w:pPr>
        <w:jc w:val="both"/>
        <w:rPr>
          <w:rFonts w:ascii="Arial" w:hAnsi="Arial" w:cs="Arial"/>
          <w:sz w:val="18"/>
        </w:rPr>
      </w:pPr>
      <w:r w:rsidRPr="00F12A67">
        <w:rPr>
          <w:rFonts w:ascii="Arial" w:hAnsi="Arial" w:cs="Arial"/>
          <w:sz w:val="18"/>
        </w:rPr>
        <w:t>Il est rappelé que l'article 7.2.1</w:t>
      </w:r>
      <w:r w:rsidR="00FA0C30">
        <w:rPr>
          <w:rFonts w:ascii="Arial" w:hAnsi="Arial" w:cs="Arial"/>
          <w:sz w:val="18"/>
        </w:rPr>
        <w:t xml:space="preserve"> </w:t>
      </w:r>
      <w:r w:rsidRPr="00F12A67">
        <w:rPr>
          <w:rFonts w:ascii="Arial" w:hAnsi="Arial" w:cs="Arial"/>
          <w:sz w:val="18"/>
        </w:rPr>
        <w:t>du présent CCAP précise l'article 5.2</w:t>
      </w:r>
      <w:r w:rsidR="00FA0C30">
        <w:rPr>
          <w:rFonts w:ascii="Arial" w:hAnsi="Arial" w:cs="Arial"/>
          <w:sz w:val="18"/>
        </w:rPr>
        <w:t xml:space="preserve"> </w:t>
      </w:r>
      <w:r w:rsidRPr="00F12A67">
        <w:rPr>
          <w:rFonts w:ascii="Arial" w:hAnsi="Arial" w:cs="Arial"/>
          <w:sz w:val="18"/>
        </w:rPr>
        <w:t xml:space="preserve"> du CCAG en ce qui concerne les recours éventuels des tiers.</w:t>
      </w:r>
    </w:p>
    <w:p w14:paraId="28091451" w14:textId="77777777" w:rsidR="002F43CD" w:rsidRPr="002F43CD" w:rsidRDefault="002F43CD" w:rsidP="002F43CD">
      <w:pPr>
        <w:jc w:val="both"/>
        <w:rPr>
          <w:rFonts w:ascii="Arial" w:hAnsi="Arial" w:cs="Arial"/>
          <w:sz w:val="18"/>
        </w:rPr>
      </w:pPr>
      <w:r w:rsidRPr="002F43CD">
        <w:rPr>
          <w:rFonts w:ascii="Arial" w:hAnsi="Arial" w:cs="Arial"/>
          <w:sz w:val="18"/>
        </w:rPr>
        <w:t xml:space="preserve">Le chantier est soumis aux dispositions de la loi n°93-1418 du 31 décembre 1993 </w:t>
      </w:r>
      <w:r w:rsidR="00FB05EB" w:rsidRPr="00456D20">
        <w:rPr>
          <w:rFonts w:ascii="Arial" w:hAnsi="Arial" w:cs="Arial"/>
          <w:sz w:val="18"/>
        </w:rPr>
        <w:t xml:space="preserve">modifiant les dispositions du code du travail applicables aux opérations de bâtiment et de génie civil en vue d'assurer la sécurité et de protéger la santé des travailleurs et portant transposition de la directive du Conseil des communautés européennes n° 92-57 en date du 24 juin 1992 </w:t>
      </w:r>
      <w:r w:rsidRPr="00456D20">
        <w:rPr>
          <w:rFonts w:ascii="Arial" w:hAnsi="Arial" w:cs="Arial"/>
          <w:sz w:val="18"/>
        </w:rPr>
        <w:t>et des textes pris pour son application.</w:t>
      </w:r>
    </w:p>
    <w:p w14:paraId="7F5D2CCE" w14:textId="77777777" w:rsidR="002F43CD" w:rsidRPr="002F43CD" w:rsidRDefault="002F43CD" w:rsidP="002F43CD">
      <w:pPr>
        <w:jc w:val="both"/>
        <w:rPr>
          <w:rFonts w:ascii="Arial" w:hAnsi="Arial" w:cs="Arial"/>
          <w:sz w:val="18"/>
        </w:rPr>
      </w:pPr>
      <w:r w:rsidRPr="002F43CD">
        <w:rPr>
          <w:rFonts w:ascii="Arial" w:hAnsi="Arial" w:cs="Arial"/>
          <w:sz w:val="18"/>
        </w:rPr>
        <w:t>L’entreprise respectera le Plan Général de Coordination en matière de sécurité et de protection de la santé fourni par le maitre d’ouvrage</w:t>
      </w:r>
    </w:p>
    <w:p w14:paraId="348CE2AF" w14:textId="77777777" w:rsidR="002F43CD" w:rsidRPr="002F43CD" w:rsidRDefault="002F43CD" w:rsidP="002F43CD">
      <w:pPr>
        <w:jc w:val="both"/>
        <w:rPr>
          <w:rFonts w:ascii="Arial" w:hAnsi="Arial" w:cs="Arial"/>
          <w:sz w:val="18"/>
        </w:rPr>
      </w:pPr>
    </w:p>
    <w:p w14:paraId="1BE11331" w14:textId="77777777" w:rsidR="002F43CD" w:rsidRPr="002F43CD" w:rsidRDefault="002F43CD" w:rsidP="002F43CD">
      <w:pPr>
        <w:jc w:val="both"/>
        <w:rPr>
          <w:rFonts w:ascii="Arial" w:hAnsi="Arial" w:cs="Arial"/>
          <w:sz w:val="18"/>
        </w:rPr>
      </w:pPr>
      <w:r w:rsidRPr="002F43CD">
        <w:rPr>
          <w:rFonts w:ascii="Arial" w:hAnsi="Arial" w:cs="Arial"/>
          <w:sz w:val="18"/>
        </w:rPr>
        <w:t>Les entreprises sont tenues de remettre au coordinateur SPS un Plan Particulier de Sécurité et de Protection de la Santé tenant compte du contexte sanitaire au moment de la remise des offres</w:t>
      </w:r>
      <w:r w:rsidR="008250B0">
        <w:rPr>
          <w:rFonts w:ascii="Arial" w:hAnsi="Arial" w:cs="Arial"/>
          <w:sz w:val="18"/>
        </w:rPr>
        <w:t>,</w:t>
      </w:r>
      <w:r w:rsidRPr="002F43CD">
        <w:rPr>
          <w:rFonts w:ascii="Arial" w:hAnsi="Arial" w:cs="Arial"/>
          <w:sz w:val="18"/>
        </w:rPr>
        <w:t xml:space="preserve"> et actualisé éventuellement plus tard </w:t>
      </w:r>
      <w:r w:rsidR="008250B0">
        <w:rPr>
          <w:rFonts w:ascii="Arial" w:hAnsi="Arial" w:cs="Arial"/>
          <w:sz w:val="18"/>
        </w:rPr>
        <w:t xml:space="preserve">en fonction </w:t>
      </w:r>
      <w:r w:rsidRPr="002F43CD">
        <w:rPr>
          <w:rFonts w:ascii="Arial" w:hAnsi="Arial" w:cs="Arial"/>
          <w:sz w:val="18"/>
        </w:rPr>
        <w:t>de</w:t>
      </w:r>
      <w:r>
        <w:rPr>
          <w:rFonts w:ascii="Arial" w:hAnsi="Arial" w:cs="Arial"/>
          <w:sz w:val="18"/>
        </w:rPr>
        <w:t>s circonstances en cours d’exéc</w:t>
      </w:r>
      <w:r w:rsidRPr="002F43CD">
        <w:rPr>
          <w:rFonts w:ascii="Arial" w:hAnsi="Arial" w:cs="Arial"/>
          <w:sz w:val="18"/>
        </w:rPr>
        <w:t>ution de chantier.</w:t>
      </w:r>
    </w:p>
    <w:p w14:paraId="24A9FA72" w14:textId="77777777" w:rsidR="002F43CD" w:rsidRPr="00F12A67" w:rsidRDefault="002F43CD" w:rsidP="000419B3">
      <w:pPr>
        <w:jc w:val="both"/>
        <w:rPr>
          <w:rFonts w:ascii="Arial" w:hAnsi="Arial" w:cs="Arial"/>
          <w:sz w:val="18"/>
        </w:rPr>
      </w:pPr>
    </w:p>
    <w:p w14:paraId="27F9B15F" w14:textId="77777777" w:rsidR="000419B3" w:rsidRPr="00F12A67" w:rsidRDefault="000419B3" w:rsidP="000419B3">
      <w:pPr>
        <w:jc w:val="both"/>
        <w:rPr>
          <w:rFonts w:ascii="Arial" w:hAnsi="Arial" w:cs="Arial"/>
          <w:sz w:val="18"/>
        </w:rPr>
      </w:pPr>
    </w:p>
    <w:p w14:paraId="311647B4" w14:textId="77777777" w:rsidR="000419B3" w:rsidRPr="00F12A67" w:rsidRDefault="000419B3" w:rsidP="000419B3">
      <w:pPr>
        <w:pStyle w:val="PH1"/>
        <w:rPr>
          <w:rFonts w:ascii="Arial" w:hAnsi="Arial" w:cs="Arial"/>
          <w:iCs w:val="0"/>
          <w:sz w:val="18"/>
        </w:rPr>
      </w:pPr>
      <w:r w:rsidRPr="00F12A67">
        <w:rPr>
          <w:rFonts w:ascii="Arial" w:hAnsi="Arial" w:cs="Arial"/>
          <w:iCs w:val="0"/>
          <w:sz w:val="18"/>
        </w:rPr>
        <w:t>4.4.3</w:t>
      </w:r>
      <w:r w:rsidRPr="00F12A67">
        <w:rPr>
          <w:rFonts w:ascii="Arial" w:hAnsi="Arial" w:cs="Arial"/>
          <w:iCs w:val="0"/>
          <w:sz w:val="18"/>
        </w:rPr>
        <w:tab/>
        <w:t>Lutte contre le travail clandestin</w:t>
      </w:r>
    </w:p>
    <w:p w14:paraId="3EC99517" w14:textId="77777777" w:rsidR="000419B3" w:rsidRPr="00F12A67" w:rsidRDefault="000419B3" w:rsidP="000419B3">
      <w:pPr>
        <w:pStyle w:val="PH4"/>
      </w:pPr>
    </w:p>
    <w:p w14:paraId="56695EE2" w14:textId="77777777" w:rsidR="000419B3" w:rsidRPr="00F12A67" w:rsidRDefault="000419B3" w:rsidP="000419B3">
      <w:pPr>
        <w:jc w:val="both"/>
        <w:rPr>
          <w:rFonts w:ascii="Arial" w:hAnsi="Arial" w:cs="Arial"/>
          <w:sz w:val="18"/>
        </w:rPr>
      </w:pPr>
      <w:r w:rsidRPr="00F12A67">
        <w:rPr>
          <w:rFonts w:ascii="Arial" w:hAnsi="Arial" w:cs="Arial"/>
          <w:sz w:val="18"/>
        </w:rPr>
        <w:t>Rappel : La loi n° 91.1383 du 31 Décembre 1991 (J.O. 1/01/1992) renforçant la lutte contre le travail clandestin a institué des obligations à charge de l’employeur au moment de l’embauche de salariés, ainsi qu’une obligation pour toute personne, lors de la conclusion d’un contrat de sous-traitance, de s’assurer que son co-contractant n’est pas en situation de travail clandestin.</w:t>
      </w:r>
    </w:p>
    <w:p w14:paraId="2369E18A" w14:textId="77777777" w:rsidR="000419B3" w:rsidRPr="00F12A67" w:rsidRDefault="000419B3" w:rsidP="000419B3">
      <w:pPr>
        <w:pStyle w:val="SOMMAIRE1"/>
        <w:jc w:val="both"/>
        <w:rPr>
          <w:rFonts w:ascii="Arial" w:hAnsi="Arial" w:cs="Arial"/>
          <w:sz w:val="22"/>
        </w:rPr>
      </w:pPr>
    </w:p>
    <w:p w14:paraId="2FFE3204" w14:textId="77777777" w:rsidR="000419B3" w:rsidRPr="00F12A67" w:rsidRDefault="000419B3" w:rsidP="000419B3">
      <w:pPr>
        <w:pStyle w:val="Titre2"/>
        <w:jc w:val="both"/>
        <w:rPr>
          <w:sz w:val="22"/>
        </w:rPr>
      </w:pPr>
      <w:bookmarkStart w:id="50" w:name="_Toc170544233"/>
      <w:bookmarkStart w:id="51" w:name="_Toc234851194"/>
      <w:r w:rsidRPr="00F12A67">
        <w:rPr>
          <w:sz w:val="22"/>
        </w:rPr>
        <w:t>4.5</w:t>
      </w:r>
      <w:r w:rsidRPr="00F12A67">
        <w:rPr>
          <w:sz w:val="22"/>
        </w:rPr>
        <w:tab/>
        <w:t>Relation entre les contractants</w:t>
      </w:r>
      <w:bookmarkEnd w:id="50"/>
      <w:bookmarkEnd w:id="51"/>
    </w:p>
    <w:p w14:paraId="45D196D9" w14:textId="77777777" w:rsidR="000419B3" w:rsidRPr="00F12A67" w:rsidRDefault="000419B3" w:rsidP="000419B3">
      <w:pPr>
        <w:pStyle w:val="PH1"/>
        <w:rPr>
          <w:rFonts w:ascii="Arial" w:hAnsi="Arial" w:cs="Arial"/>
          <w:sz w:val="18"/>
        </w:rPr>
      </w:pPr>
    </w:p>
    <w:p w14:paraId="1494E30B" w14:textId="77777777" w:rsidR="000419B3" w:rsidRPr="00F12A67" w:rsidRDefault="000419B3" w:rsidP="000419B3">
      <w:pPr>
        <w:jc w:val="both"/>
        <w:rPr>
          <w:rFonts w:ascii="Arial" w:hAnsi="Arial" w:cs="Arial"/>
          <w:sz w:val="18"/>
        </w:rPr>
      </w:pPr>
      <w:r w:rsidRPr="00F12A67">
        <w:rPr>
          <w:rFonts w:ascii="Arial" w:hAnsi="Arial" w:cs="Arial"/>
          <w:sz w:val="18"/>
        </w:rPr>
        <w:t>Les relations entre contractants s'établissent selon les stipulations de l'article 6 du CCAG sauf les stipulations différentes prévues au présent CCAP.</w:t>
      </w:r>
    </w:p>
    <w:p w14:paraId="2ED6D92A" w14:textId="77777777" w:rsidR="000419B3" w:rsidRPr="00F12A67" w:rsidRDefault="000419B3" w:rsidP="000419B3">
      <w:pPr>
        <w:jc w:val="both"/>
        <w:rPr>
          <w:rFonts w:ascii="Arial" w:hAnsi="Arial" w:cs="Arial"/>
          <w:sz w:val="18"/>
        </w:rPr>
      </w:pPr>
      <w:r w:rsidRPr="00F12A67">
        <w:rPr>
          <w:rFonts w:ascii="Arial" w:hAnsi="Arial" w:cs="Arial"/>
          <w:sz w:val="18"/>
        </w:rPr>
        <w:t>Il est néanmoins précisé :</w:t>
      </w:r>
    </w:p>
    <w:p w14:paraId="0355F4A2" w14:textId="77777777" w:rsidR="000419B3" w:rsidRPr="00F12A67" w:rsidRDefault="000419B3" w:rsidP="000419B3">
      <w:pPr>
        <w:pStyle w:val="PH1"/>
        <w:rPr>
          <w:rFonts w:ascii="Arial" w:hAnsi="Arial" w:cs="Arial"/>
          <w:sz w:val="18"/>
        </w:rPr>
      </w:pPr>
    </w:p>
    <w:p w14:paraId="13968C33" w14:textId="77777777" w:rsidR="000419B3" w:rsidRPr="00F12A67" w:rsidRDefault="000419B3" w:rsidP="004E0CCD">
      <w:pPr>
        <w:pStyle w:val="PH1"/>
        <w:numPr>
          <w:ilvl w:val="2"/>
          <w:numId w:val="5"/>
        </w:numPr>
        <w:rPr>
          <w:rFonts w:ascii="Arial" w:hAnsi="Arial" w:cs="Arial"/>
          <w:iCs w:val="0"/>
          <w:sz w:val="18"/>
        </w:rPr>
      </w:pPr>
      <w:r w:rsidRPr="00F12A67">
        <w:rPr>
          <w:rFonts w:ascii="Arial" w:hAnsi="Arial" w:cs="Arial"/>
          <w:iCs w:val="0"/>
          <w:sz w:val="18"/>
        </w:rPr>
        <w:t>Rendez-vous de chantier</w:t>
      </w:r>
    </w:p>
    <w:p w14:paraId="118D2D7D" w14:textId="77777777" w:rsidR="000419B3" w:rsidRPr="00F12A67" w:rsidRDefault="000419B3" w:rsidP="000419B3">
      <w:pPr>
        <w:pStyle w:val="PH1"/>
        <w:rPr>
          <w:rFonts w:ascii="Arial" w:hAnsi="Arial" w:cs="Arial"/>
          <w:iCs w:val="0"/>
          <w:sz w:val="18"/>
        </w:rPr>
      </w:pPr>
    </w:p>
    <w:p w14:paraId="7016C749" w14:textId="77777777" w:rsidR="000419B3" w:rsidRPr="00F12A67" w:rsidRDefault="000419B3" w:rsidP="000419B3">
      <w:pPr>
        <w:pStyle w:val="PH2"/>
        <w:rPr>
          <w:iCs/>
          <w:sz w:val="18"/>
        </w:rPr>
      </w:pPr>
      <w:r w:rsidRPr="00F12A67">
        <w:rPr>
          <w:sz w:val="16"/>
        </w:rPr>
        <w:t>4.5.1.1</w:t>
      </w:r>
      <w:r w:rsidRPr="00F12A67">
        <w:rPr>
          <w:sz w:val="16"/>
        </w:rPr>
        <w:tab/>
        <w:t>Rendez-vous hebdomadaire</w:t>
      </w:r>
    </w:p>
    <w:p w14:paraId="34E8222C" w14:textId="77777777" w:rsidR="000419B3" w:rsidRPr="00F12A67" w:rsidRDefault="000419B3" w:rsidP="000419B3">
      <w:pPr>
        <w:pStyle w:val="PH4"/>
      </w:pPr>
    </w:p>
    <w:p w14:paraId="4873C621" w14:textId="77777777" w:rsidR="000419B3" w:rsidRPr="00F12A67" w:rsidRDefault="000419B3" w:rsidP="000419B3">
      <w:pPr>
        <w:jc w:val="both"/>
        <w:rPr>
          <w:rFonts w:ascii="Arial" w:hAnsi="Arial" w:cs="Arial"/>
          <w:sz w:val="18"/>
        </w:rPr>
      </w:pPr>
      <w:r w:rsidRPr="00F12A67">
        <w:rPr>
          <w:rFonts w:ascii="Arial" w:hAnsi="Arial" w:cs="Arial"/>
          <w:sz w:val="18"/>
        </w:rPr>
        <w:t>A l'issue des rendez-vous de chantier, le maître d’œuvre établit un compte rendu qu'il diffuse</w:t>
      </w:r>
    </w:p>
    <w:p w14:paraId="1C84B928" w14:textId="77777777" w:rsidR="000419B3" w:rsidRPr="00F12A67" w:rsidRDefault="000419B3" w:rsidP="004E0CCD">
      <w:pPr>
        <w:numPr>
          <w:ilvl w:val="0"/>
          <w:numId w:val="15"/>
        </w:numPr>
        <w:jc w:val="both"/>
        <w:rPr>
          <w:rFonts w:ascii="Arial" w:hAnsi="Arial" w:cs="Arial"/>
          <w:sz w:val="18"/>
        </w:rPr>
      </w:pPr>
      <w:r w:rsidRPr="00F12A67">
        <w:rPr>
          <w:rFonts w:ascii="Arial" w:hAnsi="Arial" w:cs="Arial"/>
          <w:sz w:val="18"/>
        </w:rPr>
        <w:t>au maître d'ouvrage,</w:t>
      </w:r>
    </w:p>
    <w:p w14:paraId="2ABFECDA" w14:textId="77777777" w:rsidR="000419B3" w:rsidRPr="00F12A67" w:rsidRDefault="000419B3" w:rsidP="004E0CCD">
      <w:pPr>
        <w:numPr>
          <w:ilvl w:val="0"/>
          <w:numId w:val="15"/>
        </w:numPr>
        <w:jc w:val="both"/>
        <w:rPr>
          <w:rFonts w:ascii="Arial" w:hAnsi="Arial" w:cs="Arial"/>
          <w:sz w:val="18"/>
        </w:rPr>
      </w:pPr>
      <w:r w:rsidRPr="00F12A67">
        <w:rPr>
          <w:rFonts w:ascii="Arial" w:hAnsi="Arial" w:cs="Arial"/>
          <w:sz w:val="18"/>
        </w:rPr>
        <w:t>au coordonnateur SPS,</w:t>
      </w:r>
    </w:p>
    <w:p w14:paraId="1FEE3F50" w14:textId="77777777" w:rsidR="000419B3" w:rsidRPr="00F12A67" w:rsidRDefault="000419B3" w:rsidP="000419B3">
      <w:pPr>
        <w:jc w:val="both"/>
        <w:rPr>
          <w:rFonts w:ascii="Arial" w:hAnsi="Arial" w:cs="Arial"/>
          <w:sz w:val="18"/>
        </w:rPr>
      </w:pPr>
      <w:r w:rsidRPr="00F12A67">
        <w:rPr>
          <w:rFonts w:ascii="Arial" w:hAnsi="Arial" w:cs="Arial"/>
          <w:sz w:val="18"/>
        </w:rPr>
        <w:tab/>
      </w:r>
      <w:r w:rsidRPr="00F12A67">
        <w:rPr>
          <w:rFonts w:ascii="Arial" w:hAnsi="Arial" w:cs="Arial"/>
          <w:sz w:val="18"/>
        </w:rPr>
        <w:tab/>
      </w:r>
      <w:r w:rsidRPr="00F12A67">
        <w:rPr>
          <w:rFonts w:ascii="Arial" w:hAnsi="Arial" w:cs="Arial"/>
          <w:sz w:val="18"/>
        </w:rPr>
        <w:tab/>
      </w:r>
      <w:r w:rsidRPr="00F12A67">
        <w:rPr>
          <w:rFonts w:ascii="Arial" w:hAnsi="Arial" w:cs="Arial"/>
          <w:sz w:val="18"/>
        </w:rPr>
        <w:tab/>
      </w:r>
      <w:r w:rsidRPr="00F12A67">
        <w:rPr>
          <w:rFonts w:ascii="Arial" w:hAnsi="Arial" w:cs="Arial"/>
          <w:sz w:val="18"/>
        </w:rPr>
        <w:tab/>
      </w:r>
      <w:r w:rsidRPr="00F12A67">
        <w:rPr>
          <w:rFonts w:ascii="Arial" w:hAnsi="Arial" w:cs="Arial"/>
          <w:sz w:val="18"/>
        </w:rPr>
        <w:tab/>
      </w:r>
      <w:r w:rsidRPr="00F12A67">
        <w:rPr>
          <w:rFonts w:ascii="Arial" w:hAnsi="Arial" w:cs="Arial"/>
          <w:sz w:val="18"/>
        </w:rPr>
        <w:tab/>
      </w:r>
      <w:r w:rsidRPr="00F12A67">
        <w:rPr>
          <w:rFonts w:ascii="Arial" w:hAnsi="Arial" w:cs="Arial"/>
          <w:sz w:val="18"/>
        </w:rPr>
        <w:tab/>
      </w:r>
      <w:r w:rsidRPr="00F12A67">
        <w:rPr>
          <w:rFonts w:ascii="Arial" w:hAnsi="Arial" w:cs="Arial"/>
          <w:sz w:val="18"/>
        </w:rPr>
        <w:tab/>
      </w:r>
      <w:r w:rsidRPr="00F12A67">
        <w:rPr>
          <w:rFonts w:ascii="Arial" w:hAnsi="Arial" w:cs="Arial"/>
          <w:sz w:val="18"/>
        </w:rPr>
        <w:tab/>
      </w:r>
      <w:r w:rsidRPr="00F12A67">
        <w:rPr>
          <w:rFonts w:ascii="Arial" w:hAnsi="Arial" w:cs="Arial"/>
          <w:sz w:val="18"/>
        </w:rPr>
        <w:tab/>
        <w:t xml:space="preserve">d'une part, </w:t>
      </w:r>
    </w:p>
    <w:p w14:paraId="11FFAAEB" w14:textId="77777777" w:rsidR="000419B3" w:rsidRPr="00F12A67" w:rsidRDefault="000419B3" w:rsidP="000419B3">
      <w:pPr>
        <w:ind w:left="1418" w:firstLine="709"/>
        <w:jc w:val="both"/>
        <w:rPr>
          <w:rFonts w:ascii="Arial" w:hAnsi="Arial" w:cs="Arial"/>
          <w:sz w:val="18"/>
        </w:rPr>
      </w:pPr>
      <w:r w:rsidRPr="00F12A67">
        <w:rPr>
          <w:rFonts w:ascii="Arial" w:hAnsi="Arial" w:cs="Arial"/>
          <w:sz w:val="18"/>
        </w:rPr>
        <w:t>et :</w:t>
      </w:r>
    </w:p>
    <w:p w14:paraId="184CBE75" w14:textId="77777777" w:rsidR="000419B3" w:rsidRPr="00F12A67" w:rsidRDefault="000419B3" w:rsidP="004E0CCD">
      <w:pPr>
        <w:numPr>
          <w:ilvl w:val="0"/>
          <w:numId w:val="16"/>
        </w:numPr>
        <w:ind w:right="-993"/>
        <w:jc w:val="both"/>
        <w:rPr>
          <w:rFonts w:ascii="Arial" w:hAnsi="Arial" w:cs="Arial"/>
          <w:sz w:val="18"/>
        </w:rPr>
      </w:pPr>
      <w:r w:rsidRPr="00F12A67">
        <w:rPr>
          <w:rFonts w:ascii="Arial" w:hAnsi="Arial" w:cs="Arial"/>
          <w:sz w:val="18"/>
        </w:rPr>
        <w:t xml:space="preserve">à </w:t>
      </w:r>
      <w:r w:rsidR="005B6800">
        <w:rPr>
          <w:rFonts w:ascii="Arial" w:hAnsi="Arial" w:cs="Arial"/>
          <w:sz w:val="18"/>
        </w:rPr>
        <w:t>l’</w:t>
      </w:r>
      <w:r w:rsidRPr="00F12A67">
        <w:rPr>
          <w:rFonts w:ascii="Arial" w:hAnsi="Arial" w:cs="Arial"/>
          <w:sz w:val="18"/>
        </w:rPr>
        <w:t xml:space="preserve">entreprise titulaire </w:t>
      </w:r>
      <w:r w:rsidR="005B6800">
        <w:rPr>
          <w:rFonts w:ascii="Arial" w:hAnsi="Arial" w:cs="Arial"/>
          <w:sz w:val="18"/>
        </w:rPr>
        <w:t xml:space="preserve">du </w:t>
      </w:r>
      <w:r w:rsidRPr="00F12A67">
        <w:rPr>
          <w:rFonts w:ascii="Arial" w:hAnsi="Arial" w:cs="Arial"/>
          <w:sz w:val="18"/>
        </w:rPr>
        <w:t>marché,</w:t>
      </w:r>
    </w:p>
    <w:p w14:paraId="5333541D" w14:textId="77777777" w:rsidR="000419B3" w:rsidRPr="00F12A67" w:rsidRDefault="000419B3" w:rsidP="000419B3">
      <w:pPr>
        <w:jc w:val="both"/>
        <w:rPr>
          <w:rFonts w:ascii="Arial" w:hAnsi="Arial" w:cs="Arial"/>
          <w:sz w:val="18"/>
        </w:rPr>
      </w:pPr>
      <w:r w:rsidRPr="00F12A67">
        <w:rPr>
          <w:rFonts w:ascii="Arial" w:hAnsi="Arial" w:cs="Arial"/>
          <w:sz w:val="18"/>
        </w:rPr>
        <w:tab/>
      </w:r>
      <w:r w:rsidRPr="00F12A67">
        <w:rPr>
          <w:rFonts w:ascii="Arial" w:hAnsi="Arial" w:cs="Arial"/>
          <w:sz w:val="18"/>
        </w:rPr>
        <w:tab/>
      </w:r>
      <w:r w:rsidRPr="00F12A67">
        <w:rPr>
          <w:rFonts w:ascii="Arial" w:hAnsi="Arial" w:cs="Arial"/>
          <w:sz w:val="18"/>
        </w:rPr>
        <w:tab/>
      </w:r>
      <w:r w:rsidRPr="00F12A67">
        <w:rPr>
          <w:rFonts w:ascii="Arial" w:hAnsi="Arial" w:cs="Arial"/>
          <w:sz w:val="18"/>
        </w:rPr>
        <w:tab/>
      </w:r>
      <w:r w:rsidRPr="00F12A67">
        <w:rPr>
          <w:rFonts w:ascii="Arial" w:hAnsi="Arial" w:cs="Arial"/>
          <w:sz w:val="18"/>
        </w:rPr>
        <w:tab/>
      </w:r>
      <w:r w:rsidRPr="00F12A67">
        <w:rPr>
          <w:rFonts w:ascii="Arial" w:hAnsi="Arial" w:cs="Arial"/>
          <w:sz w:val="18"/>
        </w:rPr>
        <w:tab/>
      </w:r>
      <w:r w:rsidRPr="00F12A67">
        <w:rPr>
          <w:rFonts w:ascii="Arial" w:hAnsi="Arial" w:cs="Arial"/>
          <w:sz w:val="18"/>
        </w:rPr>
        <w:tab/>
      </w:r>
      <w:r w:rsidRPr="00F12A67">
        <w:rPr>
          <w:rFonts w:ascii="Arial" w:hAnsi="Arial" w:cs="Arial"/>
          <w:sz w:val="18"/>
        </w:rPr>
        <w:tab/>
      </w:r>
      <w:r w:rsidRPr="00F12A67">
        <w:rPr>
          <w:rFonts w:ascii="Arial" w:hAnsi="Arial" w:cs="Arial"/>
          <w:sz w:val="18"/>
        </w:rPr>
        <w:tab/>
      </w:r>
      <w:r w:rsidRPr="00F12A67">
        <w:rPr>
          <w:rFonts w:ascii="Arial" w:hAnsi="Arial" w:cs="Arial"/>
          <w:sz w:val="18"/>
        </w:rPr>
        <w:tab/>
      </w:r>
      <w:r w:rsidRPr="00F12A67">
        <w:rPr>
          <w:rFonts w:ascii="Arial" w:hAnsi="Arial" w:cs="Arial"/>
          <w:sz w:val="18"/>
        </w:rPr>
        <w:tab/>
        <w:t>d'autre part.</w:t>
      </w:r>
    </w:p>
    <w:p w14:paraId="732EAC8E" w14:textId="77777777" w:rsidR="000419B3" w:rsidRPr="00F12A67" w:rsidRDefault="000419B3" w:rsidP="000419B3">
      <w:pPr>
        <w:pStyle w:val="PH1"/>
        <w:rPr>
          <w:rFonts w:ascii="Arial" w:hAnsi="Arial" w:cs="Arial"/>
          <w:sz w:val="18"/>
        </w:rPr>
      </w:pPr>
    </w:p>
    <w:p w14:paraId="609EC37D" w14:textId="77777777" w:rsidR="000419B3" w:rsidRPr="00F12A67" w:rsidRDefault="000419B3" w:rsidP="000419B3">
      <w:pPr>
        <w:jc w:val="both"/>
        <w:rPr>
          <w:rFonts w:ascii="Arial" w:hAnsi="Arial" w:cs="Arial"/>
          <w:sz w:val="18"/>
        </w:rPr>
      </w:pPr>
      <w:r w:rsidRPr="00F12A67">
        <w:rPr>
          <w:rFonts w:ascii="Arial" w:hAnsi="Arial" w:cs="Arial"/>
          <w:sz w:val="18"/>
        </w:rPr>
        <w:t xml:space="preserve">A défaut de dénonciation d'une des clauses ou observations du maître d’œuvre portées dans les comptes rendus dans le délai de 7 jours par un contractant, le compte rendu est considéré comme </w:t>
      </w:r>
      <w:r w:rsidR="00FB05EB" w:rsidRPr="00456D20">
        <w:rPr>
          <w:rFonts w:ascii="Arial" w:hAnsi="Arial" w:cs="Arial"/>
          <w:sz w:val="18"/>
        </w:rPr>
        <w:t>approuvé</w:t>
      </w:r>
      <w:r w:rsidRPr="00456D20">
        <w:rPr>
          <w:rFonts w:ascii="Arial" w:hAnsi="Arial" w:cs="Arial"/>
          <w:sz w:val="18"/>
        </w:rPr>
        <w:t xml:space="preserve"> (Cet</w:t>
      </w:r>
      <w:r w:rsidRPr="00F12A67">
        <w:rPr>
          <w:rFonts w:ascii="Arial" w:hAnsi="Arial" w:cs="Arial"/>
          <w:sz w:val="18"/>
        </w:rPr>
        <w:t xml:space="preserve"> alinéa ne fait pas obstacle à l'article 1.4.1. du CCAP qui peut prévoir des délais plus courts pour des motifs d'urgence ou touchant à la sécurité).</w:t>
      </w:r>
    </w:p>
    <w:p w14:paraId="45BE6EA6" w14:textId="77777777" w:rsidR="000419B3" w:rsidRPr="00F12A67" w:rsidRDefault="000419B3" w:rsidP="000419B3">
      <w:pPr>
        <w:pStyle w:val="PH2"/>
      </w:pPr>
    </w:p>
    <w:p w14:paraId="35A7A0C9" w14:textId="77777777" w:rsidR="000419B3" w:rsidRPr="00F12A67" w:rsidRDefault="000419B3" w:rsidP="000419B3">
      <w:pPr>
        <w:pStyle w:val="PH2"/>
        <w:rPr>
          <w:sz w:val="16"/>
        </w:rPr>
      </w:pPr>
      <w:r w:rsidRPr="00F12A67">
        <w:rPr>
          <w:sz w:val="16"/>
        </w:rPr>
        <w:t>4.5.1.2</w:t>
      </w:r>
      <w:r w:rsidRPr="00F12A67">
        <w:rPr>
          <w:sz w:val="16"/>
        </w:rPr>
        <w:tab/>
        <w:t>Rendez-vous mensuel</w:t>
      </w:r>
    </w:p>
    <w:p w14:paraId="7AD0079F" w14:textId="77777777" w:rsidR="000419B3" w:rsidRPr="00F12A67" w:rsidRDefault="000419B3" w:rsidP="000419B3">
      <w:pPr>
        <w:jc w:val="both"/>
        <w:rPr>
          <w:rFonts w:ascii="Arial" w:hAnsi="Arial" w:cs="Arial"/>
          <w:b/>
          <w:bCs/>
          <w:sz w:val="16"/>
        </w:rPr>
      </w:pPr>
    </w:p>
    <w:p w14:paraId="19C15F57" w14:textId="5671C81B" w:rsidR="000419B3" w:rsidRPr="00F12A67" w:rsidRDefault="000419B3" w:rsidP="000419B3">
      <w:pPr>
        <w:jc w:val="both"/>
        <w:rPr>
          <w:rFonts w:ascii="Arial" w:hAnsi="Arial" w:cs="Arial"/>
          <w:sz w:val="18"/>
        </w:rPr>
      </w:pPr>
      <w:r w:rsidRPr="00F12A67">
        <w:rPr>
          <w:rFonts w:ascii="Arial" w:hAnsi="Arial" w:cs="Arial"/>
          <w:sz w:val="18"/>
        </w:rPr>
        <w:t xml:space="preserve">Tous les mois une réunion à l’attention du maître d’ouvrage est organisée. Lors de cette réunion sont examinés les problèmes généraux de l’opération. Les représentants des entreprises et de la maîtrise d’œuvre devront avoir </w:t>
      </w:r>
      <w:r w:rsidR="00FA0C30" w:rsidRPr="00F12A67">
        <w:rPr>
          <w:rFonts w:ascii="Arial" w:hAnsi="Arial" w:cs="Arial"/>
          <w:sz w:val="18"/>
        </w:rPr>
        <w:t>un niveau</w:t>
      </w:r>
      <w:r w:rsidRPr="00F12A67">
        <w:rPr>
          <w:rFonts w:ascii="Arial" w:hAnsi="Arial" w:cs="Arial"/>
          <w:sz w:val="18"/>
        </w:rPr>
        <w:t xml:space="preserve"> décisionnel.</w:t>
      </w:r>
    </w:p>
    <w:p w14:paraId="2A735AC2" w14:textId="77777777" w:rsidR="000419B3" w:rsidRPr="00F12A67" w:rsidRDefault="000419B3" w:rsidP="000419B3">
      <w:pPr>
        <w:jc w:val="both"/>
        <w:rPr>
          <w:rFonts w:ascii="Arial" w:hAnsi="Arial" w:cs="Arial"/>
          <w:sz w:val="18"/>
        </w:rPr>
      </w:pPr>
      <w:r w:rsidRPr="00F12A67">
        <w:rPr>
          <w:rFonts w:ascii="Arial" w:hAnsi="Arial" w:cs="Arial"/>
          <w:sz w:val="18"/>
        </w:rPr>
        <w:t>A l'issue des rendez-vous de chantier, le maître d’œuvre établit un compte rendu spécifique qu'il diffuse</w:t>
      </w:r>
    </w:p>
    <w:p w14:paraId="266D8943" w14:textId="77777777" w:rsidR="000419B3" w:rsidRPr="00F12A67" w:rsidRDefault="000419B3" w:rsidP="004E0CCD">
      <w:pPr>
        <w:numPr>
          <w:ilvl w:val="0"/>
          <w:numId w:val="17"/>
        </w:numPr>
        <w:jc w:val="both"/>
        <w:rPr>
          <w:rFonts w:ascii="Arial" w:hAnsi="Arial" w:cs="Arial"/>
          <w:sz w:val="18"/>
        </w:rPr>
      </w:pPr>
      <w:r w:rsidRPr="00F12A67">
        <w:rPr>
          <w:rFonts w:ascii="Arial" w:hAnsi="Arial" w:cs="Arial"/>
          <w:sz w:val="18"/>
        </w:rPr>
        <w:t>au maître d'ouvrage,</w:t>
      </w:r>
    </w:p>
    <w:p w14:paraId="53379F70" w14:textId="77777777" w:rsidR="000419B3" w:rsidRPr="00F12A67" w:rsidRDefault="000419B3" w:rsidP="004E0CCD">
      <w:pPr>
        <w:numPr>
          <w:ilvl w:val="0"/>
          <w:numId w:val="17"/>
        </w:numPr>
        <w:jc w:val="both"/>
        <w:rPr>
          <w:rFonts w:ascii="Arial" w:hAnsi="Arial" w:cs="Arial"/>
          <w:sz w:val="18"/>
        </w:rPr>
      </w:pPr>
      <w:r w:rsidRPr="00F12A67">
        <w:rPr>
          <w:rFonts w:ascii="Arial" w:hAnsi="Arial" w:cs="Arial"/>
          <w:sz w:val="18"/>
        </w:rPr>
        <w:t>au coordonnateur SPS,</w:t>
      </w:r>
    </w:p>
    <w:p w14:paraId="17EC6C33" w14:textId="77777777" w:rsidR="000419B3" w:rsidRPr="00F12A67" w:rsidRDefault="000419B3" w:rsidP="000419B3">
      <w:pPr>
        <w:jc w:val="both"/>
        <w:rPr>
          <w:rFonts w:ascii="Arial" w:hAnsi="Arial" w:cs="Arial"/>
          <w:sz w:val="18"/>
        </w:rPr>
      </w:pPr>
      <w:r w:rsidRPr="00F12A67">
        <w:rPr>
          <w:rFonts w:ascii="Arial" w:hAnsi="Arial" w:cs="Arial"/>
          <w:sz w:val="18"/>
        </w:rPr>
        <w:tab/>
      </w:r>
      <w:r w:rsidRPr="00F12A67">
        <w:rPr>
          <w:rFonts w:ascii="Arial" w:hAnsi="Arial" w:cs="Arial"/>
          <w:sz w:val="18"/>
        </w:rPr>
        <w:tab/>
      </w:r>
      <w:r w:rsidRPr="00F12A67">
        <w:rPr>
          <w:rFonts w:ascii="Arial" w:hAnsi="Arial" w:cs="Arial"/>
          <w:sz w:val="18"/>
        </w:rPr>
        <w:tab/>
      </w:r>
      <w:r w:rsidRPr="00F12A67">
        <w:rPr>
          <w:rFonts w:ascii="Arial" w:hAnsi="Arial" w:cs="Arial"/>
          <w:sz w:val="18"/>
        </w:rPr>
        <w:tab/>
      </w:r>
      <w:r w:rsidRPr="00F12A67">
        <w:rPr>
          <w:rFonts w:ascii="Arial" w:hAnsi="Arial" w:cs="Arial"/>
          <w:sz w:val="18"/>
        </w:rPr>
        <w:tab/>
      </w:r>
      <w:r w:rsidRPr="00F12A67">
        <w:rPr>
          <w:rFonts w:ascii="Arial" w:hAnsi="Arial" w:cs="Arial"/>
          <w:sz w:val="18"/>
        </w:rPr>
        <w:tab/>
      </w:r>
      <w:r w:rsidRPr="00F12A67">
        <w:rPr>
          <w:rFonts w:ascii="Arial" w:hAnsi="Arial" w:cs="Arial"/>
          <w:sz w:val="18"/>
        </w:rPr>
        <w:tab/>
      </w:r>
      <w:r w:rsidRPr="00F12A67">
        <w:rPr>
          <w:rFonts w:ascii="Arial" w:hAnsi="Arial" w:cs="Arial"/>
          <w:sz w:val="18"/>
        </w:rPr>
        <w:tab/>
      </w:r>
      <w:r w:rsidRPr="00F12A67">
        <w:rPr>
          <w:rFonts w:ascii="Arial" w:hAnsi="Arial" w:cs="Arial"/>
          <w:sz w:val="18"/>
        </w:rPr>
        <w:tab/>
      </w:r>
      <w:r w:rsidRPr="00F12A67">
        <w:rPr>
          <w:rFonts w:ascii="Arial" w:hAnsi="Arial" w:cs="Arial"/>
          <w:sz w:val="18"/>
        </w:rPr>
        <w:tab/>
        <w:t xml:space="preserve">d'une part, </w:t>
      </w:r>
    </w:p>
    <w:p w14:paraId="63FF9234" w14:textId="77777777" w:rsidR="000419B3" w:rsidRPr="00F12A67" w:rsidRDefault="000419B3" w:rsidP="000419B3">
      <w:pPr>
        <w:ind w:left="3545" w:firstLine="709"/>
        <w:jc w:val="both"/>
        <w:rPr>
          <w:rFonts w:ascii="Arial" w:hAnsi="Arial" w:cs="Arial"/>
          <w:sz w:val="18"/>
        </w:rPr>
      </w:pPr>
      <w:r>
        <w:rPr>
          <w:rFonts w:ascii="Arial" w:hAnsi="Arial" w:cs="Arial"/>
          <w:sz w:val="18"/>
        </w:rPr>
        <w:t>E</w:t>
      </w:r>
      <w:r w:rsidRPr="00F12A67">
        <w:rPr>
          <w:rFonts w:ascii="Arial" w:hAnsi="Arial" w:cs="Arial"/>
          <w:sz w:val="18"/>
        </w:rPr>
        <w:t>t :</w:t>
      </w:r>
    </w:p>
    <w:p w14:paraId="5E98BF23" w14:textId="0AD78462" w:rsidR="000419B3" w:rsidRPr="00F12A67" w:rsidRDefault="000419B3" w:rsidP="004E0CCD">
      <w:pPr>
        <w:numPr>
          <w:ilvl w:val="0"/>
          <w:numId w:val="18"/>
        </w:numPr>
        <w:ind w:right="-993"/>
        <w:jc w:val="both"/>
        <w:rPr>
          <w:rFonts w:ascii="Arial" w:hAnsi="Arial" w:cs="Arial"/>
          <w:sz w:val="18"/>
        </w:rPr>
      </w:pPr>
      <w:r w:rsidRPr="00F12A67">
        <w:rPr>
          <w:rFonts w:ascii="Arial" w:hAnsi="Arial" w:cs="Arial"/>
          <w:sz w:val="18"/>
        </w:rPr>
        <w:t xml:space="preserve">à </w:t>
      </w:r>
      <w:r w:rsidR="005B6800">
        <w:rPr>
          <w:rFonts w:ascii="Arial" w:hAnsi="Arial" w:cs="Arial"/>
          <w:sz w:val="18"/>
        </w:rPr>
        <w:t>l’</w:t>
      </w:r>
      <w:r w:rsidRPr="00F12A67">
        <w:rPr>
          <w:rFonts w:ascii="Arial" w:hAnsi="Arial" w:cs="Arial"/>
          <w:sz w:val="18"/>
        </w:rPr>
        <w:t>entreprise titulaire d</w:t>
      </w:r>
      <w:r w:rsidR="005B6800">
        <w:rPr>
          <w:rFonts w:ascii="Arial" w:hAnsi="Arial" w:cs="Arial"/>
          <w:sz w:val="18"/>
        </w:rPr>
        <w:t>u</w:t>
      </w:r>
      <w:r w:rsidRPr="00F12A67">
        <w:rPr>
          <w:rFonts w:ascii="Arial" w:hAnsi="Arial" w:cs="Arial"/>
          <w:sz w:val="18"/>
        </w:rPr>
        <w:t xml:space="preserve"> </w:t>
      </w:r>
      <w:r w:rsidR="00FA0C30" w:rsidRPr="00F12A67">
        <w:rPr>
          <w:rFonts w:ascii="Arial" w:hAnsi="Arial" w:cs="Arial"/>
          <w:sz w:val="18"/>
        </w:rPr>
        <w:t>marché,</w:t>
      </w:r>
    </w:p>
    <w:p w14:paraId="24E99149" w14:textId="77777777" w:rsidR="000419B3" w:rsidRDefault="000419B3" w:rsidP="000419B3">
      <w:pPr>
        <w:jc w:val="both"/>
        <w:rPr>
          <w:rFonts w:ascii="Arial" w:hAnsi="Arial" w:cs="Arial"/>
          <w:sz w:val="18"/>
        </w:rPr>
      </w:pPr>
      <w:r w:rsidRPr="00F12A67">
        <w:rPr>
          <w:rFonts w:ascii="Arial" w:hAnsi="Arial" w:cs="Arial"/>
          <w:sz w:val="18"/>
        </w:rPr>
        <w:tab/>
      </w:r>
      <w:r w:rsidRPr="00F12A67">
        <w:rPr>
          <w:rFonts w:ascii="Arial" w:hAnsi="Arial" w:cs="Arial"/>
          <w:sz w:val="18"/>
        </w:rPr>
        <w:tab/>
      </w:r>
      <w:r w:rsidRPr="00F12A67">
        <w:rPr>
          <w:rFonts w:ascii="Arial" w:hAnsi="Arial" w:cs="Arial"/>
          <w:sz w:val="18"/>
        </w:rPr>
        <w:tab/>
      </w:r>
      <w:r w:rsidRPr="00F12A67">
        <w:rPr>
          <w:rFonts w:ascii="Arial" w:hAnsi="Arial" w:cs="Arial"/>
          <w:sz w:val="18"/>
        </w:rPr>
        <w:tab/>
      </w:r>
      <w:r w:rsidRPr="00F12A67">
        <w:rPr>
          <w:rFonts w:ascii="Arial" w:hAnsi="Arial" w:cs="Arial"/>
          <w:sz w:val="18"/>
        </w:rPr>
        <w:tab/>
      </w:r>
      <w:r w:rsidRPr="00F12A67">
        <w:rPr>
          <w:rFonts w:ascii="Arial" w:hAnsi="Arial" w:cs="Arial"/>
          <w:sz w:val="18"/>
        </w:rPr>
        <w:tab/>
      </w:r>
      <w:r w:rsidRPr="00F12A67">
        <w:rPr>
          <w:rFonts w:ascii="Arial" w:hAnsi="Arial" w:cs="Arial"/>
          <w:sz w:val="18"/>
        </w:rPr>
        <w:tab/>
      </w:r>
      <w:r w:rsidRPr="00F12A67">
        <w:rPr>
          <w:rFonts w:ascii="Arial" w:hAnsi="Arial" w:cs="Arial"/>
          <w:sz w:val="18"/>
        </w:rPr>
        <w:tab/>
      </w:r>
      <w:r w:rsidRPr="00F12A67">
        <w:rPr>
          <w:rFonts w:ascii="Arial" w:hAnsi="Arial" w:cs="Arial"/>
          <w:sz w:val="18"/>
        </w:rPr>
        <w:tab/>
      </w:r>
      <w:r w:rsidRPr="00F12A67">
        <w:rPr>
          <w:rFonts w:ascii="Arial" w:hAnsi="Arial" w:cs="Arial"/>
          <w:sz w:val="18"/>
        </w:rPr>
        <w:tab/>
        <w:t>d'autre part.</w:t>
      </w:r>
    </w:p>
    <w:p w14:paraId="2F7762C1" w14:textId="77777777" w:rsidR="0021008F" w:rsidRPr="00F12A67" w:rsidRDefault="0021008F" w:rsidP="000419B3">
      <w:pPr>
        <w:jc w:val="both"/>
        <w:rPr>
          <w:rFonts w:ascii="Arial" w:hAnsi="Arial" w:cs="Arial"/>
          <w:sz w:val="18"/>
        </w:rPr>
      </w:pPr>
    </w:p>
    <w:p w14:paraId="121459A9" w14:textId="234DAA2F" w:rsidR="000419B3" w:rsidRPr="00F12A67" w:rsidRDefault="000419B3" w:rsidP="000419B3">
      <w:pPr>
        <w:jc w:val="both"/>
        <w:rPr>
          <w:rFonts w:ascii="Arial" w:hAnsi="Arial" w:cs="Arial"/>
          <w:b/>
          <w:bCs/>
          <w:sz w:val="18"/>
        </w:rPr>
      </w:pPr>
      <w:r w:rsidRPr="00F12A67">
        <w:rPr>
          <w:rFonts w:ascii="Arial" w:hAnsi="Arial" w:cs="Arial"/>
          <w:sz w:val="18"/>
        </w:rPr>
        <w:t>Ce compte-</w:t>
      </w:r>
      <w:r w:rsidR="00FA0C30" w:rsidRPr="00F12A67">
        <w:rPr>
          <w:rFonts w:ascii="Arial" w:hAnsi="Arial" w:cs="Arial"/>
          <w:sz w:val="18"/>
        </w:rPr>
        <w:t>rendu mentionne</w:t>
      </w:r>
      <w:r w:rsidRPr="00F12A67">
        <w:rPr>
          <w:rFonts w:ascii="Arial" w:hAnsi="Arial" w:cs="Arial"/>
          <w:sz w:val="18"/>
        </w:rPr>
        <w:t xml:space="preserve"> le suivi des essais, contrôles, points d’arrêts et points critiques spécifiques au chantier, de même les fiches événements sont jointes à ce compte-rendu le cas échéant.</w:t>
      </w:r>
    </w:p>
    <w:p w14:paraId="31C0702D" w14:textId="77777777" w:rsidR="000419B3" w:rsidRPr="00F12A67" w:rsidRDefault="000419B3" w:rsidP="000419B3">
      <w:pPr>
        <w:pStyle w:val="PH1"/>
        <w:rPr>
          <w:rFonts w:ascii="Arial" w:hAnsi="Arial" w:cs="Arial"/>
          <w:sz w:val="18"/>
        </w:rPr>
      </w:pPr>
    </w:p>
    <w:p w14:paraId="3E9C48A3" w14:textId="77777777" w:rsidR="000419B3" w:rsidRPr="00F12A67" w:rsidRDefault="000419B3" w:rsidP="000419B3">
      <w:pPr>
        <w:pStyle w:val="PH1"/>
        <w:rPr>
          <w:rFonts w:ascii="Arial" w:hAnsi="Arial" w:cs="Arial"/>
          <w:iCs w:val="0"/>
          <w:sz w:val="18"/>
        </w:rPr>
      </w:pPr>
      <w:r w:rsidRPr="00F12A67">
        <w:rPr>
          <w:rFonts w:ascii="Arial" w:hAnsi="Arial" w:cs="Arial"/>
          <w:iCs w:val="0"/>
          <w:sz w:val="18"/>
        </w:rPr>
        <w:t>4.5.2</w:t>
      </w:r>
      <w:r w:rsidRPr="00F12A67">
        <w:rPr>
          <w:rFonts w:ascii="Arial" w:hAnsi="Arial" w:cs="Arial"/>
          <w:iCs w:val="0"/>
          <w:sz w:val="18"/>
        </w:rPr>
        <w:tab/>
        <w:t>Rendez-vous de coordination inter-entreprise</w:t>
      </w:r>
    </w:p>
    <w:p w14:paraId="0C9B6A56" w14:textId="77777777" w:rsidR="000419B3" w:rsidRPr="00F12A67" w:rsidRDefault="005B6800" w:rsidP="000419B3">
      <w:pPr>
        <w:jc w:val="both"/>
        <w:rPr>
          <w:rFonts w:ascii="Arial" w:hAnsi="Arial" w:cs="Arial"/>
          <w:sz w:val="18"/>
        </w:rPr>
      </w:pPr>
      <w:r>
        <w:rPr>
          <w:rFonts w:ascii="Arial" w:hAnsi="Arial" w:cs="Arial"/>
          <w:sz w:val="18"/>
        </w:rPr>
        <w:lastRenderedPageBreak/>
        <w:t>Sans objet</w:t>
      </w:r>
    </w:p>
    <w:p w14:paraId="414B25E8" w14:textId="77777777" w:rsidR="000419B3" w:rsidRDefault="000419B3" w:rsidP="000419B3">
      <w:pPr>
        <w:pStyle w:val="PH1"/>
        <w:ind w:left="0" w:firstLine="0"/>
        <w:rPr>
          <w:rFonts w:ascii="Arial" w:hAnsi="Arial" w:cs="Arial"/>
          <w:iCs w:val="0"/>
          <w:sz w:val="18"/>
        </w:rPr>
      </w:pPr>
    </w:p>
    <w:p w14:paraId="7AFA05C0" w14:textId="77777777" w:rsidR="000419B3" w:rsidRDefault="000419B3" w:rsidP="000419B3">
      <w:pPr>
        <w:pStyle w:val="PH1"/>
        <w:ind w:left="0" w:firstLine="0"/>
        <w:rPr>
          <w:rFonts w:ascii="Arial" w:hAnsi="Arial" w:cs="Arial"/>
          <w:iCs w:val="0"/>
          <w:sz w:val="18"/>
        </w:rPr>
      </w:pPr>
      <w:r w:rsidRPr="00F12A67">
        <w:rPr>
          <w:rFonts w:ascii="Arial" w:hAnsi="Arial" w:cs="Arial"/>
          <w:iCs w:val="0"/>
          <w:sz w:val="18"/>
        </w:rPr>
        <w:t>4.5.3</w:t>
      </w:r>
      <w:r w:rsidRPr="00F12A67">
        <w:rPr>
          <w:rFonts w:ascii="Arial" w:hAnsi="Arial" w:cs="Arial"/>
          <w:iCs w:val="0"/>
          <w:sz w:val="18"/>
        </w:rPr>
        <w:tab/>
        <w:t>Plans, notes de calcul, documentation, avis techniques</w:t>
      </w:r>
    </w:p>
    <w:p w14:paraId="64BB9A19" w14:textId="77777777" w:rsidR="000419B3" w:rsidRPr="00F12A67" w:rsidRDefault="000419B3" w:rsidP="000419B3">
      <w:pPr>
        <w:pStyle w:val="PH2"/>
        <w:rPr>
          <w:sz w:val="16"/>
        </w:rPr>
      </w:pPr>
      <w:r w:rsidRPr="00F12A67">
        <w:rPr>
          <w:sz w:val="16"/>
        </w:rPr>
        <w:t xml:space="preserve">4.5.3.1 </w:t>
      </w:r>
      <w:r w:rsidRPr="00F12A67">
        <w:rPr>
          <w:sz w:val="16"/>
        </w:rPr>
        <w:tab/>
        <w:t xml:space="preserve">Avant tout début d'exécution, </w:t>
      </w:r>
    </w:p>
    <w:p w14:paraId="0C139AF6" w14:textId="77777777" w:rsidR="000419B3" w:rsidRPr="00F12A67" w:rsidRDefault="000419B3" w:rsidP="000419B3">
      <w:pPr>
        <w:tabs>
          <w:tab w:val="left" w:pos="1134"/>
        </w:tabs>
        <w:jc w:val="both"/>
        <w:rPr>
          <w:rFonts w:ascii="Arial" w:hAnsi="Arial" w:cs="Arial"/>
          <w:sz w:val="18"/>
        </w:rPr>
      </w:pPr>
      <w:r w:rsidRPr="00F12A67">
        <w:rPr>
          <w:rFonts w:ascii="Arial" w:hAnsi="Arial" w:cs="Arial"/>
          <w:sz w:val="18"/>
        </w:rPr>
        <w:t xml:space="preserve">L’entrepreneur doit transmettre au maître d’œuvre et </w:t>
      </w:r>
      <w:r w:rsidR="005B6800">
        <w:rPr>
          <w:rFonts w:ascii="Arial" w:hAnsi="Arial" w:cs="Arial"/>
          <w:sz w:val="18"/>
        </w:rPr>
        <w:t xml:space="preserve">s’il y a </w:t>
      </w:r>
      <w:r w:rsidRPr="00F12A67">
        <w:rPr>
          <w:rFonts w:ascii="Arial" w:hAnsi="Arial" w:cs="Arial"/>
          <w:sz w:val="18"/>
        </w:rPr>
        <w:t>au contrôleur technique les plans d'exécution, notes de calcul, documentation et avis techn</w:t>
      </w:r>
      <w:r>
        <w:rPr>
          <w:rFonts w:ascii="Arial" w:hAnsi="Arial" w:cs="Arial"/>
          <w:sz w:val="18"/>
        </w:rPr>
        <w:t xml:space="preserve">iques aux fins de contrôles et </w:t>
      </w:r>
      <w:r w:rsidRPr="00F12A67">
        <w:rPr>
          <w:rFonts w:ascii="Arial" w:hAnsi="Arial" w:cs="Arial"/>
          <w:sz w:val="18"/>
        </w:rPr>
        <w:t>visas. Ces documents seront également transmis au coordonnateur SPS dès lors que son avis est nécessaire au regard de l’hygiène et la sécurité des travailleurs.</w:t>
      </w:r>
    </w:p>
    <w:p w14:paraId="672C75BA" w14:textId="77777777" w:rsidR="000419B3" w:rsidRPr="00F12A67" w:rsidRDefault="000419B3" w:rsidP="000419B3">
      <w:pPr>
        <w:pStyle w:val="PH2"/>
      </w:pPr>
    </w:p>
    <w:p w14:paraId="2FAD60C6" w14:textId="77777777" w:rsidR="000419B3" w:rsidRPr="00F12A67" w:rsidRDefault="000419B3" w:rsidP="000419B3">
      <w:pPr>
        <w:pStyle w:val="PH2B"/>
        <w:rPr>
          <w:sz w:val="16"/>
        </w:rPr>
      </w:pPr>
      <w:r w:rsidRPr="00F12A67">
        <w:rPr>
          <w:sz w:val="16"/>
        </w:rPr>
        <w:t>4.5.3.2</w:t>
      </w:r>
      <w:r w:rsidRPr="00F12A67">
        <w:rPr>
          <w:sz w:val="16"/>
        </w:rPr>
        <w:tab/>
        <w:t>Au cours de l'exécution l'entrepreneur établira</w:t>
      </w:r>
    </w:p>
    <w:p w14:paraId="29665D9A" w14:textId="77777777" w:rsidR="000419B3" w:rsidRPr="00F12A67" w:rsidRDefault="000419B3" w:rsidP="000419B3">
      <w:pPr>
        <w:tabs>
          <w:tab w:val="left" w:pos="1134"/>
        </w:tabs>
        <w:jc w:val="both"/>
        <w:rPr>
          <w:rFonts w:ascii="Arial" w:hAnsi="Arial" w:cs="Arial"/>
          <w:sz w:val="18"/>
        </w:rPr>
      </w:pPr>
      <w:r w:rsidRPr="00F12A67">
        <w:rPr>
          <w:rFonts w:ascii="Arial" w:hAnsi="Arial" w:cs="Arial"/>
          <w:sz w:val="18"/>
        </w:rPr>
        <w:t>Tous les attachements nécessaires, effectuera tous plans et croquis des ouvrages notamment ceux dont l'exame</w:t>
      </w:r>
      <w:r>
        <w:rPr>
          <w:rFonts w:ascii="Arial" w:hAnsi="Arial" w:cs="Arial"/>
          <w:sz w:val="18"/>
        </w:rPr>
        <w:t xml:space="preserve">n ne sera plus possible </w:t>
      </w:r>
      <w:r w:rsidRPr="00F12A67">
        <w:rPr>
          <w:rFonts w:ascii="Arial" w:hAnsi="Arial" w:cs="Arial"/>
          <w:sz w:val="18"/>
        </w:rPr>
        <w:t>ultérieurement, et les transmettra au maître d’œuvre.</w:t>
      </w:r>
    </w:p>
    <w:p w14:paraId="5721B655" w14:textId="77777777" w:rsidR="000419B3" w:rsidRPr="00F12A67" w:rsidRDefault="000419B3" w:rsidP="000419B3">
      <w:pPr>
        <w:pStyle w:val="PH2"/>
      </w:pPr>
    </w:p>
    <w:p w14:paraId="435CCF78" w14:textId="77777777" w:rsidR="000419B3" w:rsidRPr="00F12A67" w:rsidRDefault="000419B3" w:rsidP="000419B3">
      <w:pPr>
        <w:pStyle w:val="PH2"/>
        <w:rPr>
          <w:sz w:val="16"/>
        </w:rPr>
      </w:pPr>
      <w:r w:rsidRPr="00F12A67">
        <w:rPr>
          <w:sz w:val="16"/>
        </w:rPr>
        <w:t xml:space="preserve">4.5.3.3 </w:t>
      </w:r>
      <w:r w:rsidRPr="00F12A67">
        <w:rPr>
          <w:sz w:val="16"/>
        </w:rPr>
        <w:tab/>
        <w:t xml:space="preserve">A l'issue de l'exécution de ses travaux, l'entrepreneur élaborera un dossier complet des ouvrages qu'il aura exécutés. </w:t>
      </w:r>
    </w:p>
    <w:p w14:paraId="5A8FFA58" w14:textId="5B7E0568" w:rsidR="000419B3" w:rsidRPr="00F12A67" w:rsidRDefault="000419B3" w:rsidP="000419B3">
      <w:pPr>
        <w:tabs>
          <w:tab w:val="left" w:pos="1134"/>
        </w:tabs>
        <w:ind w:right="-993"/>
        <w:jc w:val="both"/>
        <w:rPr>
          <w:rFonts w:ascii="Arial" w:hAnsi="Arial" w:cs="Arial"/>
          <w:sz w:val="18"/>
        </w:rPr>
      </w:pPr>
      <w:r w:rsidRPr="00F12A67">
        <w:rPr>
          <w:rFonts w:ascii="Arial" w:hAnsi="Arial" w:cs="Arial"/>
          <w:sz w:val="18"/>
        </w:rPr>
        <w:t xml:space="preserve">Ce dossier comprendra au </w:t>
      </w:r>
      <w:r w:rsidR="00FA0C30" w:rsidRPr="00F12A67">
        <w:rPr>
          <w:rFonts w:ascii="Arial" w:hAnsi="Arial" w:cs="Arial"/>
          <w:sz w:val="18"/>
        </w:rPr>
        <w:t>minimum :</w:t>
      </w:r>
    </w:p>
    <w:p w14:paraId="6083F44F" w14:textId="77777777" w:rsidR="000419B3" w:rsidRPr="00F12A67" w:rsidRDefault="000419B3" w:rsidP="004E0CCD">
      <w:pPr>
        <w:numPr>
          <w:ilvl w:val="3"/>
          <w:numId w:val="19"/>
        </w:numPr>
        <w:jc w:val="both"/>
        <w:rPr>
          <w:rFonts w:ascii="Arial" w:hAnsi="Arial" w:cs="Arial"/>
          <w:sz w:val="18"/>
        </w:rPr>
      </w:pPr>
      <w:r w:rsidRPr="00F12A67">
        <w:rPr>
          <w:rFonts w:ascii="Arial" w:hAnsi="Arial" w:cs="Arial"/>
          <w:sz w:val="18"/>
        </w:rPr>
        <w:t>-Les plans d'exécutions,</w:t>
      </w:r>
    </w:p>
    <w:p w14:paraId="41405B95" w14:textId="77777777" w:rsidR="000419B3" w:rsidRPr="00F12A67" w:rsidRDefault="000419B3" w:rsidP="004E0CCD">
      <w:pPr>
        <w:numPr>
          <w:ilvl w:val="3"/>
          <w:numId w:val="19"/>
        </w:numPr>
        <w:jc w:val="both"/>
        <w:rPr>
          <w:rFonts w:ascii="Arial" w:hAnsi="Arial" w:cs="Arial"/>
          <w:sz w:val="18"/>
        </w:rPr>
      </w:pPr>
      <w:r w:rsidRPr="00F12A67">
        <w:rPr>
          <w:rFonts w:ascii="Arial" w:hAnsi="Arial" w:cs="Arial"/>
          <w:sz w:val="18"/>
        </w:rPr>
        <w:t>-Les plans de récolement,</w:t>
      </w:r>
    </w:p>
    <w:p w14:paraId="5D0637A6" w14:textId="77777777" w:rsidR="000419B3" w:rsidRPr="00F12A67" w:rsidRDefault="000419B3" w:rsidP="004E0CCD">
      <w:pPr>
        <w:numPr>
          <w:ilvl w:val="3"/>
          <w:numId w:val="19"/>
        </w:numPr>
        <w:jc w:val="both"/>
        <w:rPr>
          <w:rFonts w:ascii="Arial" w:hAnsi="Arial" w:cs="Arial"/>
          <w:sz w:val="18"/>
        </w:rPr>
      </w:pPr>
      <w:r w:rsidRPr="00F12A67">
        <w:rPr>
          <w:rFonts w:ascii="Arial" w:hAnsi="Arial" w:cs="Arial"/>
          <w:sz w:val="18"/>
        </w:rPr>
        <w:t>-Les pièces énumérées aux points 1 et 2 ci-dessus,</w:t>
      </w:r>
    </w:p>
    <w:p w14:paraId="5291B0F2" w14:textId="77777777" w:rsidR="000419B3" w:rsidRPr="00F12A67" w:rsidRDefault="000419B3" w:rsidP="004E0CCD">
      <w:pPr>
        <w:numPr>
          <w:ilvl w:val="3"/>
          <w:numId w:val="19"/>
        </w:numPr>
        <w:jc w:val="both"/>
        <w:rPr>
          <w:rFonts w:ascii="Arial" w:hAnsi="Arial" w:cs="Arial"/>
          <w:sz w:val="18"/>
        </w:rPr>
      </w:pPr>
      <w:r w:rsidRPr="00F12A67">
        <w:rPr>
          <w:rFonts w:ascii="Arial" w:hAnsi="Arial" w:cs="Arial"/>
          <w:sz w:val="18"/>
        </w:rPr>
        <w:t>-Les notices d'utilisation,</w:t>
      </w:r>
    </w:p>
    <w:p w14:paraId="3A3E255B" w14:textId="77777777" w:rsidR="000419B3" w:rsidRPr="00F12A67" w:rsidRDefault="000419B3" w:rsidP="004E0CCD">
      <w:pPr>
        <w:numPr>
          <w:ilvl w:val="3"/>
          <w:numId w:val="19"/>
        </w:numPr>
        <w:jc w:val="both"/>
        <w:rPr>
          <w:rFonts w:ascii="Arial" w:hAnsi="Arial" w:cs="Arial"/>
          <w:sz w:val="18"/>
        </w:rPr>
      </w:pPr>
      <w:r w:rsidRPr="00F12A67">
        <w:rPr>
          <w:rFonts w:ascii="Arial" w:hAnsi="Arial" w:cs="Arial"/>
          <w:sz w:val="18"/>
        </w:rPr>
        <w:t>-Les certificats de traitement le cas échéant,</w:t>
      </w:r>
    </w:p>
    <w:p w14:paraId="7D2BEE0B" w14:textId="77777777" w:rsidR="000419B3" w:rsidRPr="00F12A67" w:rsidRDefault="000419B3" w:rsidP="004E0CCD">
      <w:pPr>
        <w:numPr>
          <w:ilvl w:val="3"/>
          <w:numId w:val="19"/>
        </w:numPr>
        <w:jc w:val="both"/>
        <w:rPr>
          <w:rFonts w:ascii="Arial" w:hAnsi="Arial" w:cs="Arial"/>
          <w:sz w:val="18"/>
        </w:rPr>
      </w:pPr>
      <w:r w:rsidRPr="00F12A67">
        <w:rPr>
          <w:rFonts w:ascii="Arial" w:hAnsi="Arial" w:cs="Arial"/>
          <w:sz w:val="18"/>
        </w:rPr>
        <w:t>-Les bons de garanties éventuels,</w:t>
      </w:r>
    </w:p>
    <w:p w14:paraId="195821F8" w14:textId="77777777" w:rsidR="000419B3" w:rsidRPr="00F12A67" w:rsidRDefault="000419B3" w:rsidP="004E0CCD">
      <w:pPr>
        <w:numPr>
          <w:ilvl w:val="3"/>
          <w:numId w:val="19"/>
        </w:numPr>
        <w:jc w:val="both"/>
        <w:rPr>
          <w:rFonts w:ascii="Arial" w:hAnsi="Arial" w:cs="Arial"/>
          <w:sz w:val="18"/>
        </w:rPr>
      </w:pPr>
      <w:r w:rsidRPr="00F12A67">
        <w:rPr>
          <w:rFonts w:ascii="Arial" w:hAnsi="Arial" w:cs="Arial"/>
          <w:sz w:val="18"/>
        </w:rPr>
        <w:t>-Les adresses des fabricants et négociants des produits industriels utilisés,</w:t>
      </w:r>
    </w:p>
    <w:p w14:paraId="651BF83D" w14:textId="77777777" w:rsidR="000419B3" w:rsidRPr="00F12A67" w:rsidRDefault="000419B3" w:rsidP="004E0CCD">
      <w:pPr>
        <w:numPr>
          <w:ilvl w:val="3"/>
          <w:numId w:val="19"/>
        </w:numPr>
        <w:jc w:val="both"/>
        <w:rPr>
          <w:rFonts w:ascii="Arial" w:hAnsi="Arial" w:cs="Arial"/>
          <w:sz w:val="18"/>
        </w:rPr>
      </w:pPr>
      <w:r w:rsidRPr="00F12A67">
        <w:rPr>
          <w:rFonts w:ascii="Arial" w:hAnsi="Arial" w:cs="Arial"/>
          <w:sz w:val="18"/>
        </w:rPr>
        <w:t>-Les résultats des essais effectués sur chantier et en laboratoire tels que prévus au descriptif ou demandés en cours de chantier,</w:t>
      </w:r>
    </w:p>
    <w:p w14:paraId="7D0F317F" w14:textId="5BF41B2E" w:rsidR="000419B3" w:rsidRPr="00F12A67" w:rsidRDefault="000419B3" w:rsidP="004E0CCD">
      <w:pPr>
        <w:numPr>
          <w:ilvl w:val="3"/>
          <w:numId w:val="19"/>
        </w:numPr>
        <w:jc w:val="both"/>
        <w:rPr>
          <w:rFonts w:ascii="Arial" w:hAnsi="Arial" w:cs="Arial"/>
          <w:sz w:val="18"/>
        </w:rPr>
      </w:pPr>
      <w:r w:rsidRPr="00F12A67">
        <w:rPr>
          <w:rFonts w:ascii="Arial" w:hAnsi="Arial" w:cs="Arial"/>
          <w:sz w:val="18"/>
        </w:rPr>
        <w:t xml:space="preserve">-Les certificats de conformité éventuels (gaz, </w:t>
      </w:r>
      <w:r w:rsidR="00FA0C30" w:rsidRPr="00F12A67">
        <w:rPr>
          <w:rFonts w:ascii="Arial" w:hAnsi="Arial" w:cs="Arial"/>
          <w:sz w:val="18"/>
        </w:rPr>
        <w:t>électricité,  ....</w:t>
      </w:r>
      <w:r w:rsidRPr="00F12A67">
        <w:rPr>
          <w:rFonts w:ascii="Arial" w:hAnsi="Arial" w:cs="Arial"/>
          <w:sz w:val="18"/>
        </w:rPr>
        <w:t>)</w:t>
      </w:r>
    </w:p>
    <w:p w14:paraId="4AEAC035" w14:textId="77777777" w:rsidR="000419B3" w:rsidRPr="00F12A67" w:rsidRDefault="000419B3" w:rsidP="004E0CCD">
      <w:pPr>
        <w:numPr>
          <w:ilvl w:val="3"/>
          <w:numId w:val="19"/>
        </w:numPr>
        <w:jc w:val="both"/>
        <w:rPr>
          <w:rFonts w:ascii="Arial" w:hAnsi="Arial" w:cs="Arial"/>
          <w:sz w:val="18"/>
        </w:rPr>
      </w:pPr>
      <w:r w:rsidRPr="00F12A67">
        <w:rPr>
          <w:rFonts w:ascii="Arial" w:hAnsi="Arial" w:cs="Arial"/>
          <w:sz w:val="18"/>
        </w:rPr>
        <w:t>-...</w:t>
      </w:r>
    </w:p>
    <w:p w14:paraId="2ADCA0D3" w14:textId="77777777" w:rsidR="000419B3" w:rsidRPr="00B55C4D" w:rsidRDefault="000419B3" w:rsidP="000419B3">
      <w:pPr>
        <w:jc w:val="both"/>
        <w:rPr>
          <w:rFonts w:ascii="Arial" w:hAnsi="Arial" w:cs="Arial"/>
          <w:b/>
          <w:sz w:val="18"/>
        </w:rPr>
      </w:pPr>
      <w:r w:rsidRPr="00B55C4D">
        <w:rPr>
          <w:rFonts w:ascii="Arial" w:hAnsi="Arial" w:cs="Arial"/>
          <w:b/>
          <w:sz w:val="18"/>
        </w:rPr>
        <w:t>Ce dossier sera remis en 3 exemplaires au maître d’œuvre au</w:t>
      </w:r>
      <w:r w:rsidR="002E6510">
        <w:rPr>
          <w:rFonts w:ascii="Arial" w:hAnsi="Arial" w:cs="Arial"/>
          <w:b/>
          <w:sz w:val="18"/>
        </w:rPr>
        <w:t>x</w:t>
      </w:r>
      <w:r w:rsidRPr="00B55C4D">
        <w:rPr>
          <w:rFonts w:ascii="Arial" w:hAnsi="Arial" w:cs="Arial"/>
          <w:b/>
          <w:sz w:val="18"/>
        </w:rPr>
        <w:t xml:space="preserve"> fin</w:t>
      </w:r>
      <w:r w:rsidR="002E6510">
        <w:rPr>
          <w:rFonts w:ascii="Arial" w:hAnsi="Arial" w:cs="Arial"/>
          <w:b/>
          <w:sz w:val="18"/>
        </w:rPr>
        <w:t>s</w:t>
      </w:r>
      <w:r w:rsidRPr="00B55C4D">
        <w:rPr>
          <w:rFonts w:ascii="Arial" w:hAnsi="Arial" w:cs="Arial"/>
          <w:b/>
          <w:sz w:val="18"/>
        </w:rPr>
        <w:t xml:space="preserve"> de constitution du DOE et en 1 exemplaire au coordonnateur SPS au fin de constitution du DIUO.</w:t>
      </w:r>
    </w:p>
    <w:p w14:paraId="6D1283E2" w14:textId="77777777" w:rsidR="000419B3" w:rsidRDefault="000419B3" w:rsidP="000419B3">
      <w:pPr>
        <w:pStyle w:val="PH2"/>
      </w:pPr>
    </w:p>
    <w:p w14:paraId="7A5A6F02" w14:textId="77777777" w:rsidR="000419B3" w:rsidRPr="00F12A67" w:rsidRDefault="000419B3" w:rsidP="000419B3">
      <w:pPr>
        <w:pStyle w:val="Titre2"/>
        <w:jc w:val="both"/>
        <w:rPr>
          <w:sz w:val="22"/>
        </w:rPr>
      </w:pPr>
      <w:bookmarkStart w:id="52" w:name="_Toc170544234"/>
      <w:bookmarkStart w:id="53" w:name="_Toc234851195"/>
      <w:r w:rsidRPr="00F12A67">
        <w:rPr>
          <w:sz w:val="22"/>
        </w:rPr>
        <w:t>4.6</w:t>
      </w:r>
      <w:r w:rsidRPr="00F12A67">
        <w:rPr>
          <w:sz w:val="22"/>
        </w:rPr>
        <w:tab/>
        <w:t>Conditions d'exécution</w:t>
      </w:r>
      <w:bookmarkEnd w:id="52"/>
      <w:bookmarkEnd w:id="53"/>
    </w:p>
    <w:p w14:paraId="7A618DF1" w14:textId="77777777" w:rsidR="000419B3" w:rsidRPr="00F12A67" w:rsidRDefault="000419B3" w:rsidP="000419B3">
      <w:pPr>
        <w:jc w:val="both"/>
        <w:rPr>
          <w:rFonts w:ascii="Arial" w:hAnsi="Arial" w:cs="Arial"/>
        </w:rPr>
      </w:pPr>
    </w:p>
    <w:p w14:paraId="0B8F5E40" w14:textId="77777777" w:rsidR="000419B3" w:rsidRPr="00F12A67" w:rsidRDefault="000419B3" w:rsidP="000419B3">
      <w:pPr>
        <w:pStyle w:val="PH1"/>
        <w:rPr>
          <w:rFonts w:ascii="Arial" w:hAnsi="Arial" w:cs="Arial"/>
          <w:iCs w:val="0"/>
          <w:sz w:val="18"/>
        </w:rPr>
      </w:pPr>
      <w:r w:rsidRPr="00F12A67">
        <w:rPr>
          <w:rFonts w:ascii="Arial" w:hAnsi="Arial" w:cs="Arial"/>
          <w:iCs w:val="0"/>
          <w:sz w:val="18"/>
        </w:rPr>
        <w:t>4.6.1</w:t>
      </w:r>
      <w:r w:rsidRPr="00F12A67">
        <w:rPr>
          <w:rFonts w:ascii="Arial" w:hAnsi="Arial" w:cs="Arial"/>
          <w:iCs w:val="0"/>
          <w:sz w:val="18"/>
        </w:rPr>
        <w:tab/>
        <w:t>Intempéries</w:t>
      </w:r>
    </w:p>
    <w:p w14:paraId="161F6EEE" w14:textId="77777777" w:rsidR="000419B3" w:rsidRPr="00F12A67" w:rsidRDefault="000419B3" w:rsidP="000419B3">
      <w:pPr>
        <w:jc w:val="both"/>
        <w:rPr>
          <w:rFonts w:ascii="Arial" w:hAnsi="Arial" w:cs="Arial"/>
          <w:sz w:val="18"/>
        </w:rPr>
      </w:pPr>
      <w:r w:rsidRPr="00F12A67">
        <w:rPr>
          <w:rFonts w:ascii="Arial" w:hAnsi="Arial" w:cs="Arial"/>
          <w:sz w:val="18"/>
        </w:rPr>
        <w:t>A partir du moment où le calendrier d'exécution a été mis au point, l'entrepreneur est tenu de signaler au maître d’œuvre, par lettre recommandée, dans un délai de cinq jours, toute circonstance ou événement susceptible, de motiver une prolongation du délai d'exécution. Toutes justifications nécessaires permettant au maître d’œuvre de reconnaître le bien fondé des difficultés signalées doivent être fournies.</w:t>
      </w:r>
    </w:p>
    <w:p w14:paraId="4EEF6458" w14:textId="77777777" w:rsidR="000419B3" w:rsidRPr="00F12A67" w:rsidRDefault="000419B3" w:rsidP="000419B3">
      <w:pPr>
        <w:jc w:val="both"/>
        <w:rPr>
          <w:rFonts w:ascii="Arial" w:hAnsi="Arial" w:cs="Arial"/>
          <w:sz w:val="18"/>
        </w:rPr>
      </w:pPr>
      <w:r w:rsidRPr="00F12A67">
        <w:rPr>
          <w:rFonts w:ascii="Arial" w:hAnsi="Arial" w:cs="Arial"/>
          <w:sz w:val="18"/>
        </w:rPr>
        <w:t>Pour permettre la constatation des journées d'intempéries pouvant donner lieu à prolongation du délai d'exécution, l'entrepreneur doit signaler au maître d’œuvre les journées qui n'ont pas été prévues au calendrier d'exécution.</w:t>
      </w:r>
    </w:p>
    <w:p w14:paraId="50E97389" w14:textId="77777777" w:rsidR="000419B3" w:rsidRPr="00F12A67" w:rsidRDefault="000419B3" w:rsidP="000419B3">
      <w:pPr>
        <w:jc w:val="both"/>
        <w:rPr>
          <w:rFonts w:ascii="Arial" w:hAnsi="Arial" w:cs="Arial"/>
          <w:sz w:val="18"/>
        </w:rPr>
      </w:pPr>
      <w:r w:rsidRPr="00F12A67">
        <w:rPr>
          <w:rFonts w:ascii="Arial" w:hAnsi="Arial" w:cs="Arial"/>
          <w:sz w:val="18"/>
        </w:rPr>
        <w:t>Les arrêts de travail ne seront pris en compte que dans la mesure où les travaux sont réalisés pendant la période contractuelle prévue à l'article 5.1.2 du CCAP et dans le cas où les travaux sont effectivement arrêtés pour le corps d'état considéré. Ils seront comptabilisés par bâtiment et par corps d'état.</w:t>
      </w:r>
    </w:p>
    <w:p w14:paraId="27023A5E" w14:textId="77777777" w:rsidR="000419B3" w:rsidRPr="00F12A67" w:rsidRDefault="000419B3" w:rsidP="000419B3">
      <w:pPr>
        <w:jc w:val="both"/>
        <w:rPr>
          <w:rFonts w:ascii="Arial" w:hAnsi="Arial" w:cs="Arial"/>
          <w:sz w:val="18"/>
        </w:rPr>
      </w:pPr>
      <w:r w:rsidRPr="00F12A67">
        <w:rPr>
          <w:rFonts w:ascii="Arial" w:hAnsi="Arial" w:cs="Arial"/>
          <w:sz w:val="18"/>
        </w:rPr>
        <w:t>L'entrepreneur général, ou, le mandataire pour les entreprises groupées, ou l'entrepreneur de gros œuvre dans le cas d'entreprises séparées met à la disposition du maître d’œuvre un cahier de relevé d'intempéries sur lequel sont mentionnés les jours d'arrêt effectifs, les motifs d'arrêt ainsi que le ou les corps d'état concernés.</w:t>
      </w:r>
    </w:p>
    <w:p w14:paraId="1B85FBB2" w14:textId="77777777" w:rsidR="000419B3" w:rsidRPr="00F12A67" w:rsidRDefault="000419B3" w:rsidP="000419B3">
      <w:pPr>
        <w:jc w:val="both"/>
        <w:rPr>
          <w:rFonts w:ascii="Arial" w:hAnsi="Arial" w:cs="Arial"/>
          <w:sz w:val="18"/>
        </w:rPr>
      </w:pPr>
      <w:r w:rsidRPr="00F12A67">
        <w:rPr>
          <w:rFonts w:ascii="Arial" w:hAnsi="Arial" w:cs="Arial"/>
          <w:sz w:val="18"/>
        </w:rPr>
        <w:t>Un relevé hebdomadaire de ce cahier sera retranscrit sur les comptes rendus de chantier.</w:t>
      </w:r>
    </w:p>
    <w:p w14:paraId="7E15A371" w14:textId="77777777" w:rsidR="000419B3" w:rsidRPr="00F12A67" w:rsidRDefault="000419B3" w:rsidP="000419B3">
      <w:pPr>
        <w:jc w:val="both"/>
        <w:rPr>
          <w:rFonts w:ascii="Arial" w:hAnsi="Arial" w:cs="Arial"/>
          <w:sz w:val="18"/>
        </w:rPr>
      </w:pPr>
      <w:r w:rsidRPr="00F12A67">
        <w:rPr>
          <w:rFonts w:ascii="Arial" w:hAnsi="Arial" w:cs="Arial"/>
          <w:sz w:val="18"/>
        </w:rPr>
        <w:t xml:space="preserve">Les journées d'arrêt de travail pour intempéries seront déterminées par confrontation des indications portées sur ce cahier avec le relevé des intempéries reconnu par la Chambre syndicale </w:t>
      </w:r>
      <w:r w:rsidRPr="00F12A67">
        <w:rPr>
          <w:rFonts w:ascii="Arial" w:hAnsi="Arial" w:cs="Arial"/>
        </w:rPr>
        <w:t xml:space="preserve">des entrepreneurs </w:t>
      </w:r>
      <w:r w:rsidRPr="00B55C4D">
        <w:rPr>
          <w:rFonts w:ascii="Arial" w:hAnsi="Arial" w:cs="Arial"/>
          <w:b/>
        </w:rPr>
        <w:t>du département de Seine-Maritime</w:t>
      </w:r>
      <w:r w:rsidRPr="00F12A67">
        <w:rPr>
          <w:rFonts w:ascii="Arial" w:hAnsi="Arial" w:cs="Arial"/>
        </w:rPr>
        <w:t xml:space="preserve"> pour la région de Normandie </w:t>
      </w:r>
      <w:r w:rsidRPr="00F12A67">
        <w:rPr>
          <w:rFonts w:ascii="Arial" w:hAnsi="Arial" w:cs="Arial"/>
          <w:sz w:val="18"/>
        </w:rPr>
        <w:t>pour le corps d'état considéré. A l'appui, l'entrepreneur fournira les copies des déclarations d'arrêt de chantier faites à la Caisse des Intempéries pour le chantier objet</w:t>
      </w:r>
      <w:r w:rsidRPr="00F12A67">
        <w:rPr>
          <w:rFonts w:ascii="Arial" w:hAnsi="Arial" w:cs="Arial"/>
        </w:rPr>
        <w:t xml:space="preserve"> </w:t>
      </w:r>
      <w:r w:rsidRPr="00F12A67">
        <w:rPr>
          <w:rFonts w:ascii="Arial" w:hAnsi="Arial" w:cs="Arial"/>
          <w:sz w:val="18"/>
        </w:rPr>
        <w:t>du présent marché.</w:t>
      </w:r>
    </w:p>
    <w:p w14:paraId="1F2C26B4" w14:textId="77777777" w:rsidR="000419B3" w:rsidRPr="00F12A67" w:rsidRDefault="000419B3" w:rsidP="000419B3">
      <w:pPr>
        <w:jc w:val="both"/>
        <w:rPr>
          <w:rFonts w:ascii="Arial" w:hAnsi="Arial" w:cs="Arial"/>
          <w:sz w:val="18"/>
        </w:rPr>
      </w:pPr>
      <w:r w:rsidRPr="00F12A67">
        <w:rPr>
          <w:rFonts w:ascii="Arial" w:hAnsi="Arial" w:cs="Arial"/>
          <w:sz w:val="18"/>
        </w:rPr>
        <w:t>Il est précisé que seuls les jours ouvrés peuvent être pris en compte, et que ceux-ci, en cas de durée longue d'intempéries, sont pris uniformément pour 21 jours par mois.</w:t>
      </w:r>
    </w:p>
    <w:p w14:paraId="7BD59C95" w14:textId="77777777" w:rsidR="000419B3" w:rsidRPr="00F12A67" w:rsidRDefault="000419B3" w:rsidP="000419B3">
      <w:pPr>
        <w:pStyle w:val="PH2"/>
        <w:ind w:left="0" w:firstLine="0"/>
        <w:rPr>
          <w:sz w:val="16"/>
        </w:rPr>
      </w:pPr>
    </w:p>
    <w:p w14:paraId="4CE4EE20" w14:textId="77777777" w:rsidR="000419B3" w:rsidRPr="00F12A67" w:rsidRDefault="000419B3" w:rsidP="00C67F18">
      <w:pPr>
        <w:pStyle w:val="PH1"/>
        <w:numPr>
          <w:ilvl w:val="2"/>
          <w:numId w:val="2"/>
        </w:numPr>
        <w:rPr>
          <w:rFonts w:ascii="Arial" w:hAnsi="Arial" w:cs="Arial"/>
          <w:sz w:val="18"/>
        </w:rPr>
      </w:pPr>
      <w:r w:rsidRPr="00F12A67">
        <w:rPr>
          <w:rFonts w:ascii="Arial" w:hAnsi="Arial" w:cs="Arial"/>
          <w:sz w:val="18"/>
        </w:rPr>
        <w:t>Ventilation</w:t>
      </w:r>
    </w:p>
    <w:p w14:paraId="05900DFB" w14:textId="77777777" w:rsidR="000419B3" w:rsidRPr="00F12A67" w:rsidRDefault="000419B3" w:rsidP="000419B3">
      <w:pPr>
        <w:pStyle w:val="PH1"/>
        <w:rPr>
          <w:rFonts w:ascii="Arial" w:hAnsi="Arial" w:cs="Arial"/>
          <w:sz w:val="18"/>
        </w:rPr>
      </w:pPr>
    </w:p>
    <w:p w14:paraId="02750D2F" w14:textId="77777777" w:rsidR="00B248F5" w:rsidRPr="00F12A67" w:rsidRDefault="00B248F5" w:rsidP="00B248F5">
      <w:pPr>
        <w:jc w:val="both"/>
        <w:rPr>
          <w:rFonts w:ascii="Arial" w:hAnsi="Arial" w:cs="Arial"/>
          <w:b/>
          <w:bCs/>
          <w:sz w:val="18"/>
        </w:rPr>
      </w:pPr>
      <w:r w:rsidRPr="00F12A67">
        <w:rPr>
          <w:rFonts w:ascii="Arial" w:hAnsi="Arial" w:cs="Arial"/>
          <w:b/>
          <w:bCs/>
          <w:sz w:val="18"/>
        </w:rPr>
        <w:t>Les installations de VMC seront mises en fonctionnement dès la fin des travaux de cloison et doublage et jusqu'à la réception de l'ouvrage.</w:t>
      </w:r>
    </w:p>
    <w:p w14:paraId="5F8783FD" w14:textId="77777777" w:rsidR="00B248F5" w:rsidRPr="00F12A67" w:rsidRDefault="00B248F5" w:rsidP="00B248F5">
      <w:pPr>
        <w:jc w:val="both"/>
        <w:rPr>
          <w:rFonts w:ascii="Arial" w:hAnsi="Arial" w:cs="Arial"/>
          <w:sz w:val="18"/>
        </w:rPr>
      </w:pPr>
    </w:p>
    <w:p w14:paraId="6CDF586D" w14:textId="77777777" w:rsidR="00B248F5" w:rsidRPr="00F12A67" w:rsidRDefault="00B248F5" w:rsidP="00B248F5">
      <w:pPr>
        <w:jc w:val="both"/>
        <w:rPr>
          <w:rFonts w:ascii="Arial" w:hAnsi="Arial" w:cs="Arial"/>
          <w:sz w:val="18"/>
        </w:rPr>
      </w:pPr>
      <w:r w:rsidRPr="00F12A67">
        <w:rPr>
          <w:rFonts w:ascii="Arial" w:hAnsi="Arial" w:cs="Arial"/>
          <w:sz w:val="18"/>
        </w:rPr>
        <w:t>L’entrepreneur chargé des travaux de VMC est tenu de prendre toutes dispositions utiles pour que les installations qui lui incombent soient en état de marche dès la fin des travaux de cloison et doublage. Il reste responsable du bon fonctionnement de ses installations et doit en assurer la surveillance.</w:t>
      </w:r>
    </w:p>
    <w:p w14:paraId="4F50446F" w14:textId="77777777" w:rsidR="00B248F5" w:rsidRPr="00F12A67" w:rsidRDefault="00B248F5" w:rsidP="00B248F5">
      <w:pPr>
        <w:pStyle w:val="SOMMAIRE2"/>
        <w:tabs>
          <w:tab w:val="clear" w:pos="709"/>
          <w:tab w:val="clear" w:pos="10773"/>
        </w:tabs>
        <w:jc w:val="both"/>
        <w:rPr>
          <w:rFonts w:ascii="Arial" w:hAnsi="Arial" w:cs="Arial"/>
          <w:b/>
          <w:bCs/>
          <w:sz w:val="18"/>
        </w:rPr>
      </w:pPr>
    </w:p>
    <w:p w14:paraId="555E3376" w14:textId="77777777" w:rsidR="00B248F5" w:rsidRPr="00F12A67" w:rsidRDefault="00B248F5" w:rsidP="00B248F5">
      <w:pPr>
        <w:pStyle w:val="PH2"/>
        <w:ind w:left="0" w:firstLine="0"/>
        <w:rPr>
          <w:sz w:val="16"/>
        </w:rPr>
      </w:pPr>
    </w:p>
    <w:p w14:paraId="19E9073E" w14:textId="77777777" w:rsidR="00B248F5" w:rsidRPr="00F12A67" w:rsidRDefault="00B248F5" w:rsidP="00B248F5">
      <w:pPr>
        <w:pStyle w:val="PH1"/>
        <w:rPr>
          <w:rFonts w:ascii="Arial" w:hAnsi="Arial" w:cs="Arial"/>
          <w:sz w:val="18"/>
        </w:rPr>
      </w:pPr>
      <w:r w:rsidRPr="00F12A67">
        <w:rPr>
          <w:rFonts w:ascii="Arial" w:hAnsi="Arial" w:cs="Arial"/>
          <w:sz w:val="18"/>
        </w:rPr>
        <w:t>4.6.3</w:t>
      </w:r>
      <w:r w:rsidRPr="00F12A67">
        <w:rPr>
          <w:rFonts w:ascii="Arial" w:hAnsi="Arial" w:cs="Arial"/>
          <w:sz w:val="18"/>
        </w:rPr>
        <w:tab/>
        <w:t>Préchauffage</w:t>
      </w:r>
    </w:p>
    <w:p w14:paraId="1BC7930B" w14:textId="77777777" w:rsidR="00B248F5" w:rsidRPr="00F12A67" w:rsidRDefault="00B248F5" w:rsidP="00B248F5">
      <w:pPr>
        <w:pStyle w:val="PH4"/>
      </w:pPr>
    </w:p>
    <w:p w14:paraId="5260C557" w14:textId="77777777" w:rsidR="00B248F5" w:rsidRPr="00F12A67" w:rsidRDefault="00B248F5" w:rsidP="00B248F5">
      <w:pPr>
        <w:jc w:val="both"/>
        <w:rPr>
          <w:rFonts w:ascii="Arial" w:hAnsi="Arial" w:cs="Arial"/>
          <w:sz w:val="18"/>
        </w:rPr>
      </w:pPr>
      <w:r w:rsidRPr="00F12A67">
        <w:rPr>
          <w:rFonts w:ascii="Arial" w:hAnsi="Arial" w:cs="Arial"/>
          <w:sz w:val="18"/>
        </w:rPr>
        <w:t>Les entreprises des corps d’état secondaires tels que peinture, revêtement de sol dont les conditions d’exécution dépendent d’une température ou d’un taux hygrométrique déterminé ne pourront refuser de réaliser leur prestation dans les délais fixés dès lors qu’il sera possible de satisfaire à ces conditions par un préchauffage du chantier approprié.</w:t>
      </w:r>
    </w:p>
    <w:p w14:paraId="657F8B39" w14:textId="77777777" w:rsidR="00B248F5" w:rsidRPr="00F12A67" w:rsidRDefault="00B248F5" w:rsidP="00B248F5">
      <w:pPr>
        <w:jc w:val="both"/>
        <w:rPr>
          <w:rFonts w:ascii="Arial" w:hAnsi="Arial" w:cs="Arial"/>
          <w:sz w:val="18"/>
        </w:rPr>
      </w:pPr>
      <w:r w:rsidRPr="00F12A67">
        <w:rPr>
          <w:rFonts w:ascii="Arial" w:hAnsi="Arial" w:cs="Arial"/>
          <w:sz w:val="18"/>
        </w:rPr>
        <w:t>L’entrepreneur chargé des travaux de chauffage est tenu de prendre toutes dispositions utiles pour que les installations qui lui incombent soient en état de marche à la date où le préchauffage est nécessaire. Il reste responsable du bon fonctionnement de ses installations et doit en assurer la surveillance.</w:t>
      </w:r>
    </w:p>
    <w:p w14:paraId="690CE3C5" w14:textId="77777777" w:rsidR="00B248F5" w:rsidRPr="00F12A67" w:rsidRDefault="00B248F5" w:rsidP="00B248F5">
      <w:pPr>
        <w:jc w:val="both"/>
        <w:rPr>
          <w:rFonts w:ascii="Arial" w:hAnsi="Arial" w:cs="Arial"/>
          <w:sz w:val="18"/>
        </w:rPr>
      </w:pPr>
      <w:r w:rsidRPr="00F12A67">
        <w:rPr>
          <w:rFonts w:ascii="Arial" w:hAnsi="Arial" w:cs="Arial"/>
          <w:sz w:val="18"/>
        </w:rPr>
        <w:t>Dans le cas où l’alinéa précédent ne peut s’appliquer, il sera mis en place des aérothermes ou des convecteurs ne dégageant pas de vapeurs d’eau par le mandataire, ou à défaut, par l’entrepreneur ayant besoin du chauffage.</w:t>
      </w:r>
    </w:p>
    <w:p w14:paraId="2E8AE325" w14:textId="77777777" w:rsidR="00B248F5" w:rsidRPr="00F12A67" w:rsidRDefault="00B248F5" w:rsidP="00B248F5">
      <w:pPr>
        <w:jc w:val="both"/>
        <w:rPr>
          <w:rFonts w:ascii="Arial" w:hAnsi="Arial" w:cs="Arial"/>
          <w:b/>
          <w:bCs/>
          <w:sz w:val="16"/>
        </w:rPr>
      </w:pPr>
      <w:r w:rsidRPr="00F12A67">
        <w:rPr>
          <w:rFonts w:ascii="Arial" w:hAnsi="Arial" w:cs="Arial"/>
          <w:b/>
          <w:bCs/>
          <w:sz w:val="18"/>
        </w:rPr>
        <w:t>La charge des frais de consommation correspondant au préchauffage sera imputée au compte prorata (dérogation à l’article A.3.2 de l’annexe A du CCAG)</w:t>
      </w:r>
    </w:p>
    <w:p w14:paraId="2138CF78" w14:textId="77777777" w:rsidR="000419B3" w:rsidRPr="00F12A67" w:rsidRDefault="000419B3" w:rsidP="000419B3">
      <w:pPr>
        <w:pStyle w:val="PH1"/>
        <w:rPr>
          <w:rFonts w:ascii="Arial" w:hAnsi="Arial" w:cs="Arial"/>
          <w:sz w:val="18"/>
        </w:rPr>
      </w:pPr>
    </w:p>
    <w:p w14:paraId="1B7BFDF2" w14:textId="77777777" w:rsidR="000419B3" w:rsidRPr="00F12A67" w:rsidRDefault="000419B3" w:rsidP="000419B3">
      <w:pPr>
        <w:pStyle w:val="PH1"/>
        <w:rPr>
          <w:rFonts w:ascii="Arial" w:hAnsi="Arial" w:cs="Arial"/>
          <w:iCs w:val="0"/>
          <w:sz w:val="18"/>
        </w:rPr>
      </w:pPr>
      <w:r w:rsidRPr="00F12A67">
        <w:rPr>
          <w:rFonts w:ascii="Arial" w:hAnsi="Arial" w:cs="Arial"/>
          <w:iCs w:val="0"/>
          <w:sz w:val="18"/>
        </w:rPr>
        <w:t>4.6.4</w:t>
      </w:r>
      <w:r w:rsidRPr="00F12A67">
        <w:rPr>
          <w:rFonts w:ascii="Arial" w:hAnsi="Arial" w:cs="Arial"/>
          <w:iCs w:val="0"/>
          <w:sz w:val="18"/>
        </w:rPr>
        <w:tab/>
        <w:t>Produits et matériaux</w:t>
      </w:r>
    </w:p>
    <w:p w14:paraId="7EC9EE19" w14:textId="77777777" w:rsidR="000419B3" w:rsidRPr="00F12A67" w:rsidRDefault="000419B3" w:rsidP="000419B3">
      <w:pPr>
        <w:pStyle w:val="PH4"/>
      </w:pPr>
    </w:p>
    <w:p w14:paraId="23C03656" w14:textId="77777777" w:rsidR="000419B3" w:rsidRPr="00F12A67" w:rsidRDefault="000419B3" w:rsidP="000419B3">
      <w:pPr>
        <w:jc w:val="both"/>
        <w:rPr>
          <w:rFonts w:ascii="Arial" w:hAnsi="Arial" w:cs="Arial"/>
          <w:sz w:val="18"/>
        </w:rPr>
      </w:pPr>
      <w:r w:rsidRPr="00F12A67">
        <w:rPr>
          <w:rFonts w:ascii="Arial" w:hAnsi="Arial" w:cs="Arial"/>
          <w:sz w:val="18"/>
        </w:rPr>
        <w:t>Il est fait application de l'article 8.2 du CCAG.</w:t>
      </w:r>
    </w:p>
    <w:p w14:paraId="1FF14175" w14:textId="6BEB7CCB" w:rsidR="000419B3" w:rsidRPr="00F12A67" w:rsidRDefault="000419B3" w:rsidP="000419B3">
      <w:pPr>
        <w:jc w:val="both"/>
        <w:rPr>
          <w:rFonts w:ascii="Arial" w:hAnsi="Arial" w:cs="Arial"/>
          <w:sz w:val="18"/>
        </w:rPr>
      </w:pPr>
      <w:r w:rsidRPr="00F12A67">
        <w:rPr>
          <w:rFonts w:ascii="Arial" w:hAnsi="Arial" w:cs="Arial"/>
          <w:sz w:val="18"/>
        </w:rPr>
        <w:t xml:space="preserve">Néanmoins, dès lors qu'un produit spécifique est prescrit dans le descriptif, par le maître d’œuvre, l'entrepreneur est tenu de l'employer, sous sa responsabilité comme le précise l'article </w:t>
      </w:r>
      <w:r w:rsidRPr="00764554">
        <w:rPr>
          <w:rFonts w:ascii="Arial" w:hAnsi="Arial" w:cs="Arial"/>
          <w:sz w:val="18"/>
        </w:rPr>
        <w:t>8.</w:t>
      </w:r>
      <w:r w:rsidR="00BC68B2" w:rsidRPr="00764554">
        <w:rPr>
          <w:rFonts w:ascii="Arial" w:hAnsi="Arial" w:cs="Arial"/>
          <w:sz w:val="18"/>
        </w:rPr>
        <w:t>2</w:t>
      </w:r>
      <w:r w:rsidR="00FA0C30">
        <w:rPr>
          <w:rFonts w:ascii="Arial" w:hAnsi="Arial" w:cs="Arial"/>
          <w:sz w:val="18"/>
        </w:rPr>
        <w:t xml:space="preserve"> </w:t>
      </w:r>
      <w:r w:rsidRPr="00764554">
        <w:rPr>
          <w:rFonts w:ascii="Arial" w:hAnsi="Arial" w:cs="Arial"/>
          <w:sz w:val="18"/>
        </w:rPr>
        <w:t>du</w:t>
      </w:r>
      <w:r w:rsidRPr="00F12A67">
        <w:rPr>
          <w:rFonts w:ascii="Arial" w:hAnsi="Arial" w:cs="Arial"/>
          <w:sz w:val="18"/>
        </w:rPr>
        <w:t xml:space="preserve"> CCAG, sauf à notifier pendant la période de préparation au maître d’œuvre et au maître d'ouvrage son refus d'employer ce produit.</w:t>
      </w:r>
    </w:p>
    <w:p w14:paraId="0568F289" w14:textId="77777777" w:rsidR="000419B3" w:rsidRPr="00F12A67" w:rsidRDefault="000419B3" w:rsidP="000419B3">
      <w:pPr>
        <w:jc w:val="both"/>
        <w:rPr>
          <w:rFonts w:ascii="Arial" w:hAnsi="Arial" w:cs="Arial"/>
          <w:sz w:val="18"/>
        </w:rPr>
      </w:pPr>
      <w:r w:rsidRPr="00F12A67">
        <w:rPr>
          <w:rFonts w:ascii="Arial" w:hAnsi="Arial" w:cs="Arial"/>
          <w:sz w:val="18"/>
        </w:rPr>
        <w:t>Les échantillons d'appareillages, de matériaux et de produits doivent être fournis par l'entrepreneur pendant la période de préparation. Ils seront entreposés dans le bureau laissé à disposition du maître d’œuvre, avec une documentation relative à leur mode de pose, d'utilisation et de maintenance, les coordonnées des fabricants et négociants, les délais de livraison ainsi que les différents coloris pouvant être choisis par le maître d’œuvre.</w:t>
      </w:r>
    </w:p>
    <w:p w14:paraId="262D1AC2" w14:textId="77777777" w:rsidR="000419B3" w:rsidRPr="00F12A67" w:rsidRDefault="000419B3" w:rsidP="000419B3">
      <w:pPr>
        <w:pStyle w:val="PH1"/>
        <w:rPr>
          <w:rFonts w:ascii="Arial" w:hAnsi="Arial" w:cs="Arial"/>
          <w:sz w:val="18"/>
        </w:rPr>
      </w:pPr>
    </w:p>
    <w:p w14:paraId="2B6845AA" w14:textId="77777777" w:rsidR="000419B3" w:rsidRPr="00F12A67" w:rsidRDefault="000419B3" w:rsidP="000419B3">
      <w:pPr>
        <w:pStyle w:val="PH1"/>
        <w:rPr>
          <w:rFonts w:ascii="Arial" w:hAnsi="Arial" w:cs="Arial"/>
          <w:sz w:val="18"/>
        </w:rPr>
      </w:pPr>
      <w:r w:rsidRPr="00F12A67">
        <w:rPr>
          <w:rFonts w:ascii="Arial" w:hAnsi="Arial" w:cs="Arial"/>
          <w:sz w:val="18"/>
        </w:rPr>
        <w:t>4.6.5</w:t>
      </w:r>
      <w:r w:rsidRPr="00F12A67">
        <w:rPr>
          <w:rFonts w:ascii="Arial" w:hAnsi="Arial" w:cs="Arial"/>
          <w:sz w:val="18"/>
        </w:rPr>
        <w:tab/>
        <w:t>Performances</w:t>
      </w:r>
    </w:p>
    <w:p w14:paraId="5A4565A5" w14:textId="77777777" w:rsidR="000419B3" w:rsidRPr="00F12A67" w:rsidRDefault="000419B3" w:rsidP="000419B3">
      <w:pPr>
        <w:pStyle w:val="PH4"/>
        <w:rPr>
          <w:i/>
          <w:u w:val="none"/>
        </w:rPr>
      </w:pPr>
    </w:p>
    <w:p w14:paraId="33595172" w14:textId="77777777" w:rsidR="000419B3" w:rsidRDefault="000419B3" w:rsidP="000419B3">
      <w:pPr>
        <w:tabs>
          <w:tab w:val="left" w:pos="0"/>
        </w:tabs>
        <w:jc w:val="both"/>
        <w:rPr>
          <w:rFonts w:ascii="Arial" w:hAnsi="Arial" w:cs="Arial"/>
          <w:sz w:val="18"/>
        </w:rPr>
      </w:pPr>
      <w:r>
        <w:rPr>
          <w:rFonts w:ascii="Arial" w:hAnsi="Arial" w:cs="Arial"/>
          <w:sz w:val="18"/>
        </w:rPr>
        <w:t xml:space="preserve">Sans objet </w:t>
      </w:r>
    </w:p>
    <w:p w14:paraId="0496487A" w14:textId="77777777" w:rsidR="000419B3" w:rsidRPr="00F12A67" w:rsidRDefault="000419B3" w:rsidP="000419B3">
      <w:pPr>
        <w:tabs>
          <w:tab w:val="left" w:pos="0"/>
        </w:tabs>
        <w:jc w:val="both"/>
        <w:rPr>
          <w:b/>
        </w:rPr>
      </w:pPr>
    </w:p>
    <w:p w14:paraId="14671D6E" w14:textId="77777777" w:rsidR="000419B3" w:rsidRPr="00F12A67" w:rsidRDefault="000419B3" w:rsidP="000419B3">
      <w:pPr>
        <w:pStyle w:val="PH1"/>
        <w:rPr>
          <w:rFonts w:ascii="Arial" w:hAnsi="Arial" w:cs="Arial"/>
          <w:iCs w:val="0"/>
          <w:sz w:val="18"/>
        </w:rPr>
      </w:pPr>
      <w:r w:rsidRPr="00F12A67">
        <w:rPr>
          <w:rFonts w:ascii="Arial" w:hAnsi="Arial" w:cs="Arial"/>
          <w:iCs w:val="0"/>
          <w:sz w:val="18"/>
        </w:rPr>
        <w:t>4.6.6</w:t>
      </w:r>
      <w:r w:rsidRPr="00F12A67">
        <w:rPr>
          <w:rFonts w:ascii="Arial" w:hAnsi="Arial" w:cs="Arial"/>
          <w:iCs w:val="0"/>
          <w:sz w:val="18"/>
        </w:rPr>
        <w:tab/>
        <w:t>Prototype - Logement témoin technique - logement témoin décoré</w:t>
      </w:r>
    </w:p>
    <w:p w14:paraId="52E0C5C6" w14:textId="77777777" w:rsidR="00A011A9" w:rsidRDefault="00A011A9" w:rsidP="000419B3">
      <w:pPr>
        <w:pStyle w:val="PH4"/>
        <w:rPr>
          <w:u w:val="none"/>
        </w:rPr>
      </w:pPr>
    </w:p>
    <w:p w14:paraId="14101B58" w14:textId="77777777" w:rsidR="00A011A9" w:rsidRPr="00B55C4D" w:rsidRDefault="00A011A9" w:rsidP="00A011A9">
      <w:pPr>
        <w:pStyle w:val="PH2"/>
        <w:rPr>
          <w:b w:val="0"/>
          <w:sz w:val="18"/>
          <w:szCs w:val="18"/>
        </w:rPr>
      </w:pPr>
      <w:r>
        <w:rPr>
          <w:sz w:val="16"/>
        </w:rPr>
        <w:t xml:space="preserve">4.6.6.1      </w:t>
      </w:r>
      <w:r w:rsidRPr="00F12A67">
        <w:rPr>
          <w:sz w:val="16"/>
        </w:rPr>
        <w:t>La fabrication des prototypes</w:t>
      </w:r>
      <w:r>
        <w:rPr>
          <w:sz w:val="16"/>
        </w:rPr>
        <w:t xml:space="preserve"> </w:t>
      </w:r>
      <w:r w:rsidRPr="00B55C4D">
        <w:rPr>
          <w:b w:val="0"/>
          <w:sz w:val="18"/>
          <w:szCs w:val="18"/>
        </w:rPr>
        <w:t>prévus par le descriptif sera réalisée pendant la période de préparation, sauf stipulation contraire.</w:t>
      </w:r>
    </w:p>
    <w:p w14:paraId="48F5AD59" w14:textId="77777777" w:rsidR="00A011A9" w:rsidRPr="00F12A67" w:rsidRDefault="00A011A9" w:rsidP="00A011A9">
      <w:pPr>
        <w:tabs>
          <w:tab w:val="left" w:pos="1134"/>
        </w:tabs>
        <w:jc w:val="both"/>
        <w:rPr>
          <w:rFonts w:ascii="Arial" w:hAnsi="Arial" w:cs="Arial"/>
          <w:sz w:val="18"/>
        </w:rPr>
      </w:pPr>
    </w:p>
    <w:p w14:paraId="140819E2" w14:textId="245362D1" w:rsidR="00A011A9" w:rsidRPr="00F12A67" w:rsidRDefault="00A011A9" w:rsidP="00FA0C30">
      <w:pPr>
        <w:pStyle w:val="PH2"/>
        <w:tabs>
          <w:tab w:val="clear" w:pos="1134"/>
          <w:tab w:val="left" w:pos="709"/>
        </w:tabs>
        <w:ind w:left="0" w:firstLine="0"/>
        <w:jc w:val="left"/>
        <w:rPr>
          <w:sz w:val="18"/>
        </w:rPr>
      </w:pPr>
      <w:r w:rsidRPr="00F12A67">
        <w:rPr>
          <w:sz w:val="16"/>
        </w:rPr>
        <w:t>4.6.6.2</w:t>
      </w:r>
      <w:r w:rsidRPr="00F12A67">
        <w:rPr>
          <w:sz w:val="16"/>
        </w:rPr>
        <w:tab/>
        <w:t xml:space="preserve"> Logement témoin technique</w:t>
      </w:r>
      <w:r w:rsidR="00FA0C30">
        <w:t xml:space="preserve"> : </w:t>
      </w:r>
      <w:r w:rsidRPr="00B55C4D">
        <w:rPr>
          <w:b w:val="0"/>
          <w:sz w:val="18"/>
          <w:szCs w:val="18"/>
        </w:rPr>
        <w:t>Il est prévu la réalisation d'un logement témoin technique qui devra permettre de vérifier les dispositions techniques à prendre entre les différents corps d'état.</w:t>
      </w:r>
      <w:r w:rsidRPr="00B55C4D">
        <w:rPr>
          <w:b w:val="0"/>
          <w:sz w:val="18"/>
          <w:szCs w:val="18"/>
        </w:rPr>
        <w:tab/>
        <w:t>La localisation de celui-ci sera faite pendant la période de préparation du chantier en concertation avec le maître d’œuvre. Le niveau d’avancement est précisé dans le P.A.Q.</w:t>
      </w:r>
    </w:p>
    <w:p w14:paraId="15D5B1D2" w14:textId="77777777" w:rsidR="00A011A9" w:rsidRPr="00F12A67" w:rsidRDefault="00A011A9" w:rsidP="00FA0C30">
      <w:pPr>
        <w:tabs>
          <w:tab w:val="left" w:pos="1134"/>
        </w:tabs>
        <w:rPr>
          <w:rFonts w:ascii="Arial" w:hAnsi="Arial" w:cs="Arial"/>
          <w:sz w:val="18"/>
        </w:rPr>
      </w:pPr>
    </w:p>
    <w:p w14:paraId="42137A0A" w14:textId="4C34E758" w:rsidR="00A011A9" w:rsidRPr="00B55C4D" w:rsidRDefault="00A011A9" w:rsidP="00A011A9">
      <w:pPr>
        <w:pStyle w:val="PH2"/>
        <w:tabs>
          <w:tab w:val="clear" w:pos="1134"/>
          <w:tab w:val="left" w:pos="709"/>
        </w:tabs>
        <w:ind w:left="0" w:firstLine="0"/>
        <w:rPr>
          <w:b w:val="0"/>
          <w:sz w:val="18"/>
          <w:szCs w:val="18"/>
        </w:rPr>
      </w:pPr>
      <w:r w:rsidRPr="00F12A67">
        <w:rPr>
          <w:sz w:val="16"/>
        </w:rPr>
        <w:t>4.6.6.3</w:t>
      </w:r>
      <w:r w:rsidRPr="00F12A67">
        <w:rPr>
          <w:sz w:val="16"/>
        </w:rPr>
        <w:tab/>
        <w:t>Logement témoin décoré</w:t>
      </w:r>
      <w:r w:rsidR="00FA0C30">
        <w:rPr>
          <w:sz w:val="16"/>
        </w:rPr>
        <w:t> :</w:t>
      </w:r>
      <w:r>
        <w:rPr>
          <w:sz w:val="16"/>
        </w:rPr>
        <w:t xml:space="preserve"> </w:t>
      </w:r>
      <w:r w:rsidRPr="00B55C4D">
        <w:rPr>
          <w:b w:val="0"/>
          <w:sz w:val="18"/>
          <w:szCs w:val="18"/>
        </w:rPr>
        <w:t>Il est prévu la réalisation d'un logement témoin décoré. Celui-ci sera totalement équipé, revêtements de sols et de murs compris. Le niveau d’avancement est précisé dans le P.A.Q.</w:t>
      </w:r>
      <w:r>
        <w:rPr>
          <w:b w:val="0"/>
          <w:sz w:val="18"/>
          <w:szCs w:val="18"/>
        </w:rPr>
        <w:t xml:space="preserve"> </w:t>
      </w:r>
      <w:r w:rsidRPr="00B55C4D">
        <w:rPr>
          <w:b w:val="0"/>
          <w:sz w:val="18"/>
          <w:szCs w:val="18"/>
        </w:rPr>
        <w:t>Il pourra être demandé à la fin du chantier de reprendre certaines finitions qui auraient pu être dégradées pendant le déroulement du chantier. La localisation du logement témoin sera indiquée par le maître d’œuvre ou le maître d'ouvrage pendant la période de préparation de chantier.</w:t>
      </w:r>
    </w:p>
    <w:p w14:paraId="003DA6AE" w14:textId="77777777" w:rsidR="00A011A9" w:rsidRPr="00F12A67" w:rsidRDefault="00A011A9" w:rsidP="00A011A9">
      <w:pPr>
        <w:pStyle w:val="PH2"/>
      </w:pPr>
    </w:p>
    <w:p w14:paraId="58301AE8" w14:textId="77777777" w:rsidR="005B6800" w:rsidRPr="00F12A67" w:rsidRDefault="005B6800" w:rsidP="000419B3">
      <w:pPr>
        <w:pStyle w:val="PH4"/>
      </w:pPr>
    </w:p>
    <w:p w14:paraId="48850AE0" w14:textId="77777777" w:rsidR="000419B3" w:rsidRPr="00F12A67" w:rsidRDefault="000419B3" w:rsidP="000419B3">
      <w:pPr>
        <w:pStyle w:val="PH1"/>
        <w:rPr>
          <w:rFonts w:ascii="Arial" w:hAnsi="Arial" w:cs="Arial"/>
          <w:iCs w:val="0"/>
          <w:sz w:val="18"/>
        </w:rPr>
      </w:pPr>
      <w:r w:rsidRPr="00F12A67">
        <w:rPr>
          <w:rFonts w:ascii="Arial" w:hAnsi="Arial" w:cs="Arial"/>
          <w:iCs w:val="0"/>
          <w:sz w:val="18"/>
        </w:rPr>
        <w:t>4.6.7</w:t>
      </w:r>
      <w:r w:rsidRPr="00F12A67">
        <w:rPr>
          <w:rFonts w:ascii="Arial" w:hAnsi="Arial" w:cs="Arial"/>
          <w:iCs w:val="0"/>
          <w:sz w:val="18"/>
        </w:rPr>
        <w:tab/>
        <w:t>Suspension - Interruption de chantier</w:t>
      </w:r>
    </w:p>
    <w:p w14:paraId="32FF1E60" w14:textId="77777777" w:rsidR="000419B3" w:rsidRPr="00F12A67" w:rsidRDefault="000419B3" w:rsidP="000419B3">
      <w:pPr>
        <w:pStyle w:val="PH4"/>
      </w:pPr>
    </w:p>
    <w:p w14:paraId="003D0B0A" w14:textId="77777777" w:rsidR="000419B3" w:rsidRPr="00F12A67" w:rsidRDefault="000419B3" w:rsidP="000419B3">
      <w:pPr>
        <w:pStyle w:val="PH2"/>
        <w:rPr>
          <w:sz w:val="16"/>
        </w:rPr>
      </w:pPr>
      <w:r w:rsidRPr="00F12A67">
        <w:rPr>
          <w:sz w:val="16"/>
        </w:rPr>
        <w:t>4.6.7.1</w:t>
      </w:r>
      <w:r w:rsidRPr="00F12A67">
        <w:rPr>
          <w:sz w:val="16"/>
        </w:rPr>
        <w:tab/>
        <w:t xml:space="preserve">A la demande du maître de l'ouvrage </w:t>
      </w:r>
    </w:p>
    <w:p w14:paraId="40DD4105" w14:textId="77777777" w:rsidR="000419B3" w:rsidRPr="00F12A67" w:rsidRDefault="000419B3" w:rsidP="000419B3">
      <w:pPr>
        <w:pStyle w:val="SOMMAIRE2"/>
        <w:tabs>
          <w:tab w:val="clear" w:pos="709"/>
          <w:tab w:val="clear" w:pos="10773"/>
          <w:tab w:val="left" w:pos="1134"/>
        </w:tabs>
        <w:ind w:left="1134" w:hanging="1134"/>
        <w:jc w:val="both"/>
        <w:rPr>
          <w:rFonts w:ascii="Arial" w:hAnsi="Arial" w:cs="Arial"/>
          <w:sz w:val="18"/>
        </w:rPr>
      </w:pPr>
      <w:r w:rsidRPr="00F12A67">
        <w:rPr>
          <w:rFonts w:ascii="Arial" w:hAnsi="Arial" w:cs="Arial"/>
          <w:sz w:val="18"/>
        </w:rPr>
        <w:tab/>
        <w:t>La suspension ou l'interruption du chantier peut être décidée par le maître de l'ouvrage. Elle doit se faire alors par ordre de service signé par lui. Cet ordre de service doit indiquer la date à laquelle sera effectuée une constatation contradictoire de l'avancement des travaux et de l'état du chantier, date qui ne peut être éloignée de la date prescrite d'arrêt de chantier de plus de trois jours francs. Il est dressé par le maître d’œuvre un constat qui doit être signé par l'entrepreneur.</w:t>
      </w:r>
    </w:p>
    <w:p w14:paraId="0314341D" w14:textId="249C0239" w:rsidR="000419B3" w:rsidRPr="00F12A67" w:rsidRDefault="000419B3" w:rsidP="000419B3">
      <w:pPr>
        <w:tabs>
          <w:tab w:val="left" w:pos="1134"/>
        </w:tabs>
        <w:ind w:left="1134" w:hanging="1134"/>
        <w:jc w:val="both"/>
        <w:rPr>
          <w:rFonts w:ascii="Arial" w:hAnsi="Arial" w:cs="Arial"/>
          <w:sz w:val="18"/>
        </w:rPr>
      </w:pPr>
      <w:r w:rsidRPr="00F12A67">
        <w:rPr>
          <w:rFonts w:ascii="Arial" w:hAnsi="Arial" w:cs="Arial"/>
          <w:sz w:val="18"/>
        </w:rPr>
        <w:tab/>
        <w:t xml:space="preserve">L'entrepreneur qui conserve la garde du chantier a droit, à être indemnisé des frais </w:t>
      </w:r>
      <w:r w:rsidRPr="00F12A67">
        <w:rPr>
          <w:rFonts w:ascii="Arial" w:hAnsi="Arial" w:cs="Arial"/>
          <w:sz w:val="18"/>
        </w:rPr>
        <w:tab/>
        <w:t>que lui impose cette garde et du préjudice qu'il aura éventuellement subi du fait de l'interruption dans les conditions fixées à l'article 9.6.2 du CCAG.</w:t>
      </w:r>
    </w:p>
    <w:p w14:paraId="391FEF7D" w14:textId="77777777" w:rsidR="000419B3" w:rsidRPr="00F12A67" w:rsidRDefault="000419B3" w:rsidP="000419B3">
      <w:pPr>
        <w:tabs>
          <w:tab w:val="left" w:pos="1134"/>
        </w:tabs>
        <w:ind w:left="1134" w:hanging="1134"/>
        <w:jc w:val="both"/>
        <w:rPr>
          <w:rFonts w:ascii="Arial" w:hAnsi="Arial" w:cs="Arial"/>
          <w:sz w:val="18"/>
        </w:rPr>
      </w:pPr>
    </w:p>
    <w:p w14:paraId="193355AC" w14:textId="77777777" w:rsidR="000419B3" w:rsidRPr="00F12A67" w:rsidRDefault="000419B3" w:rsidP="000419B3">
      <w:pPr>
        <w:pStyle w:val="PH2"/>
        <w:rPr>
          <w:sz w:val="16"/>
        </w:rPr>
      </w:pPr>
      <w:r w:rsidRPr="00F12A67">
        <w:rPr>
          <w:sz w:val="16"/>
        </w:rPr>
        <w:t>4.6.7.2</w:t>
      </w:r>
      <w:r w:rsidRPr="00F12A67">
        <w:rPr>
          <w:sz w:val="16"/>
        </w:rPr>
        <w:tab/>
        <w:t>A la demande de l'entrepreneur</w:t>
      </w:r>
    </w:p>
    <w:p w14:paraId="616A67FF" w14:textId="04B1A0D5" w:rsidR="000419B3" w:rsidRPr="00F12A67" w:rsidRDefault="000419B3" w:rsidP="000419B3">
      <w:pPr>
        <w:tabs>
          <w:tab w:val="left" w:pos="1134"/>
        </w:tabs>
        <w:ind w:left="1134" w:hanging="1134"/>
        <w:jc w:val="both"/>
        <w:rPr>
          <w:rFonts w:ascii="Arial" w:hAnsi="Arial" w:cs="Arial"/>
          <w:sz w:val="18"/>
        </w:rPr>
      </w:pPr>
      <w:r w:rsidRPr="00F12A67">
        <w:rPr>
          <w:rFonts w:ascii="Arial" w:hAnsi="Arial" w:cs="Arial"/>
          <w:sz w:val="18"/>
        </w:rPr>
        <w:tab/>
        <w:t xml:space="preserve">Nonobstant les intérêts moratoires dus en vertu de l'article 3.9 du présent CCAP, l'entrepreneur peut interrompre le chantier dès lors que trois acomptes mensuels successifs n'auraient pas été mandatés par le maître de l'ouvrage dans les conditions prévues au présent marché. Cette interruption doit être précédée d'une notification faite par l'entrepreneur au maître de l'ouvrage au moins 15 jours avant la date effective d'arrêt du chantier. Un constat sera établi par un huissier de justice à la </w:t>
      </w:r>
      <w:r w:rsidRPr="00F12A67">
        <w:rPr>
          <w:rFonts w:ascii="Arial" w:hAnsi="Arial" w:cs="Arial"/>
          <w:sz w:val="18"/>
        </w:rPr>
        <w:tab/>
        <w:t xml:space="preserve">demande de l'entrepreneur, aux frais du maître de l'ouvrage, dans les conditions fixées à </w:t>
      </w:r>
      <w:r w:rsidRPr="00456D20">
        <w:rPr>
          <w:rFonts w:ascii="Arial" w:hAnsi="Arial" w:cs="Arial"/>
          <w:sz w:val="18"/>
        </w:rPr>
        <w:t xml:space="preserve">l'article </w:t>
      </w:r>
      <w:r w:rsidR="00FB05EB" w:rsidRPr="00456D20">
        <w:rPr>
          <w:rFonts w:ascii="Arial" w:hAnsi="Arial" w:cs="Arial"/>
          <w:sz w:val="18"/>
        </w:rPr>
        <w:t>4.6.7.1</w:t>
      </w:r>
      <w:r w:rsidRPr="00456D20">
        <w:rPr>
          <w:rFonts w:ascii="Arial" w:hAnsi="Arial" w:cs="Arial"/>
          <w:sz w:val="18"/>
        </w:rPr>
        <w:t xml:space="preserve"> ci</w:t>
      </w:r>
      <w:r w:rsidRPr="00F12A67">
        <w:rPr>
          <w:rFonts w:ascii="Arial" w:hAnsi="Arial" w:cs="Arial"/>
          <w:sz w:val="18"/>
        </w:rPr>
        <w:t>-dessus.</w:t>
      </w:r>
    </w:p>
    <w:p w14:paraId="4A248A89" w14:textId="77777777" w:rsidR="000419B3" w:rsidRPr="00F12A67" w:rsidRDefault="000419B3" w:rsidP="000419B3">
      <w:pPr>
        <w:tabs>
          <w:tab w:val="left" w:pos="1134"/>
        </w:tabs>
        <w:ind w:left="1134" w:hanging="1134"/>
        <w:jc w:val="both"/>
        <w:rPr>
          <w:rFonts w:ascii="Arial" w:hAnsi="Arial" w:cs="Arial"/>
          <w:sz w:val="18"/>
        </w:rPr>
      </w:pPr>
      <w:r w:rsidRPr="00F12A67">
        <w:rPr>
          <w:rFonts w:ascii="Arial" w:hAnsi="Arial" w:cs="Arial"/>
          <w:sz w:val="18"/>
        </w:rPr>
        <w:tab/>
        <w:t>L'entrepreneur a droit à des indemnités de frais de garde du chantier et des préjudices éventuellement subis du fait de cette interruption.</w:t>
      </w:r>
    </w:p>
    <w:p w14:paraId="76E38EFF" w14:textId="77777777" w:rsidR="000419B3" w:rsidRPr="00F12A67" w:rsidRDefault="000419B3" w:rsidP="000419B3">
      <w:pPr>
        <w:tabs>
          <w:tab w:val="left" w:pos="1134"/>
        </w:tabs>
        <w:ind w:left="1134" w:hanging="1134"/>
        <w:jc w:val="both"/>
        <w:rPr>
          <w:rFonts w:ascii="Arial" w:hAnsi="Arial" w:cs="Arial"/>
          <w:sz w:val="18"/>
        </w:rPr>
      </w:pPr>
    </w:p>
    <w:p w14:paraId="12F1B5B0" w14:textId="77777777" w:rsidR="000419B3" w:rsidRPr="00F12A67" w:rsidRDefault="000419B3" w:rsidP="000419B3">
      <w:pPr>
        <w:pStyle w:val="PH2"/>
        <w:rPr>
          <w:sz w:val="16"/>
        </w:rPr>
      </w:pPr>
      <w:r w:rsidRPr="00F12A67">
        <w:rPr>
          <w:sz w:val="16"/>
        </w:rPr>
        <w:t xml:space="preserve">4.6.7.3 </w:t>
      </w:r>
      <w:r w:rsidRPr="00F12A67">
        <w:rPr>
          <w:sz w:val="16"/>
        </w:rPr>
        <w:tab/>
        <w:t>A la demande du coordonnateur SPS</w:t>
      </w:r>
    </w:p>
    <w:p w14:paraId="5DD3EDE3" w14:textId="4EFD0BBE" w:rsidR="000419B3" w:rsidRPr="00F12A67" w:rsidRDefault="000419B3" w:rsidP="000419B3">
      <w:pPr>
        <w:tabs>
          <w:tab w:val="left" w:pos="1134"/>
        </w:tabs>
        <w:ind w:left="1134" w:hanging="1134"/>
        <w:jc w:val="both"/>
        <w:rPr>
          <w:rFonts w:ascii="Arial" w:hAnsi="Arial" w:cs="Arial"/>
          <w:sz w:val="18"/>
        </w:rPr>
      </w:pPr>
      <w:r w:rsidRPr="00F12A67">
        <w:rPr>
          <w:rFonts w:ascii="Arial" w:hAnsi="Arial" w:cs="Arial"/>
          <w:sz w:val="18"/>
        </w:rPr>
        <w:tab/>
        <w:t xml:space="preserve">En cas de danger grave et imminent, le coordonnateur SPS peut faire </w:t>
      </w:r>
      <w:r w:rsidR="00FA0C30" w:rsidRPr="00F12A67">
        <w:rPr>
          <w:rFonts w:ascii="Arial" w:hAnsi="Arial" w:cs="Arial"/>
          <w:sz w:val="18"/>
        </w:rPr>
        <w:t>arrêter tout</w:t>
      </w:r>
      <w:r w:rsidRPr="00F12A67">
        <w:rPr>
          <w:rFonts w:ascii="Arial" w:hAnsi="Arial" w:cs="Arial"/>
          <w:sz w:val="18"/>
        </w:rPr>
        <w:t xml:space="preserve"> ou partie du chantier conformément à l’article 5.3.7 du CCAG.</w:t>
      </w:r>
    </w:p>
    <w:p w14:paraId="265A0C36" w14:textId="77777777" w:rsidR="000419B3" w:rsidRPr="00F12A67" w:rsidRDefault="000419B3" w:rsidP="000419B3">
      <w:pPr>
        <w:tabs>
          <w:tab w:val="left" w:pos="1134"/>
        </w:tabs>
        <w:ind w:left="1134" w:hanging="1134"/>
        <w:jc w:val="both"/>
        <w:rPr>
          <w:rFonts w:ascii="Arial" w:hAnsi="Arial" w:cs="Arial"/>
          <w:sz w:val="18"/>
        </w:rPr>
      </w:pPr>
    </w:p>
    <w:p w14:paraId="679338EC" w14:textId="77777777" w:rsidR="000419B3" w:rsidRPr="00F12A67" w:rsidRDefault="000419B3" w:rsidP="000419B3">
      <w:pPr>
        <w:tabs>
          <w:tab w:val="left" w:pos="1134"/>
        </w:tabs>
        <w:ind w:left="1134" w:hanging="1134"/>
        <w:jc w:val="both"/>
        <w:rPr>
          <w:rFonts w:ascii="Arial" w:hAnsi="Arial" w:cs="Arial"/>
          <w:sz w:val="18"/>
        </w:rPr>
      </w:pPr>
      <w:r w:rsidRPr="00F12A67">
        <w:rPr>
          <w:rFonts w:ascii="Arial" w:hAnsi="Arial" w:cs="Arial"/>
          <w:b/>
          <w:bCs/>
          <w:sz w:val="16"/>
        </w:rPr>
        <w:t>4.6.7.4</w:t>
      </w:r>
      <w:r w:rsidRPr="00F12A67">
        <w:rPr>
          <w:rFonts w:ascii="Arial" w:hAnsi="Arial" w:cs="Arial"/>
          <w:b/>
          <w:bCs/>
          <w:sz w:val="16"/>
        </w:rPr>
        <w:tab/>
        <w:t>Les interruptions ou suspensions de chantier</w:t>
      </w:r>
      <w:r w:rsidRPr="00F12A67">
        <w:rPr>
          <w:rFonts w:ascii="Arial" w:hAnsi="Arial" w:cs="Arial"/>
          <w:sz w:val="18"/>
        </w:rPr>
        <w:t xml:space="preserve"> visées aux articles 4.6.6.1 et 4.6.6.2 prolongent le délai contractuel du nombre de jours d'arrêt effectif du chantier. Les revalorisations des prix s'appliquent à ces prolongations.</w:t>
      </w:r>
    </w:p>
    <w:p w14:paraId="15FBB69D" w14:textId="77777777" w:rsidR="00833C51" w:rsidRDefault="00833C51" w:rsidP="000419B3">
      <w:pPr>
        <w:pStyle w:val="PH2"/>
      </w:pPr>
    </w:p>
    <w:p w14:paraId="749968B1" w14:textId="77777777" w:rsidR="00BA3E4A" w:rsidRPr="00F12A67" w:rsidRDefault="00BA3E4A" w:rsidP="000419B3">
      <w:pPr>
        <w:pStyle w:val="PH2"/>
      </w:pPr>
    </w:p>
    <w:p w14:paraId="3C524F54" w14:textId="77777777" w:rsidR="000419B3" w:rsidRPr="00F12A67" w:rsidRDefault="000419B3" w:rsidP="000419B3">
      <w:pPr>
        <w:pStyle w:val="PH1"/>
        <w:rPr>
          <w:rFonts w:ascii="Arial" w:hAnsi="Arial" w:cs="Arial"/>
          <w:iCs w:val="0"/>
          <w:sz w:val="18"/>
        </w:rPr>
      </w:pPr>
      <w:r w:rsidRPr="00F12A67">
        <w:rPr>
          <w:rFonts w:ascii="Arial" w:hAnsi="Arial" w:cs="Arial"/>
          <w:iCs w:val="0"/>
          <w:sz w:val="18"/>
        </w:rPr>
        <w:t>4.6.8</w:t>
      </w:r>
      <w:r w:rsidRPr="00F12A67">
        <w:rPr>
          <w:rFonts w:ascii="Arial" w:hAnsi="Arial" w:cs="Arial"/>
          <w:iCs w:val="0"/>
          <w:sz w:val="18"/>
        </w:rPr>
        <w:tab/>
        <w:t>Modifications aux travaux</w:t>
      </w:r>
    </w:p>
    <w:p w14:paraId="3CBA1B43" w14:textId="77777777" w:rsidR="000419B3" w:rsidRPr="00F12A67" w:rsidRDefault="000419B3" w:rsidP="000419B3">
      <w:pPr>
        <w:pStyle w:val="PH2"/>
      </w:pPr>
    </w:p>
    <w:p w14:paraId="4AB4B9B3" w14:textId="77777777" w:rsidR="000419B3" w:rsidRPr="00B55C4D" w:rsidRDefault="000419B3" w:rsidP="000419B3">
      <w:pPr>
        <w:jc w:val="both"/>
        <w:rPr>
          <w:rFonts w:ascii="Arial" w:hAnsi="Arial" w:cs="Arial"/>
          <w:b/>
          <w:sz w:val="18"/>
        </w:rPr>
      </w:pPr>
      <w:r w:rsidRPr="00B55C4D">
        <w:rPr>
          <w:rFonts w:ascii="Arial" w:hAnsi="Arial" w:cs="Arial"/>
          <w:b/>
          <w:sz w:val="18"/>
        </w:rPr>
        <w:t>Les modifications apportées aux travaux doivent faire l'objet d'un avenant au marché.</w:t>
      </w:r>
    </w:p>
    <w:p w14:paraId="1244D222" w14:textId="5CB864E5" w:rsidR="000419B3" w:rsidRPr="00F12A67" w:rsidRDefault="000419B3" w:rsidP="000419B3">
      <w:pPr>
        <w:jc w:val="both"/>
        <w:rPr>
          <w:rFonts w:ascii="Arial" w:hAnsi="Arial" w:cs="Arial"/>
          <w:sz w:val="18"/>
        </w:rPr>
      </w:pPr>
      <w:r w:rsidRPr="00F12A67">
        <w:rPr>
          <w:rFonts w:ascii="Arial" w:hAnsi="Arial" w:cs="Arial"/>
          <w:sz w:val="18"/>
        </w:rPr>
        <w:t>Hormis pour l’application de l'article 11.4.1 du CCAG, il est précisé que l'entrepreneur doit avoir l'accord formel du maître d’œuvre avant d'apporter des modifications, ainsi les conditions relatives aux modifications aux travaux sont celles régies par l'article 11 du CCAG.</w:t>
      </w:r>
    </w:p>
    <w:p w14:paraId="753E2E7A" w14:textId="77777777" w:rsidR="000419B3" w:rsidRDefault="000419B3" w:rsidP="000419B3">
      <w:pPr>
        <w:jc w:val="both"/>
        <w:rPr>
          <w:rFonts w:ascii="Arial" w:hAnsi="Arial" w:cs="Arial"/>
          <w:sz w:val="18"/>
        </w:rPr>
      </w:pPr>
    </w:p>
    <w:p w14:paraId="6D89ED23" w14:textId="77777777" w:rsidR="00BA3E4A" w:rsidRPr="00F12A67" w:rsidRDefault="00BA3E4A" w:rsidP="000419B3">
      <w:pPr>
        <w:jc w:val="both"/>
        <w:rPr>
          <w:rFonts w:ascii="Arial" w:hAnsi="Arial" w:cs="Arial"/>
          <w:sz w:val="18"/>
        </w:rPr>
      </w:pPr>
    </w:p>
    <w:p w14:paraId="5F5B4A6E" w14:textId="77777777" w:rsidR="000419B3" w:rsidRPr="00F12A67" w:rsidRDefault="000419B3" w:rsidP="000419B3">
      <w:pPr>
        <w:pStyle w:val="PH1"/>
        <w:rPr>
          <w:rFonts w:ascii="Arial" w:hAnsi="Arial" w:cs="Arial"/>
          <w:sz w:val="18"/>
        </w:rPr>
      </w:pPr>
      <w:r w:rsidRPr="00F12A67">
        <w:rPr>
          <w:rFonts w:ascii="Arial" w:hAnsi="Arial" w:cs="Arial"/>
          <w:sz w:val="18"/>
        </w:rPr>
        <w:t>4.6.9</w:t>
      </w:r>
      <w:r w:rsidRPr="00F12A67">
        <w:rPr>
          <w:rFonts w:ascii="Arial" w:hAnsi="Arial" w:cs="Arial"/>
          <w:sz w:val="18"/>
        </w:rPr>
        <w:tab/>
        <w:t>Nettoyage – protection</w:t>
      </w:r>
    </w:p>
    <w:p w14:paraId="4C433B65" w14:textId="77777777" w:rsidR="000419B3" w:rsidRPr="00F12A67" w:rsidRDefault="000419B3" w:rsidP="000419B3">
      <w:pPr>
        <w:jc w:val="both"/>
        <w:rPr>
          <w:rFonts w:ascii="Arial" w:hAnsi="Arial" w:cs="Arial"/>
          <w:sz w:val="18"/>
        </w:rPr>
      </w:pPr>
    </w:p>
    <w:p w14:paraId="4A4A7EF0" w14:textId="77777777" w:rsidR="000419B3" w:rsidRPr="00F12A67" w:rsidRDefault="000419B3" w:rsidP="000419B3">
      <w:pPr>
        <w:jc w:val="both"/>
        <w:rPr>
          <w:rFonts w:ascii="Arial" w:hAnsi="Arial" w:cs="Arial"/>
          <w:sz w:val="18"/>
        </w:rPr>
      </w:pPr>
      <w:r w:rsidRPr="00F12A67">
        <w:rPr>
          <w:rFonts w:ascii="Arial" w:hAnsi="Arial" w:cs="Arial"/>
          <w:sz w:val="18"/>
        </w:rPr>
        <w:t>Le nettoyage du chantier doit se faire de façon continue, et en tout état de cause a minima à la fin de chaque intervention de chaque entrepreneur, de telle sorte que l’entrepreneur qui intervient après puisse trouver place nette pour réaliser son intervention. Par ailleurs, chaque entrepreneur doit procéder au nettoyage de ses propres ouvrages, y compris le cas échéant au retrait des emballages, protections ou étiquettes dès lors que le maître d’ouvrage en fait la demande.</w:t>
      </w:r>
    </w:p>
    <w:p w14:paraId="26F49096" w14:textId="77777777" w:rsidR="000419B3" w:rsidRPr="00F12A67" w:rsidRDefault="000419B3" w:rsidP="000419B3">
      <w:pPr>
        <w:jc w:val="both"/>
        <w:rPr>
          <w:rFonts w:ascii="Arial" w:hAnsi="Arial" w:cs="Arial"/>
          <w:sz w:val="18"/>
        </w:rPr>
      </w:pPr>
    </w:p>
    <w:p w14:paraId="0F5B8457" w14:textId="77777777" w:rsidR="000419B3" w:rsidRPr="00F12A67" w:rsidRDefault="000419B3" w:rsidP="000419B3">
      <w:pPr>
        <w:jc w:val="both"/>
        <w:rPr>
          <w:rFonts w:ascii="Arial" w:hAnsi="Arial" w:cs="Arial"/>
          <w:sz w:val="18"/>
        </w:rPr>
      </w:pPr>
      <w:r w:rsidRPr="00F12A67">
        <w:rPr>
          <w:rFonts w:ascii="Arial" w:hAnsi="Arial" w:cs="Arial"/>
          <w:sz w:val="18"/>
        </w:rPr>
        <w:t>Dans le cas où il serait constaté que le nettoyage n’est pas suffisant, le maître d’œuvre pourra proposer qu’il soit effectué par une entreprise de nettoyage aux frais et risques de l’entrepreneur défaillant et, si celui-ci n’est pas connu, les frais seront imputés au compte prorata.</w:t>
      </w:r>
    </w:p>
    <w:p w14:paraId="44F0B9C6" w14:textId="77777777" w:rsidR="000419B3" w:rsidRPr="00F12A67" w:rsidRDefault="000419B3" w:rsidP="000419B3">
      <w:pPr>
        <w:pStyle w:val="PH1"/>
        <w:ind w:left="0" w:firstLine="0"/>
        <w:rPr>
          <w:rFonts w:ascii="Arial" w:hAnsi="Arial" w:cs="Arial"/>
          <w:b w:val="0"/>
          <w:bCs/>
          <w:i w:val="0"/>
          <w:iCs w:val="0"/>
          <w:sz w:val="18"/>
        </w:rPr>
      </w:pPr>
    </w:p>
    <w:p w14:paraId="6213B54C" w14:textId="77777777" w:rsidR="00A011A9" w:rsidRPr="00F12A67" w:rsidRDefault="00A011A9" w:rsidP="00A011A9">
      <w:pPr>
        <w:pStyle w:val="PH1"/>
        <w:ind w:left="0" w:firstLine="0"/>
        <w:rPr>
          <w:rFonts w:ascii="Arial" w:hAnsi="Arial" w:cs="Arial"/>
          <w:sz w:val="18"/>
        </w:rPr>
      </w:pPr>
      <w:r w:rsidRPr="00F12A67">
        <w:rPr>
          <w:rFonts w:ascii="Arial" w:hAnsi="Arial" w:cs="Arial"/>
          <w:sz w:val="18"/>
        </w:rPr>
        <w:t>4.6.10</w:t>
      </w:r>
      <w:r w:rsidRPr="00F12A67">
        <w:rPr>
          <w:rFonts w:ascii="Arial" w:hAnsi="Arial" w:cs="Arial"/>
          <w:sz w:val="18"/>
        </w:rPr>
        <w:tab/>
        <w:t>Trous – Scellements – Raccords</w:t>
      </w:r>
    </w:p>
    <w:p w14:paraId="291F12AE" w14:textId="77777777" w:rsidR="00A011A9" w:rsidRPr="00F12A67" w:rsidRDefault="00A011A9" w:rsidP="00A011A9">
      <w:pPr>
        <w:jc w:val="both"/>
        <w:rPr>
          <w:rFonts w:ascii="Arial" w:hAnsi="Arial" w:cs="Arial"/>
          <w:b/>
          <w:sz w:val="18"/>
          <w:u w:val="single"/>
        </w:rPr>
      </w:pPr>
    </w:p>
    <w:p w14:paraId="281C7088" w14:textId="77777777" w:rsidR="00A011A9" w:rsidRPr="00F12A67" w:rsidRDefault="00A011A9" w:rsidP="00A011A9">
      <w:pPr>
        <w:jc w:val="both"/>
        <w:rPr>
          <w:rFonts w:ascii="Arial" w:hAnsi="Arial" w:cs="Arial"/>
          <w:sz w:val="18"/>
        </w:rPr>
      </w:pPr>
      <w:r w:rsidRPr="00F12A67">
        <w:rPr>
          <w:rFonts w:ascii="Arial" w:hAnsi="Arial" w:cs="Arial"/>
          <w:sz w:val="18"/>
        </w:rPr>
        <w:t>Les trous, scellements et raccords sont dus par l’entrepreneur responsable des ouvrages dans lesquels ces trous, scellements et raccords auront été faits, sous réserve de l’application de l’article 4.</w:t>
      </w:r>
      <w:r w:rsidR="009D04D6">
        <w:rPr>
          <w:rFonts w:ascii="Arial" w:hAnsi="Arial" w:cs="Arial"/>
          <w:sz w:val="18"/>
        </w:rPr>
        <w:t>2.3.1</w:t>
      </w:r>
      <w:r w:rsidRPr="00F12A67">
        <w:rPr>
          <w:rFonts w:ascii="Arial" w:hAnsi="Arial" w:cs="Arial"/>
          <w:sz w:val="18"/>
        </w:rPr>
        <w:t xml:space="preserve"> du CCAG et du premier alinéa de l’article 4.</w:t>
      </w:r>
      <w:r w:rsidR="009D04D6">
        <w:rPr>
          <w:rFonts w:ascii="Arial" w:hAnsi="Arial" w:cs="Arial"/>
          <w:sz w:val="18"/>
        </w:rPr>
        <w:t>2</w:t>
      </w:r>
      <w:r w:rsidRPr="00F12A67">
        <w:rPr>
          <w:rFonts w:ascii="Arial" w:hAnsi="Arial" w:cs="Arial"/>
          <w:sz w:val="18"/>
        </w:rPr>
        <w:t xml:space="preserve">.3.2 du CCAG. </w:t>
      </w:r>
    </w:p>
    <w:p w14:paraId="6615EAA5" w14:textId="77777777" w:rsidR="00A011A9" w:rsidRPr="00F12A67" w:rsidRDefault="00A011A9" w:rsidP="00A011A9">
      <w:pPr>
        <w:jc w:val="both"/>
        <w:rPr>
          <w:rFonts w:ascii="Arial" w:hAnsi="Arial" w:cs="Arial"/>
          <w:sz w:val="18"/>
        </w:rPr>
      </w:pPr>
      <w:r w:rsidRPr="00F12A67">
        <w:rPr>
          <w:rFonts w:ascii="Arial" w:hAnsi="Arial" w:cs="Arial"/>
          <w:sz w:val="18"/>
        </w:rPr>
        <w:t>Le deuxième alinéa de l’article 4.</w:t>
      </w:r>
      <w:r w:rsidR="009D04D6">
        <w:rPr>
          <w:rFonts w:ascii="Arial" w:hAnsi="Arial" w:cs="Arial"/>
          <w:sz w:val="18"/>
        </w:rPr>
        <w:t>2</w:t>
      </w:r>
      <w:r w:rsidRPr="00F12A67">
        <w:rPr>
          <w:rFonts w:ascii="Arial" w:hAnsi="Arial" w:cs="Arial"/>
          <w:sz w:val="18"/>
        </w:rPr>
        <w:t>.3.</w:t>
      </w:r>
      <w:r w:rsidR="009D04D6">
        <w:rPr>
          <w:rFonts w:ascii="Arial" w:hAnsi="Arial" w:cs="Arial"/>
          <w:sz w:val="18"/>
        </w:rPr>
        <w:t>1</w:t>
      </w:r>
      <w:r w:rsidRPr="00F12A67">
        <w:rPr>
          <w:rFonts w:ascii="Arial" w:hAnsi="Arial" w:cs="Arial"/>
          <w:sz w:val="18"/>
        </w:rPr>
        <w:t xml:space="preserve"> du CCAG n’entre en vigueur que dès lors que la désignation tardive de l’entrepreneur est de la responsabilité du maître de l’ouvrage et, en aucun cas lorsque l’entrepreneur titulaire d’un lot ayant besoin de trous, scellements et raccords aura été désigné au plus tard pendant la période de préparation du chantier.</w:t>
      </w:r>
    </w:p>
    <w:p w14:paraId="71D7A297" w14:textId="77777777" w:rsidR="00A011A9" w:rsidRDefault="00A011A9" w:rsidP="000419B3">
      <w:pPr>
        <w:pStyle w:val="PH1"/>
        <w:rPr>
          <w:rFonts w:ascii="Arial" w:hAnsi="Arial" w:cs="Arial"/>
          <w:iCs w:val="0"/>
          <w:sz w:val="18"/>
        </w:rPr>
      </w:pPr>
    </w:p>
    <w:p w14:paraId="32EE8A49" w14:textId="77777777" w:rsidR="000419B3" w:rsidRPr="00F12A67" w:rsidRDefault="000419B3" w:rsidP="000419B3">
      <w:pPr>
        <w:pStyle w:val="PH1"/>
        <w:rPr>
          <w:rFonts w:ascii="Arial" w:hAnsi="Arial" w:cs="Arial"/>
          <w:iCs w:val="0"/>
          <w:sz w:val="18"/>
        </w:rPr>
      </w:pPr>
      <w:r w:rsidRPr="00F12A67">
        <w:rPr>
          <w:rFonts w:ascii="Arial" w:hAnsi="Arial" w:cs="Arial"/>
          <w:iCs w:val="0"/>
          <w:sz w:val="18"/>
        </w:rPr>
        <w:lastRenderedPageBreak/>
        <w:t>4.6.1</w:t>
      </w:r>
      <w:r w:rsidR="00A011A9">
        <w:rPr>
          <w:rFonts w:ascii="Arial" w:hAnsi="Arial" w:cs="Arial"/>
          <w:iCs w:val="0"/>
          <w:sz w:val="18"/>
        </w:rPr>
        <w:t>1</w:t>
      </w:r>
      <w:r w:rsidRPr="00F12A67">
        <w:rPr>
          <w:rFonts w:ascii="Arial" w:hAnsi="Arial" w:cs="Arial"/>
          <w:iCs w:val="0"/>
          <w:sz w:val="18"/>
        </w:rPr>
        <w:tab/>
        <w:t>Evacuation du chantier</w:t>
      </w:r>
    </w:p>
    <w:p w14:paraId="043BDB21" w14:textId="77777777" w:rsidR="000419B3" w:rsidRPr="00F12A67" w:rsidRDefault="000419B3" w:rsidP="000419B3">
      <w:pPr>
        <w:pStyle w:val="PH1"/>
        <w:rPr>
          <w:rFonts w:ascii="Arial" w:hAnsi="Arial" w:cs="Arial"/>
          <w:sz w:val="18"/>
        </w:rPr>
      </w:pPr>
    </w:p>
    <w:p w14:paraId="075234D8" w14:textId="77777777" w:rsidR="000419B3" w:rsidRPr="00F12A67" w:rsidRDefault="000419B3" w:rsidP="000419B3">
      <w:pPr>
        <w:jc w:val="both"/>
        <w:rPr>
          <w:rFonts w:ascii="Arial" w:hAnsi="Arial" w:cs="Arial"/>
          <w:sz w:val="18"/>
        </w:rPr>
      </w:pPr>
      <w:r w:rsidRPr="00F12A67">
        <w:rPr>
          <w:rFonts w:ascii="Arial" w:hAnsi="Arial" w:cs="Arial"/>
          <w:sz w:val="18"/>
        </w:rPr>
        <w:t>Tous les gravois, déchets et emballages divers seront évacués du chantier de façon continuelle selon leur nature en conformité avec les prescriptions réglementaires en vigueur notamment pour ce qui concerne les lieux de décharge. Les bennes éventuellement prévues à cet effet seront efficacement protégées et bâchées.</w:t>
      </w:r>
    </w:p>
    <w:p w14:paraId="77C1EA41" w14:textId="77777777" w:rsidR="000419B3" w:rsidRPr="00F12A67" w:rsidRDefault="000419B3" w:rsidP="000419B3">
      <w:pPr>
        <w:jc w:val="both"/>
        <w:rPr>
          <w:rFonts w:ascii="Arial" w:hAnsi="Arial" w:cs="Arial"/>
          <w:sz w:val="18"/>
        </w:rPr>
      </w:pPr>
    </w:p>
    <w:p w14:paraId="6544AAC2" w14:textId="77777777" w:rsidR="000419B3" w:rsidRPr="00F12A67" w:rsidRDefault="000419B3" w:rsidP="000419B3">
      <w:pPr>
        <w:jc w:val="both"/>
        <w:rPr>
          <w:rFonts w:ascii="Arial" w:hAnsi="Arial" w:cs="Arial"/>
          <w:sz w:val="18"/>
        </w:rPr>
      </w:pPr>
      <w:r w:rsidRPr="00F12A67">
        <w:rPr>
          <w:rFonts w:ascii="Arial" w:hAnsi="Arial" w:cs="Arial"/>
          <w:sz w:val="18"/>
        </w:rPr>
        <w:t>Par dérogation à l'article 16 du CCAG, il est précisé que les évacuations, lorsqu'elles ne sont pas prévues au calendrier d'exécution, doivent se réaliser tout au long du chantier de telle sorte qu'aucun dépôt de matériels ou de matériaux ne peut avoir lieu sur chantier en dehors des besoins de celui-ci. En tout état de cause, le chantier doit être évacué, et les installations repliées au plus tard au jour fixé pour la réception des ouvrages.</w:t>
      </w:r>
    </w:p>
    <w:p w14:paraId="1657CB17" w14:textId="77777777" w:rsidR="00655B5E" w:rsidRPr="00655B5E" w:rsidRDefault="00655B5E" w:rsidP="00655B5E"/>
    <w:p w14:paraId="4116F970" w14:textId="354EBA90" w:rsidR="0020096C" w:rsidRPr="00F12A67" w:rsidRDefault="0020096C" w:rsidP="00B55C4D">
      <w:pPr>
        <w:pStyle w:val="Titre1"/>
        <w:jc w:val="center"/>
        <w:rPr>
          <w:rFonts w:ascii="Arial" w:hAnsi="Arial"/>
          <w:sz w:val="38"/>
        </w:rPr>
      </w:pPr>
      <w:bookmarkStart w:id="54" w:name="_Toc234851196"/>
      <w:r w:rsidRPr="00F12A67">
        <w:rPr>
          <w:rFonts w:ascii="Arial" w:hAnsi="Arial"/>
          <w:sz w:val="38"/>
        </w:rPr>
        <w:t>ARTICLE 5</w:t>
      </w:r>
      <w:r w:rsidRPr="00F12A67">
        <w:rPr>
          <w:rFonts w:ascii="Arial" w:hAnsi="Arial"/>
          <w:sz w:val="38"/>
        </w:rPr>
        <w:tab/>
        <w:t>D</w:t>
      </w:r>
      <w:r w:rsidR="005748F3">
        <w:rPr>
          <w:rFonts w:ascii="Arial" w:hAnsi="Arial"/>
          <w:sz w:val="38"/>
        </w:rPr>
        <w:t>É</w:t>
      </w:r>
      <w:r w:rsidRPr="00F12A67">
        <w:rPr>
          <w:rFonts w:ascii="Arial" w:hAnsi="Arial"/>
          <w:sz w:val="38"/>
        </w:rPr>
        <w:t>LAIS</w:t>
      </w:r>
      <w:bookmarkEnd w:id="54"/>
    </w:p>
    <w:p w14:paraId="296C0D7D" w14:textId="77777777" w:rsidR="0020096C" w:rsidRPr="00F12A67" w:rsidRDefault="0020096C" w:rsidP="00A14F21">
      <w:pPr>
        <w:pStyle w:val="Titre1"/>
        <w:jc w:val="both"/>
        <w:rPr>
          <w:rFonts w:ascii="Arial" w:hAnsi="Arial"/>
          <w:sz w:val="38"/>
        </w:rPr>
      </w:pPr>
    </w:p>
    <w:p w14:paraId="314E390C" w14:textId="77777777" w:rsidR="00A011A9" w:rsidRDefault="00274A69" w:rsidP="00274A69">
      <w:pPr>
        <w:pStyle w:val="Titre2"/>
        <w:jc w:val="both"/>
        <w:rPr>
          <w:sz w:val="22"/>
        </w:rPr>
      </w:pPr>
      <w:bookmarkStart w:id="55" w:name="_Toc170544236"/>
      <w:bookmarkStart w:id="56" w:name="_Toc234851197"/>
      <w:r w:rsidRPr="00F12A67">
        <w:rPr>
          <w:sz w:val="22"/>
        </w:rPr>
        <w:t>5.1</w:t>
      </w:r>
      <w:r w:rsidRPr="00F12A67">
        <w:rPr>
          <w:sz w:val="22"/>
        </w:rPr>
        <w:tab/>
        <w:t>Délais</w:t>
      </w:r>
      <w:bookmarkEnd w:id="55"/>
      <w:bookmarkEnd w:id="56"/>
    </w:p>
    <w:p w14:paraId="46B18090" w14:textId="21CB9C05" w:rsidR="005748F3" w:rsidRPr="005748F3" w:rsidRDefault="00274A69" w:rsidP="005748F3">
      <w:pPr>
        <w:pStyle w:val="Titre2"/>
        <w:jc w:val="both"/>
        <w:rPr>
          <w:b w:val="0"/>
          <w:sz w:val="18"/>
        </w:rPr>
      </w:pPr>
      <w:r w:rsidRPr="00F12A67">
        <w:rPr>
          <w:sz w:val="22"/>
        </w:rPr>
        <w:t xml:space="preserve"> </w:t>
      </w:r>
    </w:p>
    <w:p w14:paraId="4423B1BD" w14:textId="77777777" w:rsidR="005748F3" w:rsidRPr="005748F3" w:rsidRDefault="005748F3" w:rsidP="005748F3">
      <w:pPr>
        <w:ind w:left="426"/>
        <w:jc w:val="both"/>
        <w:rPr>
          <w:rFonts w:ascii="Arial" w:hAnsi="Arial" w:cs="Arial"/>
          <w:b/>
          <w:bCs/>
          <w:sz w:val="18"/>
          <w:szCs w:val="18"/>
          <w:u w:val="single"/>
        </w:rPr>
      </w:pPr>
      <w:r w:rsidRPr="005748F3">
        <w:rPr>
          <w:rFonts w:ascii="Arial" w:hAnsi="Arial" w:cs="Arial"/>
          <w:b/>
          <w:bCs/>
          <w:sz w:val="18"/>
          <w:szCs w:val="18"/>
          <w:u w:val="single"/>
        </w:rPr>
        <w:t xml:space="preserve">Concernant la partie travaux : </w:t>
      </w:r>
    </w:p>
    <w:p w14:paraId="286671DC" w14:textId="77777777" w:rsidR="005748F3" w:rsidRPr="005748F3" w:rsidRDefault="005748F3" w:rsidP="005748F3">
      <w:pPr>
        <w:ind w:left="708"/>
        <w:jc w:val="both"/>
        <w:rPr>
          <w:rFonts w:ascii="Arial" w:hAnsi="Arial" w:cs="Arial"/>
          <w:b/>
          <w:bCs/>
          <w:sz w:val="18"/>
          <w:szCs w:val="18"/>
        </w:rPr>
      </w:pPr>
    </w:p>
    <w:p w14:paraId="7D2AC25C" w14:textId="260908BE" w:rsidR="005748F3" w:rsidRPr="005748F3" w:rsidRDefault="005748F3" w:rsidP="005748F3">
      <w:pPr>
        <w:ind w:left="426"/>
        <w:jc w:val="both"/>
        <w:rPr>
          <w:rFonts w:ascii="Arial" w:hAnsi="Arial" w:cs="Arial"/>
          <w:sz w:val="18"/>
          <w:szCs w:val="18"/>
        </w:rPr>
      </w:pPr>
      <w:r w:rsidRPr="005748F3">
        <w:rPr>
          <w:rFonts w:ascii="Arial" w:hAnsi="Arial" w:cs="Arial"/>
          <w:sz w:val="18"/>
          <w:szCs w:val="18"/>
        </w:rPr>
        <w:t xml:space="preserve">Le délai d'exécution global est fixé à 8 mois à compter de la notification de l'ordre de service de préparation et d’installation de chantier (2 mois pour la période de préparation et d’installation du chantier et </w:t>
      </w:r>
      <w:r w:rsidR="00974075">
        <w:rPr>
          <w:rFonts w:ascii="Arial" w:hAnsi="Arial" w:cs="Arial"/>
          <w:sz w:val="18"/>
          <w:szCs w:val="18"/>
        </w:rPr>
        <w:t>6</w:t>
      </w:r>
      <w:r w:rsidRPr="005748F3">
        <w:rPr>
          <w:rFonts w:ascii="Arial" w:hAnsi="Arial" w:cs="Arial"/>
          <w:sz w:val="18"/>
          <w:szCs w:val="18"/>
        </w:rPr>
        <w:t xml:space="preserve"> mois y compris congés pour la durée d’exécution des travaux et du chantier à proprement parler). </w:t>
      </w:r>
    </w:p>
    <w:p w14:paraId="6C6F4186" w14:textId="77777777" w:rsidR="005748F3" w:rsidRPr="005748F3" w:rsidRDefault="005748F3" w:rsidP="005748F3">
      <w:pPr>
        <w:jc w:val="both"/>
        <w:rPr>
          <w:rFonts w:ascii="Arial" w:hAnsi="Arial" w:cs="Arial"/>
          <w:sz w:val="18"/>
          <w:szCs w:val="18"/>
        </w:rPr>
      </w:pPr>
    </w:p>
    <w:p w14:paraId="0331A67F" w14:textId="77777777" w:rsidR="005748F3" w:rsidRPr="005748F3" w:rsidRDefault="005748F3" w:rsidP="005748F3">
      <w:pPr>
        <w:ind w:left="426" w:right="-851"/>
        <w:jc w:val="both"/>
        <w:rPr>
          <w:rFonts w:ascii="Arial" w:hAnsi="Arial" w:cs="Arial"/>
          <w:sz w:val="18"/>
          <w:szCs w:val="18"/>
        </w:rPr>
      </w:pPr>
      <w:r w:rsidRPr="005748F3">
        <w:rPr>
          <w:rFonts w:ascii="Arial" w:hAnsi="Arial" w:cs="Arial"/>
          <w:sz w:val="18"/>
          <w:szCs w:val="18"/>
        </w:rPr>
        <w:t xml:space="preserve">La volonté du Maitre d’ouvrage est de réaliser l’opération de la manière suivante : </w:t>
      </w:r>
    </w:p>
    <w:p w14:paraId="22CD1082" w14:textId="77777777" w:rsidR="005748F3" w:rsidRPr="005748F3" w:rsidRDefault="005748F3" w:rsidP="007F2D17">
      <w:pPr>
        <w:numPr>
          <w:ilvl w:val="0"/>
          <w:numId w:val="41"/>
        </w:numPr>
        <w:overflowPunct w:val="0"/>
        <w:autoSpaceDE w:val="0"/>
        <w:autoSpaceDN w:val="0"/>
        <w:adjustRightInd w:val="0"/>
        <w:ind w:left="1494" w:right="-851"/>
        <w:jc w:val="both"/>
        <w:textAlignment w:val="baseline"/>
        <w:rPr>
          <w:rFonts w:ascii="Arial" w:hAnsi="Arial" w:cs="Arial"/>
          <w:sz w:val="18"/>
          <w:szCs w:val="18"/>
        </w:rPr>
      </w:pPr>
      <w:r w:rsidRPr="005748F3">
        <w:rPr>
          <w:rFonts w:ascii="Arial" w:hAnsi="Arial" w:cs="Arial"/>
          <w:sz w:val="18"/>
          <w:szCs w:val="18"/>
        </w:rPr>
        <w:t>1 ascenseur le plus rapidement possible et 1 ascenseur en 2027.</w:t>
      </w:r>
    </w:p>
    <w:p w14:paraId="2FFF11D0" w14:textId="77777777" w:rsidR="005748F3" w:rsidRPr="005748F3" w:rsidRDefault="005748F3" w:rsidP="005748F3">
      <w:pPr>
        <w:ind w:left="708" w:right="-851"/>
        <w:jc w:val="both"/>
        <w:rPr>
          <w:rFonts w:ascii="Arial" w:hAnsi="Arial" w:cs="Arial"/>
          <w:sz w:val="18"/>
          <w:szCs w:val="18"/>
        </w:rPr>
      </w:pPr>
    </w:p>
    <w:p w14:paraId="675B2716" w14:textId="77777777" w:rsidR="005748F3" w:rsidRPr="005748F3" w:rsidRDefault="005748F3" w:rsidP="005748F3">
      <w:pPr>
        <w:pStyle w:val="NormalWeb"/>
        <w:spacing w:before="0" w:after="0"/>
        <w:ind w:left="708" w:right="-567"/>
        <w:rPr>
          <w:rFonts w:ascii="Arial" w:hAnsi="Arial" w:cs="Arial"/>
          <w:sz w:val="18"/>
          <w:szCs w:val="18"/>
        </w:rPr>
      </w:pPr>
      <w:r w:rsidRPr="005748F3">
        <w:rPr>
          <w:rFonts w:ascii="Arial" w:hAnsi="Arial" w:cs="Arial"/>
          <w:sz w:val="18"/>
          <w:szCs w:val="18"/>
        </w:rPr>
        <w:t xml:space="preserve">En tout état de cause, l’ensemble des travaux devra être terminé pour </w:t>
      </w:r>
      <w:r w:rsidRPr="005748F3">
        <w:rPr>
          <w:rFonts w:ascii="Arial" w:hAnsi="Arial" w:cs="Arial"/>
          <w:b/>
          <w:bCs/>
          <w:sz w:val="18"/>
          <w:szCs w:val="18"/>
        </w:rPr>
        <w:t>le 25 juin 2027</w:t>
      </w:r>
      <w:r w:rsidRPr="005748F3">
        <w:rPr>
          <w:rFonts w:ascii="Arial" w:hAnsi="Arial" w:cs="Arial"/>
          <w:sz w:val="18"/>
          <w:szCs w:val="18"/>
        </w:rPr>
        <w:t xml:space="preserve"> maximum.</w:t>
      </w:r>
    </w:p>
    <w:p w14:paraId="2EF75E9F" w14:textId="77777777" w:rsidR="005748F3" w:rsidRPr="005748F3" w:rsidRDefault="005748F3" w:rsidP="005748F3">
      <w:pPr>
        <w:pStyle w:val="NormalWeb"/>
        <w:spacing w:before="0" w:after="0"/>
        <w:ind w:left="708" w:right="-567"/>
        <w:rPr>
          <w:rFonts w:ascii="Arial" w:hAnsi="Arial" w:cs="Arial"/>
          <w:sz w:val="18"/>
          <w:szCs w:val="18"/>
        </w:rPr>
      </w:pPr>
      <w:r w:rsidRPr="005748F3">
        <w:rPr>
          <w:rFonts w:ascii="Arial" w:hAnsi="Arial" w:cs="Arial"/>
          <w:sz w:val="18"/>
          <w:szCs w:val="18"/>
        </w:rPr>
        <w:t>Le soumissionnaire devra donc, faire part dans le cadre de réponse technique, de ses possibilités sur la base d’un ordre de service transmis début octobre 2026.</w:t>
      </w:r>
    </w:p>
    <w:p w14:paraId="62F5B541" w14:textId="77777777" w:rsidR="005748F3" w:rsidRPr="005748F3" w:rsidRDefault="005748F3" w:rsidP="005748F3">
      <w:pPr>
        <w:ind w:left="708"/>
        <w:jc w:val="both"/>
        <w:rPr>
          <w:rFonts w:ascii="Arial" w:hAnsi="Arial" w:cs="Arial"/>
          <w:sz w:val="18"/>
          <w:szCs w:val="18"/>
        </w:rPr>
      </w:pPr>
    </w:p>
    <w:p w14:paraId="073760FF" w14:textId="2FD91AA4" w:rsidR="005748F3" w:rsidRPr="005748F3" w:rsidRDefault="005748F3" w:rsidP="005748F3">
      <w:pPr>
        <w:ind w:left="426"/>
        <w:jc w:val="both"/>
        <w:rPr>
          <w:rFonts w:ascii="Arial" w:hAnsi="Arial" w:cs="Arial"/>
          <w:b/>
          <w:bCs/>
          <w:sz w:val="18"/>
          <w:szCs w:val="18"/>
          <w:u w:val="single"/>
        </w:rPr>
      </w:pPr>
      <w:r w:rsidRPr="005748F3">
        <w:rPr>
          <w:rFonts w:ascii="Arial" w:hAnsi="Arial" w:cs="Arial"/>
          <w:b/>
          <w:bCs/>
          <w:sz w:val="18"/>
          <w:szCs w:val="18"/>
          <w:u w:val="single"/>
        </w:rPr>
        <w:t xml:space="preserve">Concernant la partie </w:t>
      </w:r>
      <w:r w:rsidR="00974075">
        <w:rPr>
          <w:rFonts w:ascii="Arial" w:hAnsi="Arial" w:cs="Arial"/>
          <w:b/>
          <w:bCs/>
          <w:sz w:val="18"/>
          <w:szCs w:val="18"/>
          <w:u w:val="single"/>
        </w:rPr>
        <w:t xml:space="preserve">entretien et </w:t>
      </w:r>
      <w:r w:rsidRPr="005748F3">
        <w:rPr>
          <w:rFonts w:ascii="Arial" w:hAnsi="Arial" w:cs="Arial"/>
          <w:b/>
          <w:bCs/>
          <w:sz w:val="18"/>
          <w:szCs w:val="18"/>
          <w:u w:val="single"/>
        </w:rPr>
        <w:t xml:space="preserve">maintenance : </w:t>
      </w:r>
    </w:p>
    <w:p w14:paraId="7290DD11" w14:textId="77777777" w:rsidR="005748F3" w:rsidRPr="005748F3" w:rsidRDefault="005748F3" w:rsidP="005748F3">
      <w:pPr>
        <w:ind w:left="708"/>
        <w:jc w:val="both"/>
        <w:rPr>
          <w:rFonts w:ascii="Arial" w:hAnsi="Arial" w:cs="Arial"/>
          <w:b/>
          <w:bCs/>
          <w:sz w:val="18"/>
          <w:szCs w:val="18"/>
          <w:u w:val="single"/>
        </w:rPr>
      </w:pPr>
    </w:p>
    <w:p w14:paraId="3A7DCB7D" w14:textId="77777777" w:rsidR="005748F3" w:rsidRPr="005748F3" w:rsidRDefault="005748F3" w:rsidP="005748F3">
      <w:pPr>
        <w:ind w:left="708"/>
        <w:jc w:val="both"/>
        <w:rPr>
          <w:rFonts w:ascii="Arial" w:hAnsi="Arial" w:cs="Arial"/>
          <w:sz w:val="18"/>
          <w:szCs w:val="18"/>
        </w:rPr>
      </w:pPr>
      <w:r w:rsidRPr="005748F3">
        <w:rPr>
          <w:rFonts w:ascii="Arial" w:hAnsi="Arial" w:cs="Arial"/>
          <w:sz w:val="18"/>
          <w:szCs w:val="18"/>
        </w:rPr>
        <w:t>Les prestations de maintenance prendront effet à compter de la mise en service de chaque appareil pour une période ferme de 24 mois.</w:t>
      </w:r>
    </w:p>
    <w:p w14:paraId="1D2B3DD9" w14:textId="77777777" w:rsidR="005748F3" w:rsidRDefault="005748F3" w:rsidP="00F257F7">
      <w:pPr>
        <w:autoSpaceDE w:val="0"/>
        <w:autoSpaceDN w:val="0"/>
        <w:adjustRightInd w:val="0"/>
        <w:rPr>
          <w:rFonts w:ascii="Arial" w:hAnsi="Arial" w:cs="Arial"/>
          <w:sz w:val="18"/>
        </w:rPr>
      </w:pPr>
    </w:p>
    <w:p w14:paraId="627547D2" w14:textId="77777777" w:rsidR="00274A69" w:rsidRPr="00F12A67" w:rsidRDefault="00274A69" w:rsidP="00274A69">
      <w:pPr>
        <w:pStyle w:val="PH1"/>
        <w:ind w:left="0" w:firstLine="0"/>
        <w:rPr>
          <w:rFonts w:ascii="Arial" w:hAnsi="Arial" w:cs="Arial"/>
          <w:iCs w:val="0"/>
          <w:sz w:val="18"/>
        </w:rPr>
      </w:pPr>
      <w:r w:rsidRPr="00F12A67">
        <w:rPr>
          <w:rFonts w:ascii="Arial" w:hAnsi="Arial" w:cs="Arial"/>
          <w:iCs w:val="0"/>
          <w:sz w:val="18"/>
        </w:rPr>
        <w:t>5.1.1</w:t>
      </w:r>
      <w:r w:rsidRPr="00F12A67">
        <w:rPr>
          <w:rFonts w:ascii="Arial" w:hAnsi="Arial" w:cs="Arial"/>
          <w:iCs w:val="0"/>
          <w:sz w:val="18"/>
        </w:rPr>
        <w:tab/>
        <w:t>Période de préparation et d'installation du chantier</w:t>
      </w:r>
    </w:p>
    <w:p w14:paraId="48512E5D" w14:textId="77777777" w:rsidR="00274A69" w:rsidRPr="00F12A67" w:rsidRDefault="00274A69" w:rsidP="00274A69">
      <w:pPr>
        <w:pStyle w:val="PH1"/>
        <w:rPr>
          <w:rFonts w:ascii="Arial" w:hAnsi="Arial" w:cs="Arial"/>
          <w:sz w:val="18"/>
        </w:rPr>
      </w:pPr>
    </w:p>
    <w:p w14:paraId="6D6C6EEA" w14:textId="77777777" w:rsidR="00274A69" w:rsidRPr="00F12A67" w:rsidRDefault="00274A69" w:rsidP="00274A69">
      <w:pPr>
        <w:jc w:val="both"/>
        <w:rPr>
          <w:rFonts w:ascii="Arial" w:hAnsi="Arial" w:cs="Arial"/>
          <w:sz w:val="18"/>
        </w:rPr>
      </w:pPr>
      <w:r w:rsidRPr="00F12A67">
        <w:rPr>
          <w:rFonts w:ascii="Arial" w:hAnsi="Arial" w:cs="Arial"/>
          <w:sz w:val="18"/>
        </w:rPr>
        <w:t>Cette période commence dès la délivrance par le maître de l'ouvrage de l'ordre de service numéro 0 la prescrivant.</w:t>
      </w:r>
    </w:p>
    <w:p w14:paraId="73E7EBA2" w14:textId="77777777" w:rsidR="00274A69" w:rsidRPr="00F12A67" w:rsidRDefault="00274A69" w:rsidP="00274A69">
      <w:pPr>
        <w:jc w:val="both"/>
        <w:rPr>
          <w:rFonts w:ascii="Arial" w:hAnsi="Arial" w:cs="Arial"/>
          <w:sz w:val="18"/>
        </w:rPr>
      </w:pPr>
      <w:r w:rsidRPr="00F12A67">
        <w:rPr>
          <w:rFonts w:ascii="Arial" w:hAnsi="Arial" w:cs="Arial"/>
          <w:sz w:val="18"/>
        </w:rPr>
        <w:t>La date de l’ordre de service numéro 0 marque le début du délai contractuel et global de l’opération.</w:t>
      </w:r>
    </w:p>
    <w:p w14:paraId="2347A3F5" w14:textId="77777777" w:rsidR="00274A69" w:rsidRPr="00F12A67" w:rsidRDefault="00274A69" w:rsidP="00274A69">
      <w:pPr>
        <w:jc w:val="both"/>
        <w:rPr>
          <w:rFonts w:ascii="Arial" w:hAnsi="Arial" w:cs="Arial"/>
          <w:sz w:val="18"/>
        </w:rPr>
      </w:pPr>
    </w:p>
    <w:p w14:paraId="0E69BC75" w14:textId="4437ACCE" w:rsidR="00717626" w:rsidRPr="00717626" w:rsidRDefault="00274A69" w:rsidP="005748F3">
      <w:pPr>
        <w:shd w:val="clear" w:color="auto" w:fill="FFFFFF" w:themeFill="background1"/>
        <w:jc w:val="both"/>
        <w:rPr>
          <w:rFonts w:ascii="Arial" w:hAnsi="Arial" w:cs="Arial"/>
          <w:sz w:val="18"/>
          <w:szCs w:val="18"/>
        </w:rPr>
      </w:pPr>
      <w:r w:rsidRPr="005748F3">
        <w:rPr>
          <w:rFonts w:ascii="Arial" w:hAnsi="Arial" w:cs="Arial"/>
          <w:iCs/>
          <w:sz w:val="18"/>
        </w:rPr>
        <w:t xml:space="preserve">La période de </w:t>
      </w:r>
      <w:r w:rsidRPr="005748F3">
        <w:rPr>
          <w:rFonts w:ascii="Arial" w:hAnsi="Arial" w:cs="Arial"/>
          <w:sz w:val="18"/>
        </w:rPr>
        <w:t>préparation et d'installation du chantier est</w:t>
      </w:r>
      <w:r w:rsidR="00717626" w:rsidRPr="005748F3">
        <w:rPr>
          <w:rFonts w:ascii="Arial" w:hAnsi="Arial" w:cs="Arial"/>
          <w:sz w:val="18"/>
        </w:rPr>
        <w:t> </w:t>
      </w:r>
      <w:r w:rsidR="0030018D" w:rsidRPr="005748F3">
        <w:rPr>
          <w:rFonts w:ascii="Arial" w:hAnsi="Arial" w:cs="Arial"/>
          <w:sz w:val="18"/>
        </w:rPr>
        <w:t xml:space="preserve">de </w:t>
      </w:r>
      <w:r w:rsidR="00974075">
        <w:rPr>
          <w:rFonts w:ascii="Arial" w:hAnsi="Arial" w:cs="Arial"/>
          <w:sz w:val="18"/>
        </w:rPr>
        <w:t>2</w:t>
      </w:r>
      <w:r w:rsidR="00851D38" w:rsidRPr="005748F3">
        <w:rPr>
          <w:rFonts w:ascii="Arial" w:hAnsi="Arial" w:cs="Arial"/>
          <w:sz w:val="18"/>
        </w:rPr>
        <w:t xml:space="preserve"> </w:t>
      </w:r>
      <w:r w:rsidR="00481B49" w:rsidRPr="005748F3">
        <w:rPr>
          <w:rFonts w:ascii="Arial" w:hAnsi="Arial" w:cs="Arial"/>
          <w:sz w:val="18"/>
        </w:rPr>
        <w:t>mois</w:t>
      </w:r>
      <w:r w:rsidR="001060D1" w:rsidRPr="005748F3">
        <w:rPr>
          <w:rFonts w:ascii="Arial" w:hAnsi="Arial" w:cs="Arial"/>
          <w:sz w:val="18"/>
        </w:rPr>
        <w:t>.</w:t>
      </w:r>
    </w:p>
    <w:p w14:paraId="096F8ECD" w14:textId="77777777" w:rsidR="00BC2F3B" w:rsidRPr="00481B49" w:rsidRDefault="00BC2F3B" w:rsidP="00D17FDB">
      <w:pPr>
        <w:ind w:left="720"/>
        <w:jc w:val="both"/>
        <w:rPr>
          <w:rFonts w:ascii="Arial" w:hAnsi="Arial" w:cs="Arial"/>
          <w:i/>
          <w:sz w:val="18"/>
          <w:szCs w:val="18"/>
        </w:rPr>
      </w:pPr>
    </w:p>
    <w:p w14:paraId="17C60E17" w14:textId="7174BED9" w:rsidR="00274A69" w:rsidRPr="00F12A67" w:rsidRDefault="00274A69" w:rsidP="00274A69">
      <w:pPr>
        <w:jc w:val="both"/>
        <w:rPr>
          <w:rFonts w:ascii="Arial" w:hAnsi="Arial" w:cs="Arial"/>
          <w:sz w:val="18"/>
        </w:rPr>
      </w:pPr>
      <w:r w:rsidRPr="00F12A67">
        <w:rPr>
          <w:rFonts w:ascii="Arial" w:hAnsi="Arial" w:cs="Arial"/>
          <w:sz w:val="18"/>
        </w:rPr>
        <w:t>Durant cette période, les tâches énumérées à l’article 7 du CCAG et aux articles 4.</w:t>
      </w:r>
      <w:r w:rsidR="00FA0C30">
        <w:rPr>
          <w:rFonts w:ascii="Arial" w:hAnsi="Arial" w:cs="Arial"/>
          <w:sz w:val="18"/>
        </w:rPr>
        <w:t>1</w:t>
      </w:r>
      <w:r w:rsidRPr="00F12A67">
        <w:rPr>
          <w:rFonts w:ascii="Arial" w:hAnsi="Arial" w:cs="Arial"/>
          <w:sz w:val="18"/>
        </w:rPr>
        <w:t xml:space="preserve"> et 4.2 du présent CCAP devront être réalisées.</w:t>
      </w:r>
    </w:p>
    <w:p w14:paraId="24174400" w14:textId="77777777" w:rsidR="00274A69" w:rsidRPr="00F12A67" w:rsidRDefault="00274A69" w:rsidP="00274A69">
      <w:pPr>
        <w:pStyle w:val="PH1"/>
        <w:ind w:left="0" w:firstLine="0"/>
        <w:rPr>
          <w:rFonts w:ascii="Arial" w:hAnsi="Arial" w:cs="Arial"/>
          <w:sz w:val="18"/>
        </w:rPr>
      </w:pPr>
    </w:p>
    <w:p w14:paraId="2B987DF5" w14:textId="77777777" w:rsidR="00274A69" w:rsidRPr="00F12A67" w:rsidRDefault="00274A69" w:rsidP="00274A69">
      <w:pPr>
        <w:pStyle w:val="PH1"/>
        <w:ind w:left="0" w:firstLine="0"/>
        <w:rPr>
          <w:rFonts w:ascii="Arial" w:hAnsi="Arial" w:cs="Arial"/>
          <w:sz w:val="18"/>
        </w:rPr>
      </w:pPr>
      <w:r w:rsidRPr="00F12A67">
        <w:rPr>
          <w:rFonts w:ascii="Arial" w:hAnsi="Arial" w:cs="Arial"/>
          <w:sz w:val="18"/>
        </w:rPr>
        <w:t>5.1.2</w:t>
      </w:r>
      <w:r w:rsidRPr="00F12A67">
        <w:rPr>
          <w:rFonts w:ascii="Arial" w:hAnsi="Arial" w:cs="Arial"/>
          <w:sz w:val="18"/>
        </w:rPr>
        <w:tab/>
      </w:r>
      <w:r w:rsidRPr="00F12A67">
        <w:rPr>
          <w:rFonts w:ascii="Arial" w:hAnsi="Arial" w:cs="Arial"/>
          <w:iCs w:val="0"/>
          <w:sz w:val="18"/>
        </w:rPr>
        <w:t xml:space="preserve">Période de </w:t>
      </w:r>
      <w:r w:rsidRPr="00F12A67">
        <w:rPr>
          <w:rFonts w:ascii="Arial" w:hAnsi="Arial" w:cs="Arial"/>
          <w:sz w:val="18"/>
        </w:rPr>
        <w:t>déroulement du chantier</w:t>
      </w:r>
    </w:p>
    <w:p w14:paraId="1424DE33" w14:textId="77777777" w:rsidR="00274A69" w:rsidRPr="00F12A67" w:rsidRDefault="00274A69" w:rsidP="00274A69">
      <w:pPr>
        <w:jc w:val="both"/>
        <w:rPr>
          <w:rFonts w:ascii="Arial" w:hAnsi="Arial" w:cs="Arial"/>
        </w:rPr>
      </w:pPr>
    </w:p>
    <w:p w14:paraId="656CF4DC" w14:textId="77777777" w:rsidR="00274A69" w:rsidRPr="00F12A67" w:rsidRDefault="00274A69" w:rsidP="00274A69">
      <w:pPr>
        <w:jc w:val="both"/>
        <w:rPr>
          <w:rFonts w:ascii="Arial" w:hAnsi="Arial" w:cs="Arial"/>
          <w:sz w:val="18"/>
        </w:rPr>
      </w:pPr>
      <w:r w:rsidRPr="00F12A67">
        <w:rPr>
          <w:rFonts w:ascii="Arial" w:hAnsi="Arial" w:cs="Arial"/>
          <w:sz w:val="18"/>
        </w:rPr>
        <w:t>Cette période commence dès la délivrance par le maître de l'ouvrage de l'ordre de service numéro1 la prescrivant.</w:t>
      </w:r>
    </w:p>
    <w:p w14:paraId="1FFA8DD1" w14:textId="77777777" w:rsidR="00274A69" w:rsidRPr="00F12A67" w:rsidRDefault="00274A69" w:rsidP="00274A69">
      <w:pPr>
        <w:jc w:val="both"/>
        <w:rPr>
          <w:rFonts w:ascii="Arial" w:hAnsi="Arial" w:cs="Arial"/>
          <w:sz w:val="18"/>
        </w:rPr>
      </w:pPr>
      <w:r w:rsidRPr="00F12A67">
        <w:rPr>
          <w:rFonts w:ascii="Arial" w:hAnsi="Arial" w:cs="Arial"/>
          <w:sz w:val="18"/>
        </w:rPr>
        <w:t>Cet ordre de service numéro 1 sera délivré par le maître de l’ouvrage aux conditions suivantes :</w:t>
      </w:r>
    </w:p>
    <w:p w14:paraId="6A1F41FF" w14:textId="77777777" w:rsidR="00274A69" w:rsidRPr="00F12A67" w:rsidRDefault="00274A69" w:rsidP="00274A69">
      <w:pPr>
        <w:jc w:val="both"/>
        <w:rPr>
          <w:rFonts w:ascii="Arial" w:hAnsi="Arial" w:cs="Arial"/>
          <w:sz w:val="18"/>
        </w:rPr>
      </w:pPr>
      <w:r w:rsidRPr="00F12A67">
        <w:rPr>
          <w:rFonts w:ascii="Arial" w:hAnsi="Arial" w:cs="Arial"/>
          <w:sz w:val="18"/>
        </w:rPr>
        <w:tab/>
        <w:t>-Accord écrit du coordonnateur SPS qui confirme que les installations et les dispositions de chantier sont conformes aux règles d’hygiène et de sécurité.</w:t>
      </w:r>
    </w:p>
    <w:p w14:paraId="787B717E" w14:textId="2C885D9F" w:rsidR="00274A69" w:rsidRDefault="00274A69" w:rsidP="00274A69">
      <w:pPr>
        <w:jc w:val="both"/>
        <w:rPr>
          <w:rFonts w:ascii="Arial" w:hAnsi="Arial" w:cs="Arial"/>
          <w:sz w:val="18"/>
        </w:rPr>
      </w:pPr>
      <w:r w:rsidRPr="00F12A67">
        <w:rPr>
          <w:rFonts w:ascii="Arial" w:hAnsi="Arial" w:cs="Arial"/>
          <w:sz w:val="18"/>
        </w:rPr>
        <w:tab/>
        <w:t>-Accord de l’architecte après achèvement à 100% de sa mission VISA sur les documents d’exécution des ouvrages fournis par les entreprises.</w:t>
      </w:r>
    </w:p>
    <w:p w14:paraId="6EE1CEFF" w14:textId="77777777" w:rsidR="005748F3" w:rsidRPr="005748F3" w:rsidRDefault="005748F3" w:rsidP="00274A69">
      <w:pPr>
        <w:jc w:val="both"/>
        <w:rPr>
          <w:rFonts w:ascii="Arial" w:hAnsi="Arial" w:cs="Arial"/>
          <w:sz w:val="18"/>
        </w:rPr>
      </w:pPr>
    </w:p>
    <w:p w14:paraId="3C7A1380" w14:textId="731C38C3" w:rsidR="0070216F" w:rsidRPr="005748F3" w:rsidRDefault="00274A69" w:rsidP="00D17FDB">
      <w:pPr>
        <w:jc w:val="both"/>
        <w:rPr>
          <w:rFonts w:ascii="Arial" w:hAnsi="Arial" w:cs="Arial"/>
          <w:sz w:val="18"/>
        </w:rPr>
      </w:pPr>
      <w:r w:rsidRPr="005748F3">
        <w:rPr>
          <w:rFonts w:ascii="Arial" w:hAnsi="Arial" w:cs="Arial"/>
          <w:iCs/>
          <w:sz w:val="18"/>
        </w:rPr>
        <w:t xml:space="preserve">La période de </w:t>
      </w:r>
      <w:r w:rsidRPr="005748F3">
        <w:rPr>
          <w:rFonts w:ascii="Arial" w:hAnsi="Arial" w:cs="Arial"/>
          <w:sz w:val="18"/>
        </w:rPr>
        <w:t xml:space="preserve">déroulement du chantier </w:t>
      </w:r>
      <w:r w:rsidR="005748F3" w:rsidRPr="005748F3">
        <w:rPr>
          <w:rFonts w:ascii="Arial" w:hAnsi="Arial" w:cs="Arial"/>
          <w:sz w:val="18"/>
        </w:rPr>
        <w:t>est de</w:t>
      </w:r>
      <w:r w:rsidR="0070216F" w:rsidRPr="005748F3">
        <w:rPr>
          <w:rFonts w:ascii="Arial" w:hAnsi="Arial" w:cs="Arial"/>
          <w:sz w:val="18"/>
        </w:rPr>
        <w:t> :</w:t>
      </w:r>
      <w:r w:rsidR="005748F3" w:rsidRPr="005748F3">
        <w:rPr>
          <w:rFonts w:ascii="Arial" w:hAnsi="Arial" w:cs="Arial"/>
          <w:sz w:val="18"/>
        </w:rPr>
        <w:t xml:space="preserve"> </w:t>
      </w:r>
      <w:r w:rsidR="00974075">
        <w:rPr>
          <w:rFonts w:ascii="Arial" w:hAnsi="Arial" w:cs="Arial"/>
          <w:iCs/>
          <w:sz w:val="18"/>
        </w:rPr>
        <w:t>6</w:t>
      </w:r>
      <w:r w:rsidR="005748F3" w:rsidRPr="005748F3">
        <w:rPr>
          <w:rFonts w:ascii="Arial" w:hAnsi="Arial" w:cs="Arial"/>
          <w:iCs/>
          <w:sz w:val="18"/>
        </w:rPr>
        <w:t xml:space="preserve"> </w:t>
      </w:r>
      <w:r w:rsidR="0030018D" w:rsidRPr="005748F3">
        <w:rPr>
          <w:rFonts w:ascii="Arial" w:hAnsi="Arial" w:cs="Arial"/>
          <w:iCs/>
          <w:sz w:val="18"/>
        </w:rPr>
        <w:t xml:space="preserve">mois </w:t>
      </w:r>
      <w:r w:rsidRPr="005748F3">
        <w:rPr>
          <w:rFonts w:ascii="Arial" w:hAnsi="Arial" w:cs="Arial"/>
          <w:iCs/>
          <w:sz w:val="18"/>
        </w:rPr>
        <w:t>y compris</w:t>
      </w:r>
      <w:r w:rsidRPr="005748F3">
        <w:rPr>
          <w:rFonts w:ascii="Arial" w:hAnsi="Arial" w:cs="Arial"/>
          <w:sz w:val="18"/>
        </w:rPr>
        <w:t xml:space="preserve"> </w:t>
      </w:r>
      <w:r w:rsidR="005748F3" w:rsidRPr="005748F3">
        <w:rPr>
          <w:rFonts w:ascii="Arial" w:hAnsi="Arial" w:cs="Arial"/>
          <w:sz w:val="18"/>
        </w:rPr>
        <w:t>15 jours</w:t>
      </w:r>
      <w:r w:rsidRPr="005748F3">
        <w:rPr>
          <w:rFonts w:ascii="Arial" w:hAnsi="Arial" w:cs="Arial"/>
          <w:sz w:val="18"/>
        </w:rPr>
        <w:t xml:space="preserve"> prévisibles d’intempéries et congés</w:t>
      </w:r>
      <w:r w:rsidR="0070216F" w:rsidRPr="005748F3">
        <w:rPr>
          <w:rFonts w:ascii="Arial" w:hAnsi="Arial" w:cs="Arial"/>
          <w:sz w:val="18"/>
        </w:rPr>
        <w:t xml:space="preserve"> </w:t>
      </w:r>
    </w:p>
    <w:p w14:paraId="324AE9DF" w14:textId="77777777" w:rsidR="00274A69" w:rsidRPr="00F12A67" w:rsidRDefault="00274A69" w:rsidP="00274A69">
      <w:pPr>
        <w:jc w:val="both"/>
        <w:rPr>
          <w:rFonts w:ascii="Arial" w:hAnsi="Arial" w:cs="Arial"/>
          <w:sz w:val="18"/>
        </w:rPr>
      </w:pPr>
    </w:p>
    <w:p w14:paraId="7EFAD7B7" w14:textId="77777777" w:rsidR="00274A69" w:rsidRPr="00F12A67" w:rsidRDefault="00274A69" w:rsidP="00274A69">
      <w:pPr>
        <w:jc w:val="both"/>
        <w:rPr>
          <w:rFonts w:ascii="Arial" w:hAnsi="Arial" w:cs="Arial"/>
          <w:sz w:val="18"/>
        </w:rPr>
      </w:pPr>
      <w:r w:rsidRPr="00F12A67">
        <w:rPr>
          <w:rFonts w:ascii="Arial" w:hAnsi="Arial" w:cs="Arial"/>
          <w:sz w:val="18"/>
        </w:rPr>
        <w:t xml:space="preserve">Dans le cas d'entrepreneurs séparés, la période de déroulement du chantier commence </w:t>
      </w:r>
      <w:r w:rsidRPr="00BC4181">
        <w:rPr>
          <w:rFonts w:ascii="Arial" w:hAnsi="Arial" w:cs="Arial"/>
          <w:b/>
          <w:sz w:val="18"/>
        </w:rPr>
        <w:t>à courir à compter de la date de la délivrance par le maître de l'ouvrage de l'ordre de service numéro 1 et conformément à la date prévue par le calendrier d’exécution mis au point pendant le délai fixé à l’article 5.1 du CCAP</w:t>
      </w:r>
      <w:r w:rsidRPr="00F12A67">
        <w:rPr>
          <w:rFonts w:ascii="Arial" w:hAnsi="Arial" w:cs="Arial"/>
          <w:sz w:val="18"/>
        </w:rPr>
        <w:t>, les entrepreneurs étant néanmoins tenus de se tenir au courant de l'avancement du chantier et d'assister aux réunions pour lesquelles ils sont convoqués par le maître d’œuvre et le pilote de l'opération. Par ailleurs, les entrepreneurs restant responsables de leurs prestations jusqu’à la réception de l’ouvrage par le maître de l’ouvrage, ils sont tenus d’intervenir jusqu’à cette date sur demande du maître d’œuvre.</w:t>
      </w:r>
    </w:p>
    <w:p w14:paraId="78328129" w14:textId="77777777" w:rsidR="00274A69" w:rsidRPr="00F12A67" w:rsidRDefault="00274A69" w:rsidP="00274A69">
      <w:pPr>
        <w:pStyle w:val="PH1"/>
        <w:ind w:left="851" w:hanging="851"/>
        <w:rPr>
          <w:rFonts w:ascii="Arial" w:hAnsi="Arial" w:cs="Arial"/>
          <w:sz w:val="18"/>
        </w:rPr>
      </w:pPr>
    </w:p>
    <w:p w14:paraId="4492017F" w14:textId="77777777" w:rsidR="00274A69" w:rsidRPr="00F12A67" w:rsidRDefault="00274A69" w:rsidP="00274A69">
      <w:pPr>
        <w:jc w:val="both"/>
        <w:rPr>
          <w:rFonts w:ascii="Arial" w:hAnsi="Arial" w:cs="Arial"/>
          <w:sz w:val="18"/>
        </w:rPr>
      </w:pPr>
      <w:r w:rsidRPr="00F12A67">
        <w:rPr>
          <w:rFonts w:ascii="Arial" w:hAnsi="Arial" w:cs="Arial"/>
          <w:sz w:val="18"/>
        </w:rPr>
        <w:t>Cette</w:t>
      </w:r>
      <w:r w:rsidRPr="00F12A67">
        <w:rPr>
          <w:rFonts w:ascii="Arial" w:hAnsi="Arial" w:cs="Arial"/>
          <w:iCs/>
          <w:sz w:val="18"/>
        </w:rPr>
        <w:t xml:space="preserve"> période de </w:t>
      </w:r>
      <w:r w:rsidRPr="00F12A67">
        <w:rPr>
          <w:rFonts w:ascii="Arial" w:hAnsi="Arial" w:cs="Arial"/>
          <w:sz w:val="18"/>
        </w:rPr>
        <w:t>déroulement du chantier englobe le déroulement normal du chantier ainsi que le repliement du matériel, le nettoyage des lieux et des abords.</w:t>
      </w:r>
    </w:p>
    <w:p w14:paraId="30504BDD" w14:textId="77777777" w:rsidR="00274A69" w:rsidRPr="00F12A67" w:rsidRDefault="00274A69" w:rsidP="00274A69">
      <w:pPr>
        <w:jc w:val="both"/>
        <w:rPr>
          <w:rFonts w:ascii="Arial" w:hAnsi="Arial" w:cs="Arial"/>
          <w:sz w:val="18"/>
        </w:rPr>
      </w:pPr>
    </w:p>
    <w:p w14:paraId="137B3840" w14:textId="77777777" w:rsidR="00274A69" w:rsidRPr="00F12A67" w:rsidRDefault="00274A69" w:rsidP="00274A69">
      <w:pPr>
        <w:jc w:val="both"/>
        <w:rPr>
          <w:rFonts w:ascii="Arial" w:hAnsi="Arial" w:cs="Arial"/>
          <w:sz w:val="18"/>
        </w:rPr>
      </w:pPr>
      <w:r w:rsidRPr="00F12A67">
        <w:rPr>
          <w:rFonts w:ascii="Arial" w:hAnsi="Arial" w:cs="Arial"/>
          <w:sz w:val="18"/>
        </w:rPr>
        <w:t>L'entrepreneur est tenu, pendant le cours du déroulement du chantier, de maintenir sur le chantier les personnels, matériels et approvisionnements nécessaires et suffisants pour le respect des délais qui lui sont impartis.</w:t>
      </w:r>
    </w:p>
    <w:p w14:paraId="7929B65B" w14:textId="77777777" w:rsidR="00274A69" w:rsidRPr="00F12A67" w:rsidRDefault="00274A69" w:rsidP="00274A69">
      <w:pPr>
        <w:jc w:val="both"/>
        <w:rPr>
          <w:rFonts w:ascii="Arial" w:hAnsi="Arial" w:cs="Arial"/>
          <w:sz w:val="18"/>
        </w:rPr>
      </w:pPr>
    </w:p>
    <w:p w14:paraId="5045A95C" w14:textId="77777777" w:rsidR="00274A69" w:rsidRPr="00F12A67" w:rsidRDefault="00274A69" w:rsidP="00274A69">
      <w:pPr>
        <w:jc w:val="both"/>
        <w:rPr>
          <w:rFonts w:ascii="Arial" w:hAnsi="Arial" w:cs="Arial"/>
          <w:sz w:val="18"/>
        </w:rPr>
      </w:pPr>
      <w:r w:rsidRPr="00F12A67">
        <w:rPr>
          <w:rFonts w:ascii="Arial" w:hAnsi="Arial" w:cs="Arial"/>
          <w:sz w:val="18"/>
        </w:rPr>
        <w:t>Au cas où un retard est constaté dans la cadence d'exécution des travaux, le maître de l'ouvrage peut, sur proposition du maître d’œuvre, mettre en demeure l'</w:t>
      </w:r>
      <w:r>
        <w:rPr>
          <w:rFonts w:ascii="Arial" w:hAnsi="Arial" w:cs="Arial"/>
          <w:sz w:val="18"/>
        </w:rPr>
        <w:t xml:space="preserve">entrepreneur </w:t>
      </w:r>
    </w:p>
    <w:p w14:paraId="1B7F0245" w14:textId="48A1EFD3" w:rsidR="00274A69" w:rsidRPr="00F12A67" w:rsidRDefault="005748F3" w:rsidP="004E0CCD">
      <w:pPr>
        <w:pStyle w:val="Notedebasdepage"/>
        <w:numPr>
          <w:ilvl w:val="0"/>
          <w:numId w:val="20"/>
        </w:numPr>
        <w:jc w:val="both"/>
        <w:rPr>
          <w:rFonts w:ascii="Arial" w:hAnsi="Arial" w:cs="Arial"/>
          <w:sz w:val="18"/>
        </w:rPr>
      </w:pPr>
      <w:r w:rsidRPr="00F12A67">
        <w:rPr>
          <w:rFonts w:ascii="Arial" w:hAnsi="Arial" w:cs="Arial"/>
          <w:sz w:val="18"/>
        </w:rPr>
        <w:t>D’augmenter</w:t>
      </w:r>
      <w:r w:rsidR="00274A69" w:rsidRPr="00F12A67">
        <w:rPr>
          <w:rFonts w:ascii="Arial" w:hAnsi="Arial" w:cs="Arial"/>
          <w:sz w:val="18"/>
        </w:rPr>
        <w:t xml:space="preserve"> le nombre d'ouvriers employés par lui sur le chantier, ou dans ses ateliers ou usines,</w:t>
      </w:r>
    </w:p>
    <w:p w14:paraId="7286CE5B" w14:textId="7AFCD42C" w:rsidR="00274A69" w:rsidRPr="00F12A67" w:rsidRDefault="005748F3" w:rsidP="004E0CCD">
      <w:pPr>
        <w:numPr>
          <w:ilvl w:val="0"/>
          <w:numId w:val="20"/>
        </w:numPr>
        <w:jc w:val="both"/>
        <w:rPr>
          <w:rFonts w:ascii="Arial" w:hAnsi="Arial" w:cs="Arial"/>
          <w:sz w:val="18"/>
        </w:rPr>
      </w:pPr>
      <w:r w:rsidRPr="00F12A67">
        <w:rPr>
          <w:rFonts w:ascii="Arial" w:hAnsi="Arial" w:cs="Arial"/>
          <w:sz w:val="18"/>
        </w:rPr>
        <w:t>D’affecter</w:t>
      </w:r>
      <w:r w:rsidR="00274A69" w:rsidRPr="00F12A67">
        <w:rPr>
          <w:rFonts w:ascii="Arial" w:hAnsi="Arial" w:cs="Arial"/>
          <w:sz w:val="18"/>
        </w:rPr>
        <w:t xml:space="preserve"> au chantier du matériel et des approvisionnements supplémentaires en vue d'augmenter la cadence d'exécution et de rattraper rapidement ledit retard.</w:t>
      </w:r>
    </w:p>
    <w:p w14:paraId="38A7693A" w14:textId="77777777" w:rsidR="00274A69" w:rsidRPr="00F12A67" w:rsidRDefault="00274A69" w:rsidP="00274A69">
      <w:pPr>
        <w:jc w:val="both"/>
        <w:rPr>
          <w:rFonts w:ascii="Arial" w:hAnsi="Arial" w:cs="Arial"/>
          <w:sz w:val="18"/>
        </w:rPr>
      </w:pPr>
    </w:p>
    <w:p w14:paraId="097CACC4" w14:textId="55B57194" w:rsidR="00274A69" w:rsidRPr="00674690" w:rsidRDefault="00274A69" w:rsidP="00274A69">
      <w:pPr>
        <w:jc w:val="both"/>
        <w:rPr>
          <w:rFonts w:ascii="Arial" w:hAnsi="Arial" w:cs="Arial"/>
          <w:sz w:val="18"/>
        </w:rPr>
      </w:pPr>
      <w:r w:rsidRPr="00674690">
        <w:rPr>
          <w:rFonts w:ascii="Arial" w:hAnsi="Arial" w:cs="Arial"/>
          <w:sz w:val="18"/>
          <w:u w:val="single"/>
        </w:rPr>
        <w:t>Dans le cas d’entreprises en corps d’états séparés</w:t>
      </w:r>
      <w:r w:rsidR="005748F3" w:rsidRPr="00674690">
        <w:rPr>
          <w:rFonts w:ascii="Arial" w:hAnsi="Arial" w:cs="Arial"/>
          <w:sz w:val="18"/>
          <w:u w:val="single"/>
        </w:rPr>
        <w:t xml:space="preserve"> : Le</w:t>
      </w:r>
      <w:r w:rsidRPr="00674690">
        <w:rPr>
          <w:rFonts w:ascii="Arial" w:hAnsi="Arial" w:cs="Arial"/>
          <w:sz w:val="18"/>
        </w:rPr>
        <w:t xml:space="preserve"> retard pris par une entreprise n’autorise pas l’entrepreneur qui doit intervenir à sa suite </w:t>
      </w:r>
    </w:p>
    <w:p w14:paraId="0EFC94C0" w14:textId="3BC12DD7" w:rsidR="00274A69" w:rsidRPr="00674690" w:rsidRDefault="005748F3" w:rsidP="004E0CCD">
      <w:pPr>
        <w:numPr>
          <w:ilvl w:val="0"/>
          <w:numId w:val="21"/>
        </w:numPr>
        <w:jc w:val="both"/>
        <w:rPr>
          <w:rFonts w:ascii="Arial" w:hAnsi="Arial" w:cs="Arial"/>
          <w:sz w:val="18"/>
        </w:rPr>
      </w:pPr>
      <w:r w:rsidRPr="00674690">
        <w:rPr>
          <w:rFonts w:ascii="Arial" w:hAnsi="Arial" w:cs="Arial"/>
          <w:sz w:val="18"/>
        </w:rPr>
        <w:t>À</w:t>
      </w:r>
      <w:r w:rsidR="00274A69" w:rsidRPr="00674690">
        <w:rPr>
          <w:rFonts w:ascii="Arial" w:hAnsi="Arial" w:cs="Arial"/>
          <w:sz w:val="18"/>
        </w:rPr>
        <w:t xml:space="preserve"> différer son intervention de telle sorte que le retard constaté à la fin de l’intervention du premier se trouve accru,</w:t>
      </w:r>
    </w:p>
    <w:p w14:paraId="0AE35069" w14:textId="44D97028" w:rsidR="00274A69" w:rsidRPr="00674690" w:rsidRDefault="005748F3" w:rsidP="004E0CCD">
      <w:pPr>
        <w:numPr>
          <w:ilvl w:val="0"/>
          <w:numId w:val="21"/>
        </w:numPr>
        <w:jc w:val="both"/>
        <w:rPr>
          <w:rFonts w:ascii="Arial" w:hAnsi="Arial" w:cs="Arial"/>
          <w:sz w:val="18"/>
        </w:rPr>
      </w:pPr>
      <w:r w:rsidRPr="00674690">
        <w:rPr>
          <w:rFonts w:ascii="Arial" w:hAnsi="Arial" w:cs="Arial"/>
          <w:sz w:val="18"/>
        </w:rPr>
        <w:t>À</w:t>
      </w:r>
      <w:r w:rsidR="00274A69" w:rsidRPr="00674690">
        <w:rPr>
          <w:rFonts w:ascii="Arial" w:hAnsi="Arial" w:cs="Arial"/>
          <w:sz w:val="18"/>
        </w:rPr>
        <w:t xml:space="preserve"> demander au maître d’ouvrage une indemnité (dérogation à l’article 9.5 du CCAG)</w:t>
      </w:r>
    </w:p>
    <w:p w14:paraId="4D908AA2" w14:textId="77777777" w:rsidR="00274A69" w:rsidRPr="00674690" w:rsidRDefault="00274A69" w:rsidP="00274A69">
      <w:pPr>
        <w:jc w:val="both"/>
        <w:rPr>
          <w:rFonts w:ascii="Arial" w:hAnsi="Arial" w:cs="Arial"/>
          <w:sz w:val="18"/>
        </w:rPr>
      </w:pPr>
    </w:p>
    <w:p w14:paraId="3D23556C" w14:textId="77777777" w:rsidR="00274A69" w:rsidRPr="00674690" w:rsidRDefault="00274A69" w:rsidP="00274A69">
      <w:pPr>
        <w:jc w:val="both"/>
        <w:rPr>
          <w:rFonts w:ascii="Arial" w:hAnsi="Arial" w:cs="Arial"/>
          <w:sz w:val="18"/>
        </w:rPr>
      </w:pPr>
      <w:r w:rsidRPr="00674690">
        <w:rPr>
          <w:rFonts w:ascii="Arial" w:hAnsi="Arial" w:cs="Arial"/>
          <w:sz w:val="18"/>
          <w:u w:val="single"/>
        </w:rPr>
        <w:t xml:space="preserve">Dans le cas </w:t>
      </w:r>
      <w:r w:rsidRPr="00456D20">
        <w:rPr>
          <w:rFonts w:ascii="Arial" w:hAnsi="Arial" w:cs="Arial"/>
          <w:sz w:val="18"/>
          <w:u w:val="single"/>
        </w:rPr>
        <w:t>d’entreprises groupées,</w:t>
      </w:r>
      <w:r w:rsidRPr="00456D20">
        <w:rPr>
          <w:rFonts w:ascii="Arial" w:hAnsi="Arial" w:cs="Arial"/>
          <w:sz w:val="18"/>
        </w:rPr>
        <w:t xml:space="preserve"> l’incidence de l’éventuelle défaillance d’un entrepreneur ou du mandataire ne modifie pas le délai global de déroulement du chantier </w:t>
      </w:r>
      <w:r w:rsidR="00FB05EB" w:rsidRPr="00456D20">
        <w:rPr>
          <w:rFonts w:ascii="Arial" w:hAnsi="Arial" w:cs="Arial"/>
          <w:sz w:val="18"/>
        </w:rPr>
        <w:t xml:space="preserve">et ce, même dans les hypothèses visées à l’article 10.3.1.2 du CCAG </w:t>
      </w:r>
      <w:r w:rsidRPr="00456D20">
        <w:rPr>
          <w:rFonts w:ascii="Arial" w:hAnsi="Arial" w:cs="Arial"/>
          <w:sz w:val="18"/>
        </w:rPr>
        <w:t>(dérogation à l’article 10.3.</w:t>
      </w:r>
      <w:r w:rsidR="007F1D79" w:rsidRPr="00456D20">
        <w:rPr>
          <w:rFonts w:ascii="Arial" w:hAnsi="Arial" w:cs="Arial"/>
          <w:sz w:val="18"/>
        </w:rPr>
        <w:t>1.2</w:t>
      </w:r>
      <w:r w:rsidRPr="00456D20">
        <w:rPr>
          <w:rFonts w:ascii="Arial" w:hAnsi="Arial" w:cs="Arial"/>
          <w:sz w:val="18"/>
        </w:rPr>
        <w:t xml:space="preserve"> du CCAG)</w:t>
      </w:r>
    </w:p>
    <w:p w14:paraId="0F90F1A5" w14:textId="77777777" w:rsidR="00274A69" w:rsidRPr="00674690" w:rsidRDefault="00274A69" w:rsidP="00274A69">
      <w:pPr>
        <w:jc w:val="both"/>
        <w:rPr>
          <w:rFonts w:ascii="Arial" w:hAnsi="Arial" w:cs="Arial"/>
          <w:sz w:val="18"/>
        </w:rPr>
      </w:pPr>
      <w:r w:rsidRPr="00674690">
        <w:rPr>
          <w:rFonts w:ascii="Arial" w:hAnsi="Arial" w:cs="Arial"/>
          <w:sz w:val="18"/>
        </w:rPr>
        <w:t>La ventilation mécanique contrôlée devra être mise en service dès que les logements seront hors d’eau et hors d’air.</w:t>
      </w:r>
    </w:p>
    <w:p w14:paraId="4692FF83" w14:textId="77777777" w:rsidR="00274A69" w:rsidRPr="00F12A67" w:rsidRDefault="00274A69" w:rsidP="00274A69">
      <w:pPr>
        <w:jc w:val="both"/>
        <w:rPr>
          <w:rFonts w:ascii="Arial" w:hAnsi="Arial" w:cs="Arial"/>
          <w:sz w:val="18"/>
        </w:rPr>
      </w:pPr>
    </w:p>
    <w:p w14:paraId="106123C1" w14:textId="77777777" w:rsidR="00274A69" w:rsidRPr="00F12A67" w:rsidRDefault="00274A69" w:rsidP="00274A69">
      <w:pPr>
        <w:pStyle w:val="PH1"/>
        <w:rPr>
          <w:rFonts w:ascii="Arial" w:hAnsi="Arial" w:cs="Arial"/>
          <w:iCs w:val="0"/>
          <w:sz w:val="18"/>
        </w:rPr>
      </w:pPr>
      <w:r w:rsidRPr="00F12A67">
        <w:rPr>
          <w:rFonts w:ascii="Arial" w:hAnsi="Arial" w:cs="Arial"/>
          <w:iCs w:val="0"/>
          <w:sz w:val="18"/>
        </w:rPr>
        <w:t>5.1.3</w:t>
      </w:r>
      <w:r w:rsidRPr="00F12A67">
        <w:rPr>
          <w:rFonts w:ascii="Arial" w:hAnsi="Arial" w:cs="Arial"/>
          <w:iCs w:val="0"/>
          <w:sz w:val="18"/>
        </w:rPr>
        <w:tab/>
      </w:r>
      <w:r w:rsidRPr="00F12A67">
        <w:rPr>
          <w:rFonts w:ascii="Arial" w:hAnsi="Arial" w:cs="Arial"/>
          <w:sz w:val="18"/>
        </w:rPr>
        <w:t>La période de finitions du chantier (R –100)</w:t>
      </w:r>
    </w:p>
    <w:p w14:paraId="79A54A73" w14:textId="77777777" w:rsidR="00274A69" w:rsidRPr="00F12A67" w:rsidRDefault="00274A69" w:rsidP="00274A69">
      <w:pPr>
        <w:pStyle w:val="PH1"/>
        <w:rPr>
          <w:rFonts w:ascii="Arial" w:hAnsi="Arial" w:cs="Arial"/>
          <w:sz w:val="18"/>
        </w:rPr>
      </w:pPr>
    </w:p>
    <w:p w14:paraId="5526057A" w14:textId="77777777" w:rsidR="00274A69" w:rsidRPr="00F12A67" w:rsidRDefault="00274A69" w:rsidP="00274A69">
      <w:pPr>
        <w:jc w:val="both"/>
        <w:rPr>
          <w:rFonts w:ascii="Arial" w:hAnsi="Arial" w:cs="Arial"/>
          <w:sz w:val="18"/>
        </w:rPr>
      </w:pPr>
      <w:r w:rsidRPr="00F12A67">
        <w:rPr>
          <w:rFonts w:ascii="Arial" w:hAnsi="Arial" w:cs="Arial"/>
          <w:sz w:val="18"/>
        </w:rPr>
        <w:t>Cette période commence 3 mois (ou 100 jours) avant la date de réception de chantier suivant le planning contractuel.</w:t>
      </w:r>
    </w:p>
    <w:p w14:paraId="2EAD0225" w14:textId="77777777" w:rsidR="00274A69" w:rsidRPr="00F12A67" w:rsidRDefault="00274A69" w:rsidP="00274A69">
      <w:pPr>
        <w:jc w:val="both"/>
        <w:rPr>
          <w:rFonts w:ascii="Arial" w:hAnsi="Arial" w:cs="Arial"/>
          <w:sz w:val="18"/>
        </w:rPr>
      </w:pPr>
    </w:p>
    <w:p w14:paraId="3E3823B4" w14:textId="65B6DBCD" w:rsidR="00274A69" w:rsidRPr="00F12A67" w:rsidRDefault="00274A69" w:rsidP="00274A69">
      <w:pPr>
        <w:jc w:val="both"/>
        <w:rPr>
          <w:rFonts w:ascii="Arial" w:hAnsi="Arial" w:cs="Arial"/>
          <w:sz w:val="18"/>
        </w:rPr>
      </w:pPr>
      <w:r w:rsidRPr="00F12A67">
        <w:rPr>
          <w:rFonts w:ascii="Arial" w:hAnsi="Arial" w:cs="Arial"/>
          <w:sz w:val="18"/>
        </w:rPr>
        <w:t xml:space="preserve">Elle a pour but de piloter les travaux de finitions afin d’obtenir une réception </w:t>
      </w:r>
      <w:r w:rsidR="005748F3" w:rsidRPr="00F12A67">
        <w:rPr>
          <w:rFonts w:ascii="Arial" w:hAnsi="Arial" w:cs="Arial"/>
          <w:sz w:val="18"/>
        </w:rPr>
        <w:t>sans réserve</w:t>
      </w:r>
      <w:r w:rsidRPr="00F12A67">
        <w:rPr>
          <w:rFonts w:ascii="Arial" w:hAnsi="Arial" w:cs="Arial"/>
          <w:sz w:val="18"/>
        </w:rPr>
        <w:t xml:space="preserve"> et une mise à disposition des logements aux habitants dès le lendemain de la réception.</w:t>
      </w:r>
    </w:p>
    <w:p w14:paraId="0ABE7734" w14:textId="77777777" w:rsidR="00274A69" w:rsidRPr="00F12A67" w:rsidRDefault="00274A69" w:rsidP="00274A69">
      <w:pPr>
        <w:jc w:val="both"/>
        <w:rPr>
          <w:rFonts w:ascii="Arial" w:hAnsi="Arial" w:cs="Arial"/>
          <w:sz w:val="18"/>
        </w:rPr>
      </w:pPr>
    </w:p>
    <w:p w14:paraId="47EFABF4" w14:textId="77777777" w:rsidR="00274A69" w:rsidRPr="00F12A67" w:rsidRDefault="00274A69" w:rsidP="00274A69">
      <w:pPr>
        <w:jc w:val="both"/>
        <w:rPr>
          <w:rFonts w:ascii="Arial" w:hAnsi="Arial" w:cs="Arial"/>
          <w:sz w:val="18"/>
        </w:rPr>
      </w:pPr>
      <w:r w:rsidRPr="00F12A67">
        <w:rPr>
          <w:rFonts w:ascii="Arial" w:hAnsi="Arial" w:cs="Arial"/>
          <w:sz w:val="18"/>
        </w:rPr>
        <w:t>Tous les essais, contrôles, auto-contrôles, COPREC etc… devront être remis au plus tard 15 jours avant la réception.</w:t>
      </w:r>
    </w:p>
    <w:p w14:paraId="50A493F8" w14:textId="77777777" w:rsidR="00274A69" w:rsidRPr="00F12A67" w:rsidRDefault="00274A69" w:rsidP="00274A69">
      <w:pPr>
        <w:jc w:val="both"/>
        <w:rPr>
          <w:rFonts w:ascii="Arial" w:hAnsi="Arial" w:cs="Arial"/>
          <w:sz w:val="18"/>
        </w:rPr>
      </w:pPr>
    </w:p>
    <w:p w14:paraId="54CD7340" w14:textId="77777777" w:rsidR="00274A69" w:rsidRPr="00F12A67" w:rsidRDefault="00274A69" w:rsidP="00274A69">
      <w:pPr>
        <w:jc w:val="both"/>
        <w:rPr>
          <w:rFonts w:ascii="Arial" w:hAnsi="Arial" w:cs="Arial"/>
          <w:sz w:val="18"/>
        </w:rPr>
      </w:pPr>
      <w:r w:rsidRPr="00F12A67">
        <w:rPr>
          <w:rFonts w:ascii="Arial" w:hAnsi="Arial" w:cs="Arial"/>
          <w:sz w:val="18"/>
        </w:rPr>
        <w:t>Les entreprises devront gérer toutes les démarches administratives qui leur incombent (CONSUEL, QUALIGAZ, Raccordement Assainissement, AEP etc…). Elles devront signaler au maître d’œuvre toutes les difficultés éventuellement rencontrées avec les concessionnaires.</w:t>
      </w:r>
    </w:p>
    <w:p w14:paraId="68CB3624" w14:textId="77777777" w:rsidR="00274A69" w:rsidRPr="00F12A67" w:rsidRDefault="00274A69" w:rsidP="00274A69">
      <w:pPr>
        <w:jc w:val="both"/>
        <w:rPr>
          <w:rFonts w:ascii="Arial" w:hAnsi="Arial" w:cs="Arial"/>
          <w:sz w:val="18"/>
        </w:rPr>
      </w:pPr>
    </w:p>
    <w:p w14:paraId="56E8DF64" w14:textId="77777777" w:rsidR="00274A69" w:rsidRPr="00F12A67" w:rsidRDefault="00274A69" w:rsidP="00274A69">
      <w:pPr>
        <w:jc w:val="both"/>
        <w:rPr>
          <w:rFonts w:ascii="Arial" w:hAnsi="Arial" w:cs="Arial"/>
          <w:sz w:val="18"/>
        </w:rPr>
      </w:pPr>
      <w:r w:rsidRPr="00F12A67">
        <w:rPr>
          <w:rFonts w:ascii="Arial" w:hAnsi="Arial" w:cs="Arial"/>
          <w:sz w:val="18"/>
        </w:rPr>
        <w:t>Un point complet devra être fait lors de chaque réunion hebdomadaire.</w:t>
      </w:r>
    </w:p>
    <w:p w14:paraId="3ECED0C7" w14:textId="77777777" w:rsidR="00274A69" w:rsidRPr="00F12A67" w:rsidRDefault="00274A69" w:rsidP="00274A69">
      <w:pPr>
        <w:pStyle w:val="PH2"/>
        <w:ind w:left="0" w:firstLine="0"/>
        <w:rPr>
          <w:i/>
        </w:rPr>
      </w:pPr>
    </w:p>
    <w:p w14:paraId="1F2C26C8" w14:textId="77777777" w:rsidR="008E7566" w:rsidRDefault="008E7566" w:rsidP="00274A69">
      <w:pPr>
        <w:pStyle w:val="PH1"/>
        <w:rPr>
          <w:rFonts w:ascii="Arial" w:hAnsi="Arial" w:cs="Arial"/>
          <w:iCs w:val="0"/>
          <w:sz w:val="18"/>
        </w:rPr>
      </w:pPr>
    </w:p>
    <w:p w14:paraId="7BD87AE1" w14:textId="77777777" w:rsidR="00274A69" w:rsidRPr="00F12A67" w:rsidRDefault="00274A69" w:rsidP="00274A69">
      <w:pPr>
        <w:pStyle w:val="PH1"/>
        <w:rPr>
          <w:rFonts w:ascii="Arial" w:hAnsi="Arial" w:cs="Arial"/>
          <w:iCs w:val="0"/>
          <w:sz w:val="18"/>
        </w:rPr>
      </w:pPr>
      <w:r w:rsidRPr="00F12A67">
        <w:rPr>
          <w:rFonts w:ascii="Arial" w:hAnsi="Arial" w:cs="Arial"/>
          <w:iCs w:val="0"/>
          <w:sz w:val="18"/>
        </w:rPr>
        <w:t>5.1.</w:t>
      </w:r>
      <w:r w:rsidR="00610448">
        <w:rPr>
          <w:rFonts w:ascii="Arial" w:hAnsi="Arial" w:cs="Arial"/>
          <w:iCs w:val="0"/>
          <w:sz w:val="18"/>
        </w:rPr>
        <w:t>4</w:t>
      </w:r>
      <w:r w:rsidRPr="00F12A67">
        <w:rPr>
          <w:rFonts w:ascii="Arial" w:hAnsi="Arial" w:cs="Arial"/>
          <w:iCs w:val="0"/>
          <w:sz w:val="18"/>
        </w:rPr>
        <w:tab/>
        <w:t>Période de parfait achèvement</w:t>
      </w:r>
    </w:p>
    <w:p w14:paraId="3AEEFABB" w14:textId="77777777" w:rsidR="00274A69" w:rsidRPr="00F12A67" w:rsidRDefault="00274A69" w:rsidP="00274A69">
      <w:pPr>
        <w:pStyle w:val="PH1"/>
        <w:rPr>
          <w:rFonts w:ascii="Arial" w:hAnsi="Arial" w:cs="Arial"/>
          <w:sz w:val="18"/>
        </w:rPr>
      </w:pPr>
    </w:p>
    <w:p w14:paraId="7D15AE79" w14:textId="77777777" w:rsidR="00274A69" w:rsidRPr="00F12A67" w:rsidRDefault="00274A69" w:rsidP="00274A69">
      <w:pPr>
        <w:jc w:val="both"/>
        <w:rPr>
          <w:rFonts w:ascii="Arial" w:hAnsi="Arial" w:cs="Arial"/>
          <w:sz w:val="18"/>
        </w:rPr>
      </w:pPr>
      <w:r w:rsidRPr="00F12A67">
        <w:rPr>
          <w:rFonts w:ascii="Arial" w:hAnsi="Arial" w:cs="Arial"/>
          <w:sz w:val="18"/>
        </w:rPr>
        <w:t xml:space="preserve">Conformément à l'article 1792.6 du Code civil et à l'article 18 du CCAG, </w:t>
      </w:r>
      <w:r w:rsidRPr="00F12A67">
        <w:rPr>
          <w:rFonts w:ascii="Arial" w:hAnsi="Arial" w:cs="Arial"/>
          <w:iCs/>
          <w:sz w:val="18"/>
        </w:rPr>
        <w:t xml:space="preserve">la période </w:t>
      </w:r>
      <w:r w:rsidRPr="00F12A67">
        <w:rPr>
          <w:rFonts w:ascii="Arial" w:hAnsi="Arial" w:cs="Arial"/>
          <w:sz w:val="18"/>
        </w:rPr>
        <w:t xml:space="preserve">de parfait achèvement </w:t>
      </w:r>
      <w:r w:rsidRPr="00456D20">
        <w:rPr>
          <w:rFonts w:ascii="Arial" w:hAnsi="Arial" w:cs="Arial"/>
          <w:sz w:val="18"/>
        </w:rPr>
        <w:t>est d'un an</w:t>
      </w:r>
      <w:r w:rsidR="00FB05EB" w:rsidRPr="00456D20">
        <w:rPr>
          <w:rFonts w:ascii="Arial" w:hAnsi="Arial" w:cs="Arial"/>
          <w:sz w:val="18"/>
        </w:rPr>
        <w:t xml:space="preserve"> à compter de la réception.</w:t>
      </w:r>
    </w:p>
    <w:p w14:paraId="43D3504B" w14:textId="77777777" w:rsidR="00274A69" w:rsidRDefault="003F3DF7" w:rsidP="00274A69">
      <w:pPr>
        <w:jc w:val="both"/>
        <w:rPr>
          <w:rFonts w:ascii="Arial" w:hAnsi="Arial" w:cs="Arial"/>
          <w:sz w:val="18"/>
        </w:rPr>
      </w:pPr>
      <w:r>
        <w:rPr>
          <w:rFonts w:ascii="Arial" w:hAnsi="Arial" w:cs="Arial"/>
          <w:sz w:val="18"/>
        </w:rPr>
        <w:t>Les phases principes de cette période globale d’un an sont déc</w:t>
      </w:r>
      <w:r w:rsidR="00E33DEC">
        <w:rPr>
          <w:rFonts w:ascii="Arial" w:hAnsi="Arial" w:cs="Arial"/>
          <w:sz w:val="18"/>
        </w:rPr>
        <w:t>rites</w:t>
      </w:r>
      <w:r>
        <w:rPr>
          <w:rFonts w:ascii="Arial" w:hAnsi="Arial" w:cs="Arial"/>
          <w:sz w:val="18"/>
        </w:rPr>
        <w:t xml:space="preserve"> ci-dessous selon la nature des interventions à effectuer :</w:t>
      </w:r>
    </w:p>
    <w:p w14:paraId="1CBC1C4C" w14:textId="77777777" w:rsidR="003F3DF7" w:rsidRPr="00F12A67" w:rsidRDefault="003F3DF7" w:rsidP="00274A69">
      <w:pPr>
        <w:jc w:val="both"/>
        <w:rPr>
          <w:rFonts w:ascii="Arial" w:hAnsi="Arial" w:cs="Arial"/>
          <w:sz w:val="18"/>
        </w:rPr>
      </w:pPr>
    </w:p>
    <w:p w14:paraId="77965B49" w14:textId="77777777" w:rsidR="00274A69" w:rsidRPr="00F12A67" w:rsidRDefault="00274A69" w:rsidP="00274A69">
      <w:pPr>
        <w:jc w:val="both"/>
        <w:rPr>
          <w:rFonts w:ascii="Arial" w:hAnsi="Arial" w:cs="Arial"/>
          <w:sz w:val="18"/>
        </w:rPr>
      </w:pPr>
      <w:r w:rsidRPr="00F12A67">
        <w:rPr>
          <w:rFonts w:ascii="Arial" w:hAnsi="Arial" w:cs="Arial"/>
          <w:sz w:val="18"/>
        </w:rPr>
        <w:lastRenderedPageBreak/>
        <w:t>Durant cette période, l'entrepreneur est tenu de lever des réserves :</w:t>
      </w:r>
      <w:r w:rsidRPr="00F12A67">
        <w:rPr>
          <w:rFonts w:ascii="Arial" w:hAnsi="Arial" w:cs="Arial"/>
          <w:sz w:val="18"/>
        </w:rPr>
        <w:tab/>
      </w:r>
    </w:p>
    <w:p w14:paraId="5E38EAE4" w14:textId="77777777" w:rsidR="00274A69" w:rsidRPr="00F12A67" w:rsidRDefault="00274A69" w:rsidP="004E0CCD">
      <w:pPr>
        <w:numPr>
          <w:ilvl w:val="2"/>
          <w:numId w:val="22"/>
        </w:numPr>
        <w:jc w:val="both"/>
        <w:rPr>
          <w:rFonts w:ascii="Arial" w:hAnsi="Arial" w:cs="Arial"/>
          <w:sz w:val="18"/>
        </w:rPr>
      </w:pPr>
      <w:r w:rsidRPr="00F12A67">
        <w:rPr>
          <w:rFonts w:ascii="Arial" w:hAnsi="Arial" w:cs="Arial"/>
          <w:sz w:val="18"/>
        </w:rPr>
        <w:t>Anomalies concernant la sécurité traitée en urgence (dérogation à l'article 17.2.5 du CCAG),</w:t>
      </w:r>
    </w:p>
    <w:p w14:paraId="489811E8" w14:textId="77777777" w:rsidR="00274A69" w:rsidRPr="00F12A67" w:rsidRDefault="00274A69" w:rsidP="004E0CCD">
      <w:pPr>
        <w:numPr>
          <w:ilvl w:val="2"/>
          <w:numId w:val="22"/>
        </w:numPr>
        <w:jc w:val="both"/>
        <w:rPr>
          <w:rFonts w:ascii="Arial" w:hAnsi="Arial" w:cs="Arial"/>
          <w:sz w:val="18"/>
        </w:rPr>
      </w:pPr>
      <w:r w:rsidRPr="00F12A67">
        <w:rPr>
          <w:rFonts w:ascii="Arial" w:hAnsi="Arial" w:cs="Arial"/>
          <w:sz w:val="18"/>
        </w:rPr>
        <w:t>Anomalies graves traitées dans les 24 heures (dérogation à l'article 17.2.5 du CCAG),</w:t>
      </w:r>
    </w:p>
    <w:p w14:paraId="0CF3CC66" w14:textId="77777777" w:rsidR="00274A69" w:rsidRPr="00F12A67" w:rsidRDefault="00274A69" w:rsidP="004E0CCD">
      <w:pPr>
        <w:numPr>
          <w:ilvl w:val="2"/>
          <w:numId w:val="22"/>
        </w:numPr>
        <w:jc w:val="both"/>
        <w:rPr>
          <w:rFonts w:ascii="Arial" w:hAnsi="Arial" w:cs="Arial"/>
          <w:sz w:val="18"/>
        </w:rPr>
      </w:pPr>
      <w:r w:rsidRPr="00F12A67">
        <w:rPr>
          <w:rFonts w:ascii="Arial" w:hAnsi="Arial" w:cs="Arial"/>
          <w:sz w:val="18"/>
        </w:rPr>
        <w:t>Anomalies gênantes pour l’occupant du logement traitées sous 8 jours (dérogation à l'article 17.2.5 du CCAG),</w:t>
      </w:r>
    </w:p>
    <w:p w14:paraId="7FF513BB" w14:textId="77777777" w:rsidR="00274A69" w:rsidRPr="00F12A67" w:rsidRDefault="00274A69" w:rsidP="004E0CCD">
      <w:pPr>
        <w:numPr>
          <w:ilvl w:val="2"/>
          <w:numId w:val="22"/>
        </w:numPr>
        <w:jc w:val="both"/>
        <w:rPr>
          <w:rFonts w:ascii="Arial" w:hAnsi="Arial" w:cs="Arial"/>
          <w:sz w:val="18"/>
        </w:rPr>
      </w:pPr>
      <w:r w:rsidRPr="00F12A67">
        <w:rPr>
          <w:rFonts w:ascii="Arial" w:hAnsi="Arial" w:cs="Arial"/>
          <w:sz w:val="18"/>
        </w:rPr>
        <w:t xml:space="preserve">Anomalies relevant du parfait achèvement </w:t>
      </w:r>
      <w:r w:rsidR="009C5468">
        <w:rPr>
          <w:rFonts w:ascii="Arial" w:hAnsi="Arial" w:cs="Arial"/>
          <w:sz w:val="18"/>
        </w:rPr>
        <w:t xml:space="preserve">(autres que celles prévues aux 3 points cités ci-dessus) dans un délai raisonnable, c’est à dire en rapport avec la nature de l’intervention à effectuer, et donc dans un délai qui peut être inférieur ou égal ou supérieur à 15 jours </w:t>
      </w:r>
      <w:r w:rsidRPr="00F12A67">
        <w:rPr>
          <w:rFonts w:ascii="Arial" w:hAnsi="Arial" w:cs="Arial"/>
          <w:sz w:val="18"/>
        </w:rPr>
        <w:t>(dérogation à l'article 17.2.5 du CCAG).</w:t>
      </w:r>
    </w:p>
    <w:p w14:paraId="7802F35A" w14:textId="77777777" w:rsidR="00274A69" w:rsidRPr="00F12A67" w:rsidRDefault="00274A69" w:rsidP="00274A69">
      <w:pPr>
        <w:jc w:val="both"/>
        <w:rPr>
          <w:rFonts w:ascii="Arial" w:hAnsi="Arial" w:cs="Arial"/>
          <w:sz w:val="18"/>
        </w:rPr>
      </w:pPr>
    </w:p>
    <w:p w14:paraId="243EBECE" w14:textId="77777777" w:rsidR="00274A69" w:rsidRPr="00F12A67" w:rsidRDefault="00823603" w:rsidP="00274A69">
      <w:pPr>
        <w:jc w:val="both"/>
        <w:rPr>
          <w:rFonts w:ascii="Arial" w:hAnsi="Arial" w:cs="Arial"/>
          <w:sz w:val="18"/>
        </w:rPr>
      </w:pPr>
      <w:r>
        <w:rPr>
          <w:rFonts w:ascii="Arial" w:hAnsi="Arial" w:cs="Arial"/>
          <w:sz w:val="18"/>
        </w:rPr>
        <w:t>La visite à R+2</w:t>
      </w:r>
      <w:r w:rsidR="00274A69" w:rsidRPr="00F12A67">
        <w:rPr>
          <w:rFonts w:ascii="Arial" w:hAnsi="Arial" w:cs="Arial"/>
          <w:sz w:val="18"/>
        </w:rPr>
        <w:t xml:space="preserve"> mois Maîtrise d’œuvre / Maîtrise d’Ouvrage :</w:t>
      </w:r>
    </w:p>
    <w:p w14:paraId="162AA919" w14:textId="77777777" w:rsidR="00274A69" w:rsidRPr="00F12A67" w:rsidRDefault="00274A69" w:rsidP="004E0CCD">
      <w:pPr>
        <w:numPr>
          <w:ilvl w:val="2"/>
          <w:numId w:val="23"/>
        </w:numPr>
        <w:jc w:val="both"/>
        <w:rPr>
          <w:rFonts w:ascii="Arial" w:hAnsi="Arial" w:cs="Arial"/>
          <w:sz w:val="18"/>
        </w:rPr>
      </w:pPr>
      <w:r w:rsidRPr="00F12A67">
        <w:rPr>
          <w:rFonts w:ascii="Arial" w:hAnsi="Arial" w:cs="Arial"/>
          <w:sz w:val="18"/>
        </w:rPr>
        <w:t>Vérification des levées de réserves des entreprises</w:t>
      </w:r>
    </w:p>
    <w:p w14:paraId="7DA5E9C3" w14:textId="77777777" w:rsidR="00274A69" w:rsidRPr="00F12A67" w:rsidRDefault="00274A69" w:rsidP="004E0CCD">
      <w:pPr>
        <w:numPr>
          <w:ilvl w:val="2"/>
          <w:numId w:val="23"/>
        </w:numPr>
        <w:jc w:val="both"/>
        <w:rPr>
          <w:rFonts w:ascii="Arial" w:hAnsi="Arial" w:cs="Arial"/>
          <w:sz w:val="18"/>
        </w:rPr>
      </w:pPr>
      <w:r w:rsidRPr="00F12A67">
        <w:rPr>
          <w:rFonts w:ascii="Arial" w:hAnsi="Arial" w:cs="Arial"/>
          <w:sz w:val="18"/>
        </w:rPr>
        <w:t>Détection des apparitions de réserves de parfait achèvement</w:t>
      </w:r>
    </w:p>
    <w:p w14:paraId="6105DB31" w14:textId="77777777" w:rsidR="00274A69" w:rsidRPr="00F12A67" w:rsidRDefault="00274A69" w:rsidP="00274A69">
      <w:pPr>
        <w:jc w:val="both"/>
        <w:rPr>
          <w:rFonts w:ascii="Arial" w:hAnsi="Arial" w:cs="Arial"/>
          <w:sz w:val="18"/>
        </w:rPr>
      </w:pPr>
    </w:p>
    <w:p w14:paraId="38B6E2A8" w14:textId="77777777" w:rsidR="00274A69" w:rsidRPr="00F12A67" w:rsidRDefault="00823603" w:rsidP="00274A69">
      <w:pPr>
        <w:jc w:val="both"/>
        <w:rPr>
          <w:rFonts w:ascii="Arial" w:hAnsi="Arial" w:cs="Arial"/>
          <w:sz w:val="18"/>
        </w:rPr>
      </w:pPr>
      <w:r>
        <w:rPr>
          <w:rFonts w:ascii="Arial" w:hAnsi="Arial" w:cs="Arial"/>
          <w:sz w:val="18"/>
        </w:rPr>
        <w:t>La visite à R+10</w:t>
      </w:r>
      <w:r w:rsidR="00274A69" w:rsidRPr="00F12A67">
        <w:rPr>
          <w:rFonts w:ascii="Arial" w:hAnsi="Arial" w:cs="Arial"/>
          <w:sz w:val="18"/>
        </w:rPr>
        <w:t xml:space="preserve"> mois Maîtrise d’œuvre / Maîtrise d’Ouvrage :</w:t>
      </w:r>
      <w:r w:rsidR="0021008F">
        <w:rPr>
          <w:rFonts w:ascii="Arial" w:hAnsi="Arial" w:cs="Arial"/>
          <w:sz w:val="18"/>
        </w:rPr>
        <w:t xml:space="preserve"> </w:t>
      </w:r>
      <w:r w:rsidR="00274A69" w:rsidRPr="00F12A67">
        <w:rPr>
          <w:rFonts w:ascii="Arial" w:hAnsi="Arial" w:cs="Arial"/>
          <w:sz w:val="18"/>
        </w:rPr>
        <w:t>Délivrance des quitus permettant de régler les retenues de garanties ou lever les cautions</w:t>
      </w:r>
    </w:p>
    <w:p w14:paraId="5B222A89" w14:textId="77777777" w:rsidR="00274A69" w:rsidRPr="00F12A67" w:rsidRDefault="00274A69" w:rsidP="00274A69">
      <w:pPr>
        <w:jc w:val="both"/>
        <w:rPr>
          <w:rFonts w:ascii="Arial" w:hAnsi="Arial" w:cs="Arial"/>
          <w:i/>
          <w:iCs/>
          <w:smallCaps/>
          <w:sz w:val="18"/>
        </w:rPr>
      </w:pPr>
      <w:r w:rsidRPr="00F12A67">
        <w:rPr>
          <w:rFonts w:ascii="Arial" w:hAnsi="Arial" w:cs="Arial"/>
          <w:sz w:val="18"/>
        </w:rPr>
        <w:t>Bilan d’opération</w:t>
      </w:r>
      <w:r>
        <w:rPr>
          <w:rFonts w:ascii="Arial" w:hAnsi="Arial" w:cs="Arial"/>
          <w:sz w:val="18"/>
        </w:rPr>
        <w:t xml:space="preserve"> : </w:t>
      </w:r>
      <w:r w:rsidRPr="00F12A67">
        <w:rPr>
          <w:rFonts w:ascii="Arial" w:hAnsi="Arial" w:cs="Arial"/>
          <w:sz w:val="18"/>
        </w:rPr>
        <w:t>Debriefing d’opération après la période de parfait achèvement avec tous les acteurs.</w:t>
      </w:r>
    </w:p>
    <w:p w14:paraId="48C6AC00" w14:textId="77777777" w:rsidR="00274A69" w:rsidRPr="00F12A67" w:rsidRDefault="00274A69" w:rsidP="00274A69">
      <w:pPr>
        <w:pStyle w:val="Titre2"/>
        <w:jc w:val="both"/>
        <w:rPr>
          <w:sz w:val="22"/>
        </w:rPr>
      </w:pPr>
    </w:p>
    <w:p w14:paraId="08C15ADD" w14:textId="77777777" w:rsidR="00274A69" w:rsidRPr="00F12A67" w:rsidRDefault="00274A69" w:rsidP="00274A69">
      <w:pPr>
        <w:pStyle w:val="Titre2"/>
        <w:jc w:val="both"/>
        <w:rPr>
          <w:sz w:val="22"/>
        </w:rPr>
      </w:pPr>
      <w:bookmarkStart w:id="57" w:name="_Toc170544237"/>
      <w:bookmarkStart w:id="58" w:name="_Toc234851198"/>
      <w:r w:rsidRPr="00F12A67">
        <w:rPr>
          <w:sz w:val="22"/>
        </w:rPr>
        <w:t>5.2</w:t>
      </w:r>
      <w:r w:rsidRPr="00F12A67">
        <w:rPr>
          <w:sz w:val="22"/>
        </w:rPr>
        <w:tab/>
        <w:t>Intempéries - Congés payés</w:t>
      </w:r>
      <w:bookmarkEnd w:id="57"/>
      <w:bookmarkEnd w:id="58"/>
    </w:p>
    <w:p w14:paraId="7CC7821C" w14:textId="77777777" w:rsidR="00274A69" w:rsidRPr="00F12A67" w:rsidRDefault="00274A69" w:rsidP="00274A69">
      <w:pPr>
        <w:ind w:left="851" w:hanging="851"/>
        <w:jc w:val="both"/>
        <w:rPr>
          <w:rFonts w:ascii="Arial" w:hAnsi="Arial" w:cs="Arial"/>
        </w:rPr>
      </w:pPr>
    </w:p>
    <w:p w14:paraId="0CD7645C" w14:textId="77777777" w:rsidR="00274A69" w:rsidRPr="00F12A67" w:rsidRDefault="00274A69" w:rsidP="00274A69">
      <w:pPr>
        <w:pStyle w:val="PH1"/>
        <w:rPr>
          <w:rFonts w:ascii="Arial" w:hAnsi="Arial" w:cs="Arial"/>
          <w:iCs w:val="0"/>
          <w:sz w:val="18"/>
        </w:rPr>
      </w:pPr>
      <w:r w:rsidRPr="00F12A67">
        <w:rPr>
          <w:rFonts w:ascii="Arial" w:hAnsi="Arial" w:cs="Arial"/>
          <w:iCs w:val="0"/>
          <w:sz w:val="18"/>
        </w:rPr>
        <w:t>5.2.1</w:t>
      </w:r>
      <w:r w:rsidRPr="00F12A67">
        <w:rPr>
          <w:rFonts w:ascii="Arial" w:hAnsi="Arial" w:cs="Arial"/>
          <w:iCs w:val="0"/>
          <w:sz w:val="18"/>
        </w:rPr>
        <w:tab/>
        <w:t>Intempéries</w:t>
      </w:r>
    </w:p>
    <w:p w14:paraId="3E31DE63" w14:textId="77777777" w:rsidR="00274A69" w:rsidRPr="00F12A67" w:rsidRDefault="00274A69" w:rsidP="00274A69">
      <w:pPr>
        <w:pStyle w:val="PH1"/>
        <w:rPr>
          <w:rFonts w:ascii="Arial" w:hAnsi="Arial" w:cs="Arial"/>
          <w:sz w:val="18"/>
        </w:rPr>
      </w:pPr>
    </w:p>
    <w:p w14:paraId="1A2D41F3" w14:textId="39FF49DE" w:rsidR="00274A69" w:rsidRPr="00F12A67" w:rsidRDefault="00274A69" w:rsidP="00274A69">
      <w:pPr>
        <w:jc w:val="both"/>
        <w:rPr>
          <w:rFonts w:ascii="Arial" w:hAnsi="Arial" w:cs="Arial"/>
          <w:sz w:val="18"/>
        </w:rPr>
      </w:pPr>
      <w:r w:rsidRPr="00F12A67">
        <w:rPr>
          <w:rFonts w:ascii="Arial" w:hAnsi="Arial" w:cs="Arial"/>
          <w:sz w:val="18"/>
        </w:rPr>
        <w:t xml:space="preserve">Les intempéries ne valent que pour le délai fixé à l'article 5.1.2 du présent CCAP, pour lequel elles ont été comptées et intégrées à ce délai </w:t>
      </w:r>
      <w:r w:rsidR="005748F3" w:rsidRPr="00F12A67">
        <w:rPr>
          <w:rFonts w:ascii="Arial" w:hAnsi="Arial" w:cs="Arial"/>
          <w:sz w:val="18"/>
        </w:rPr>
        <w:t>pour 15</w:t>
      </w:r>
      <w:r w:rsidRPr="00F12A67">
        <w:rPr>
          <w:rFonts w:ascii="Arial" w:hAnsi="Arial" w:cs="Arial"/>
          <w:sz w:val="18"/>
        </w:rPr>
        <w:t xml:space="preserve"> jours ouvrables (dérogation à l'article 10.3.1.1 du CCAG).</w:t>
      </w:r>
    </w:p>
    <w:p w14:paraId="5547D3C7" w14:textId="331B2429" w:rsidR="00274A69" w:rsidRPr="00F12A67" w:rsidRDefault="00274A69" w:rsidP="00274A69">
      <w:pPr>
        <w:jc w:val="both"/>
        <w:rPr>
          <w:rFonts w:ascii="Arial" w:hAnsi="Arial" w:cs="Arial"/>
          <w:sz w:val="18"/>
        </w:rPr>
      </w:pPr>
      <w:r w:rsidRPr="00F12A67">
        <w:rPr>
          <w:rFonts w:ascii="Arial" w:hAnsi="Arial" w:cs="Arial"/>
          <w:sz w:val="18"/>
        </w:rPr>
        <w:t>Elles sont comptabilisées dans les conditions précisées à l'article 4.6.1 du présent CCAP.</w:t>
      </w:r>
    </w:p>
    <w:p w14:paraId="3F946497" w14:textId="77777777" w:rsidR="00274A69" w:rsidRPr="00F12A67" w:rsidRDefault="00274A69" w:rsidP="00274A69">
      <w:pPr>
        <w:jc w:val="both"/>
        <w:rPr>
          <w:rFonts w:ascii="Arial" w:hAnsi="Arial" w:cs="Arial"/>
          <w:sz w:val="18"/>
        </w:rPr>
      </w:pPr>
      <w:r w:rsidRPr="00F12A67">
        <w:rPr>
          <w:rFonts w:ascii="Arial" w:hAnsi="Arial" w:cs="Arial"/>
          <w:sz w:val="18"/>
        </w:rPr>
        <w:t>En cours de travaux, si le nombre réel de journées d'intempéries est supérieur au nombre prévu fixé ci-dessus, le délai de déroulement du chantier sera prolongé du nombre de jours égal à la différence entre les deux nombres réels et prévus de journées d'intempéries après production de justificatifs et attachements visés par le maître d’œuvre.</w:t>
      </w:r>
    </w:p>
    <w:p w14:paraId="3AE3D2E4" w14:textId="77777777" w:rsidR="00274A69" w:rsidRPr="00F12A67" w:rsidRDefault="00274A69" w:rsidP="00274A69">
      <w:pPr>
        <w:jc w:val="both"/>
        <w:rPr>
          <w:rFonts w:ascii="Arial" w:hAnsi="Arial" w:cs="Arial"/>
          <w:sz w:val="18"/>
        </w:rPr>
      </w:pPr>
      <w:r w:rsidRPr="00F12A67">
        <w:rPr>
          <w:rFonts w:ascii="Arial" w:hAnsi="Arial" w:cs="Arial"/>
          <w:sz w:val="18"/>
        </w:rPr>
        <w:t>Qu'elles soient prévues ou non, les intempéries répondant aux conditions du marché doivent être signalées sans retard et au fur et à mesure du déroulement du chantier par l'entrepreneur au maître d’œuvre.</w:t>
      </w:r>
    </w:p>
    <w:p w14:paraId="511E4D18" w14:textId="77777777" w:rsidR="00274A69" w:rsidRPr="00F12A67" w:rsidRDefault="00274A69" w:rsidP="00274A69">
      <w:pPr>
        <w:pStyle w:val="PH1"/>
        <w:rPr>
          <w:rFonts w:ascii="Arial" w:hAnsi="Arial" w:cs="Arial"/>
          <w:i w:val="0"/>
          <w:sz w:val="18"/>
        </w:rPr>
      </w:pPr>
    </w:p>
    <w:p w14:paraId="12806A83" w14:textId="77777777" w:rsidR="00274A69" w:rsidRPr="00F12A67" w:rsidRDefault="00274A69" w:rsidP="00274A69">
      <w:pPr>
        <w:pStyle w:val="PH1"/>
        <w:rPr>
          <w:rFonts w:ascii="Arial" w:hAnsi="Arial" w:cs="Arial"/>
          <w:iCs w:val="0"/>
          <w:sz w:val="18"/>
        </w:rPr>
      </w:pPr>
      <w:r w:rsidRPr="00F12A67">
        <w:rPr>
          <w:rFonts w:ascii="Arial" w:hAnsi="Arial" w:cs="Arial"/>
          <w:iCs w:val="0"/>
          <w:sz w:val="18"/>
        </w:rPr>
        <w:t>5.2.2</w:t>
      </w:r>
      <w:r w:rsidRPr="00F12A67">
        <w:rPr>
          <w:rFonts w:ascii="Arial" w:hAnsi="Arial" w:cs="Arial"/>
          <w:iCs w:val="0"/>
          <w:sz w:val="18"/>
        </w:rPr>
        <w:tab/>
        <w:t>Congés payés</w:t>
      </w:r>
    </w:p>
    <w:p w14:paraId="6382E06E" w14:textId="77777777" w:rsidR="00274A69" w:rsidRPr="00F12A67" w:rsidRDefault="00274A69" w:rsidP="00274A69">
      <w:pPr>
        <w:pStyle w:val="PH1"/>
        <w:rPr>
          <w:rFonts w:ascii="Arial" w:hAnsi="Arial" w:cs="Arial"/>
          <w:sz w:val="18"/>
        </w:rPr>
      </w:pPr>
    </w:p>
    <w:p w14:paraId="2EE8C8AF" w14:textId="77777777" w:rsidR="00274A69" w:rsidRPr="00F12A67" w:rsidRDefault="00274A69" w:rsidP="00274A69">
      <w:pPr>
        <w:jc w:val="both"/>
        <w:rPr>
          <w:rFonts w:ascii="Arial" w:hAnsi="Arial" w:cs="Arial"/>
          <w:sz w:val="18"/>
        </w:rPr>
      </w:pPr>
      <w:r w:rsidRPr="00F12A67">
        <w:rPr>
          <w:rFonts w:ascii="Arial" w:hAnsi="Arial" w:cs="Arial"/>
          <w:sz w:val="18"/>
        </w:rPr>
        <w:t>Les congés payés sont inclus dans les délais.</w:t>
      </w:r>
    </w:p>
    <w:p w14:paraId="3367AA8E" w14:textId="77777777" w:rsidR="00274A69" w:rsidRDefault="00274A69" w:rsidP="00274A69">
      <w:pPr>
        <w:pStyle w:val="PH1"/>
        <w:rPr>
          <w:rFonts w:ascii="Arial" w:hAnsi="Arial" w:cs="Arial"/>
          <w:sz w:val="18"/>
        </w:rPr>
      </w:pPr>
    </w:p>
    <w:p w14:paraId="2B06E048" w14:textId="77777777" w:rsidR="00BA3E4A" w:rsidRPr="00F12A67" w:rsidRDefault="00BA3E4A" w:rsidP="00274A69">
      <w:pPr>
        <w:pStyle w:val="PH1"/>
        <w:rPr>
          <w:rFonts w:ascii="Arial" w:hAnsi="Arial" w:cs="Arial"/>
          <w:sz w:val="18"/>
        </w:rPr>
      </w:pPr>
    </w:p>
    <w:p w14:paraId="41D6E3B4" w14:textId="77777777" w:rsidR="00274A69" w:rsidRPr="00F12A67" w:rsidRDefault="00274A69" w:rsidP="00274A69">
      <w:pPr>
        <w:pStyle w:val="Titre2"/>
        <w:jc w:val="both"/>
        <w:rPr>
          <w:sz w:val="22"/>
        </w:rPr>
      </w:pPr>
      <w:bookmarkStart w:id="59" w:name="_Toc170544238"/>
      <w:bookmarkStart w:id="60" w:name="_Toc234851199"/>
      <w:r w:rsidRPr="00F12A67">
        <w:rPr>
          <w:sz w:val="22"/>
        </w:rPr>
        <w:t>5.3</w:t>
      </w:r>
      <w:r w:rsidRPr="00F12A67">
        <w:rPr>
          <w:sz w:val="22"/>
        </w:rPr>
        <w:tab/>
        <w:t>Prolongations de délais</w:t>
      </w:r>
      <w:bookmarkEnd w:id="59"/>
      <w:bookmarkEnd w:id="60"/>
    </w:p>
    <w:p w14:paraId="6BEA370C" w14:textId="77777777" w:rsidR="00274A69" w:rsidRPr="00F12A67" w:rsidRDefault="00274A69" w:rsidP="00274A69">
      <w:pPr>
        <w:ind w:left="851" w:hanging="851"/>
        <w:jc w:val="both"/>
        <w:rPr>
          <w:rFonts w:ascii="Arial" w:hAnsi="Arial" w:cs="Arial"/>
        </w:rPr>
      </w:pPr>
    </w:p>
    <w:p w14:paraId="134EAC37" w14:textId="77777777" w:rsidR="00274A69" w:rsidRPr="00F12A67" w:rsidRDefault="00274A69" w:rsidP="00274A69">
      <w:pPr>
        <w:pStyle w:val="PH1"/>
        <w:rPr>
          <w:rFonts w:ascii="Arial" w:hAnsi="Arial" w:cs="Arial"/>
          <w:iCs w:val="0"/>
          <w:sz w:val="18"/>
        </w:rPr>
      </w:pPr>
      <w:r w:rsidRPr="00F12A67">
        <w:rPr>
          <w:rFonts w:ascii="Arial" w:hAnsi="Arial" w:cs="Arial"/>
          <w:iCs w:val="0"/>
          <w:sz w:val="18"/>
        </w:rPr>
        <w:t>5.3.1</w:t>
      </w:r>
      <w:r w:rsidRPr="00F12A67">
        <w:rPr>
          <w:rFonts w:ascii="Arial" w:hAnsi="Arial" w:cs="Arial"/>
          <w:iCs w:val="0"/>
          <w:sz w:val="18"/>
        </w:rPr>
        <w:tab/>
        <w:t>Prolongation du délai de déroulement du chantier</w:t>
      </w:r>
    </w:p>
    <w:p w14:paraId="4C318056" w14:textId="77777777" w:rsidR="00274A69" w:rsidRPr="00F12A67" w:rsidRDefault="00274A69" w:rsidP="00274A69">
      <w:pPr>
        <w:pStyle w:val="PH4"/>
      </w:pPr>
    </w:p>
    <w:p w14:paraId="22155296" w14:textId="77777777" w:rsidR="00274A69" w:rsidRPr="00F12A67" w:rsidRDefault="00274A69" w:rsidP="00274A69">
      <w:pPr>
        <w:jc w:val="both"/>
        <w:rPr>
          <w:rFonts w:ascii="Arial" w:hAnsi="Arial" w:cs="Arial"/>
          <w:sz w:val="18"/>
        </w:rPr>
      </w:pPr>
      <w:r w:rsidRPr="00F12A67">
        <w:rPr>
          <w:rFonts w:ascii="Arial" w:hAnsi="Arial" w:cs="Arial"/>
          <w:sz w:val="18"/>
        </w:rPr>
        <w:t>Toutes prolongations du délai de déroulement du chantier doivent être constatées par avenant qu'elles résultent :</w:t>
      </w:r>
    </w:p>
    <w:p w14:paraId="270E1B30" w14:textId="77777777" w:rsidR="00274A69" w:rsidRPr="00F12A67" w:rsidRDefault="00274A69" w:rsidP="004E0CCD">
      <w:pPr>
        <w:numPr>
          <w:ilvl w:val="0"/>
          <w:numId w:val="24"/>
        </w:numPr>
        <w:jc w:val="both"/>
        <w:rPr>
          <w:rFonts w:ascii="Arial" w:hAnsi="Arial" w:cs="Arial"/>
          <w:sz w:val="18"/>
        </w:rPr>
      </w:pPr>
      <w:r w:rsidRPr="00F12A67">
        <w:rPr>
          <w:rFonts w:ascii="Arial" w:hAnsi="Arial" w:cs="Arial"/>
          <w:sz w:val="18"/>
        </w:rPr>
        <w:t>Des intempéries telles que définies au 5.2.1 ;</w:t>
      </w:r>
    </w:p>
    <w:p w14:paraId="6335B9FB" w14:textId="77777777" w:rsidR="00274A69" w:rsidRPr="00F12A67" w:rsidRDefault="00274A69" w:rsidP="004E0CCD">
      <w:pPr>
        <w:numPr>
          <w:ilvl w:val="0"/>
          <w:numId w:val="24"/>
        </w:numPr>
        <w:jc w:val="both"/>
        <w:rPr>
          <w:rFonts w:ascii="Arial" w:hAnsi="Arial" w:cs="Arial"/>
          <w:sz w:val="18"/>
        </w:rPr>
      </w:pPr>
      <w:r w:rsidRPr="00F12A67">
        <w:rPr>
          <w:rFonts w:ascii="Arial" w:hAnsi="Arial" w:cs="Arial"/>
          <w:sz w:val="18"/>
        </w:rPr>
        <w:t>Des suspensions ou interruptions de chantier telles que définies du 4.6.5 ;</w:t>
      </w:r>
    </w:p>
    <w:p w14:paraId="1F2CBF35" w14:textId="77777777" w:rsidR="00274A69" w:rsidRPr="00F12A67" w:rsidRDefault="00274A69" w:rsidP="004E0CCD">
      <w:pPr>
        <w:numPr>
          <w:ilvl w:val="0"/>
          <w:numId w:val="24"/>
        </w:numPr>
        <w:jc w:val="both"/>
        <w:rPr>
          <w:rFonts w:ascii="Arial" w:hAnsi="Arial" w:cs="Arial"/>
          <w:sz w:val="18"/>
        </w:rPr>
      </w:pPr>
      <w:r w:rsidRPr="00F12A67">
        <w:rPr>
          <w:rFonts w:ascii="Arial" w:hAnsi="Arial" w:cs="Arial"/>
          <w:sz w:val="18"/>
        </w:rPr>
        <w:t>Des travaux modificatifs commandés par le maître de l'ouvrage.</w:t>
      </w:r>
    </w:p>
    <w:p w14:paraId="12B012BF" w14:textId="77777777" w:rsidR="00274A69" w:rsidRPr="00F12A67" w:rsidRDefault="00274A69" w:rsidP="00274A69">
      <w:pPr>
        <w:pStyle w:val="PH2"/>
      </w:pPr>
    </w:p>
    <w:p w14:paraId="07CBEF99" w14:textId="77777777" w:rsidR="00274A69" w:rsidRPr="00F12A67" w:rsidRDefault="00274A69" w:rsidP="00274A69">
      <w:pPr>
        <w:pStyle w:val="PH1"/>
        <w:rPr>
          <w:rFonts w:ascii="Arial" w:hAnsi="Arial" w:cs="Arial"/>
          <w:sz w:val="18"/>
        </w:rPr>
      </w:pPr>
      <w:r w:rsidRPr="00F12A67">
        <w:rPr>
          <w:rFonts w:ascii="Arial" w:hAnsi="Arial" w:cs="Arial"/>
          <w:i w:val="0"/>
          <w:sz w:val="18"/>
        </w:rPr>
        <w:t>5.3.2</w:t>
      </w:r>
      <w:r w:rsidRPr="00F12A67">
        <w:rPr>
          <w:rFonts w:ascii="Arial" w:hAnsi="Arial" w:cs="Arial"/>
          <w:i w:val="0"/>
          <w:sz w:val="18"/>
        </w:rPr>
        <w:tab/>
      </w:r>
      <w:r w:rsidRPr="00F12A67">
        <w:rPr>
          <w:rFonts w:ascii="Arial" w:hAnsi="Arial" w:cs="Arial"/>
          <w:sz w:val="18"/>
        </w:rPr>
        <w:t>Prolongation du délai de parfait achèvement</w:t>
      </w:r>
    </w:p>
    <w:p w14:paraId="35B37BA0" w14:textId="77777777" w:rsidR="00274A69" w:rsidRPr="00F12A67" w:rsidRDefault="00274A69" w:rsidP="00274A69">
      <w:pPr>
        <w:jc w:val="both"/>
        <w:rPr>
          <w:rFonts w:ascii="Arial" w:hAnsi="Arial" w:cs="Arial"/>
          <w:b/>
          <w:u w:val="single"/>
        </w:rPr>
      </w:pPr>
    </w:p>
    <w:p w14:paraId="419A880F" w14:textId="77777777" w:rsidR="00274A69" w:rsidRPr="00F12A67" w:rsidRDefault="00274A69" w:rsidP="00274A69">
      <w:pPr>
        <w:jc w:val="both"/>
        <w:rPr>
          <w:rFonts w:ascii="Arial" w:hAnsi="Arial" w:cs="Arial"/>
          <w:sz w:val="18"/>
        </w:rPr>
      </w:pPr>
      <w:r w:rsidRPr="00F12A67">
        <w:rPr>
          <w:rFonts w:ascii="Arial" w:hAnsi="Arial" w:cs="Arial"/>
          <w:sz w:val="18"/>
        </w:rPr>
        <w:t>Nonobstant les clauses coercitives prévues à l'article 8 du CCAP, le maître de l'ouvrage peut interrompre le délai de garantie du parfait achèvement dès lors que l'entrepreneur ne se conforme pas aux injonctions et mise en demeure émise à son encontre.</w:t>
      </w:r>
    </w:p>
    <w:p w14:paraId="6062869B" w14:textId="77777777" w:rsidR="00274A69" w:rsidRPr="00F12A67" w:rsidRDefault="00274A69" w:rsidP="00274A69">
      <w:pPr>
        <w:jc w:val="both"/>
        <w:rPr>
          <w:rFonts w:ascii="Arial" w:hAnsi="Arial" w:cs="Arial"/>
          <w:sz w:val="18"/>
        </w:rPr>
      </w:pPr>
      <w:r w:rsidRPr="00F12A67">
        <w:rPr>
          <w:rFonts w:ascii="Arial" w:hAnsi="Arial" w:cs="Arial"/>
          <w:sz w:val="18"/>
        </w:rPr>
        <w:lastRenderedPageBreak/>
        <w:t>Le cas échéant, cela se traduit par le blocage de la retenue de garantie, ou de la caution, par envoi d'un courrier recommandé à l'entrepreneur et/ou à la caution.</w:t>
      </w:r>
    </w:p>
    <w:p w14:paraId="3ED2DC5F" w14:textId="77777777" w:rsidR="00274A69" w:rsidRPr="00F12A67" w:rsidRDefault="00274A69" w:rsidP="00274A69">
      <w:pPr>
        <w:jc w:val="both"/>
        <w:rPr>
          <w:rFonts w:ascii="Arial" w:hAnsi="Arial" w:cs="Arial"/>
          <w:sz w:val="18"/>
        </w:rPr>
      </w:pPr>
    </w:p>
    <w:p w14:paraId="3A5D1037" w14:textId="77777777" w:rsidR="00274A69" w:rsidRPr="00F12A67" w:rsidRDefault="00274A69" w:rsidP="00274A69">
      <w:pPr>
        <w:jc w:val="both"/>
        <w:rPr>
          <w:rFonts w:ascii="Arial" w:hAnsi="Arial" w:cs="Arial"/>
          <w:sz w:val="18"/>
        </w:rPr>
      </w:pPr>
      <w:r w:rsidRPr="00F12A67">
        <w:rPr>
          <w:rFonts w:ascii="Arial" w:hAnsi="Arial" w:cs="Arial"/>
          <w:sz w:val="18"/>
        </w:rPr>
        <w:t>Le délai repart au moment où :</w:t>
      </w:r>
    </w:p>
    <w:p w14:paraId="1F43D072" w14:textId="77777777" w:rsidR="00274A69" w:rsidRPr="00F12A67" w:rsidRDefault="00274A69" w:rsidP="004E0CCD">
      <w:pPr>
        <w:numPr>
          <w:ilvl w:val="0"/>
          <w:numId w:val="25"/>
        </w:numPr>
        <w:jc w:val="both"/>
        <w:rPr>
          <w:rFonts w:ascii="Arial" w:hAnsi="Arial" w:cs="Arial"/>
          <w:sz w:val="18"/>
        </w:rPr>
      </w:pPr>
      <w:r w:rsidRPr="00F12A67">
        <w:rPr>
          <w:rFonts w:ascii="Arial" w:hAnsi="Arial" w:cs="Arial"/>
          <w:sz w:val="18"/>
        </w:rPr>
        <w:t>Soit l'entrepreneur s'est conformé aux mises en demeure ;</w:t>
      </w:r>
    </w:p>
    <w:p w14:paraId="07A05D50" w14:textId="77777777" w:rsidR="00274A69" w:rsidRPr="00F12A67" w:rsidRDefault="00274A69" w:rsidP="004E0CCD">
      <w:pPr>
        <w:numPr>
          <w:ilvl w:val="0"/>
          <w:numId w:val="25"/>
        </w:numPr>
        <w:jc w:val="both"/>
        <w:rPr>
          <w:rFonts w:ascii="Arial" w:hAnsi="Arial" w:cs="Arial"/>
          <w:sz w:val="18"/>
        </w:rPr>
      </w:pPr>
      <w:r w:rsidRPr="00F12A67">
        <w:rPr>
          <w:rFonts w:ascii="Arial" w:hAnsi="Arial" w:cs="Arial"/>
          <w:sz w:val="18"/>
        </w:rPr>
        <w:t>Soit la caution a débloquée les sommes nécessaires aux réparations ;</w:t>
      </w:r>
    </w:p>
    <w:p w14:paraId="2E288CDF" w14:textId="77777777" w:rsidR="00274A69" w:rsidRPr="00F12A67" w:rsidRDefault="00274A69" w:rsidP="004E0CCD">
      <w:pPr>
        <w:numPr>
          <w:ilvl w:val="0"/>
          <w:numId w:val="25"/>
        </w:numPr>
        <w:jc w:val="both"/>
        <w:rPr>
          <w:rFonts w:ascii="Arial" w:hAnsi="Arial" w:cs="Arial"/>
          <w:sz w:val="18"/>
        </w:rPr>
      </w:pPr>
      <w:r w:rsidRPr="00F12A67">
        <w:rPr>
          <w:rFonts w:ascii="Arial" w:hAnsi="Arial" w:cs="Arial"/>
          <w:sz w:val="18"/>
        </w:rPr>
        <w:t>Soit le maître de l'ouvrage a fait réaliser les travaux aux frais et dépens de l'entrepreneur défaillant et a récupéré les sommes en cause auprès de celui-ci ou de sa caution ;</w:t>
      </w:r>
    </w:p>
    <w:p w14:paraId="64B11370" w14:textId="77777777" w:rsidR="00274A69" w:rsidRPr="00F12A67" w:rsidRDefault="00274A69" w:rsidP="004E0CCD">
      <w:pPr>
        <w:numPr>
          <w:ilvl w:val="0"/>
          <w:numId w:val="25"/>
        </w:numPr>
        <w:jc w:val="both"/>
        <w:rPr>
          <w:rFonts w:ascii="Arial" w:hAnsi="Arial" w:cs="Arial"/>
          <w:sz w:val="18"/>
        </w:rPr>
      </w:pPr>
      <w:r w:rsidRPr="00F12A67">
        <w:rPr>
          <w:rFonts w:ascii="Arial" w:hAnsi="Arial" w:cs="Arial"/>
          <w:sz w:val="18"/>
        </w:rPr>
        <w:t>Soit l'assureur a débloqué les fonds nécessaires à la reprise des travaux dans le cas d'une assurance de garantie de bonne fin de travaux souscrite par l'entrepreneur.</w:t>
      </w:r>
    </w:p>
    <w:p w14:paraId="78439403" w14:textId="77777777" w:rsidR="00274A69" w:rsidRDefault="00274A69" w:rsidP="00274A69">
      <w:pPr>
        <w:pStyle w:val="PH"/>
        <w:rPr>
          <w:rFonts w:ascii="Arial" w:hAnsi="Arial" w:cs="Arial"/>
          <w:b w:val="0"/>
          <w:bCs w:val="0"/>
          <w:smallCaps w:val="0"/>
          <w:sz w:val="20"/>
          <w:u w:val="none"/>
        </w:rPr>
      </w:pPr>
    </w:p>
    <w:p w14:paraId="53923F9C" w14:textId="77777777" w:rsidR="002B4ACE" w:rsidRPr="00F12A67" w:rsidRDefault="002B4ACE" w:rsidP="00274A69">
      <w:pPr>
        <w:pStyle w:val="PH"/>
        <w:rPr>
          <w:rFonts w:ascii="Arial" w:hAnsi="Arial" w:cs="Arial"/>
          <w:b w:val="0"/>
          <w:bCs w:val="0"/>
          <w:smallCaps w:val="0"/>
          <w:sz w:val="20"/>
          <w:u w:val="none"/>
        </w:rPr>
      </w:pPr>
    </w:p>
    <w:p w14:paraId="2C9F1BB7" w14:textId="77777777" w:rsidR="00274A69" w:rsidRPr="00F12A67" w:rsidRDefault="00274A69" w:rsidP="00274A69">
      <w:pPr>
        <w:pStyle w:val="Titre2"/>
        <w:jc w:val="both"/>
        <w:rPr>
          <w:sz w:val="22"/>
        </w:rPr>
      </w:pPr>
      <w:bookmarkStart w:id="61" w:name="_Toc170544239"/>
      <w:bookmarkStart w:id="62" w:name="_Toc234851200"/>
      <w:r w:rsidRPr="00F12A67">
        <w:rPr>
          <w:sz w:val="22"/>
        </w:rPr>
        <w:t>5.4</w:t>
      </w:r>
      <w:r w:rsidRPr="00F12A67">
        <w:rPr>
          <w:sz w:val="22"/>
        </w:rPr>
        <w:tab/>
        <w:t>Délais de transmissions de pièces et documents</w:t>
      </w:r>
      <w:bookmarkEnd w:id="61"/>
      <w:bookmarkEnd w:id="62"/>
    </w:p>
    <w:p w14:paraId="6EF6FF5D" w14:textId="77777777" w:rsidR="00274A69" w:rsidRPr="00F12A67" w:rsidRDefault="00274A69" w:rsidP="00274A69">
      <w:pPr>
        <w:ind w:left="851" w:hanging="851"/>
        <w:jc w:val="both"/>
        <w:rPr>
          <w:rFonts w:ascii="Arial" w:hAnsi="Arial" w:cs="Arial"/>
        </w:rPr>
      </w:pPr>
    </w:p>
    <w:p w14:paraId="14AF825B" w14:textId="77777777" w:rsidR="00274A69" w:rsidRPr="00F12A67" w:rsidRDefault="00274A69" w:rsidP="00274A69">
      <w:pPr>
        <w:pStyle w:val="PH1"/>
        <w:rPr>
          <w:rFonts w:ascii="Arial" w:hAnsi="Arial" w:cs="Arial"/>
          <w:iCs w:val="0"/>
          <w:sz w:val="18"/>
        </w:rPr>
      </w:pPr>
      <w:r w:rsidRPr="00F12A67">
        <w:rPr>
          <w:rFonts w:ascii="Arial" w:hAnsi="Arial" w:cs="Arial"/>
          <w:iCs w:val="0"/>
          <w:sz w:val="18"/>
        </w:rPr>
        <w:t>5.4.1</w:t>
      </w:r>
      <w:r w:rsidRPr="00F12A67">
        <w:rPr>
          <w:rFonts w:ascii="Arial" w:hAnsi="Arial" w:cs="Arial"/>
          <w:iCs w:val="0"/>
          <w:sz w:val="18"/>
        </w:rPr>
        <w:tab/>
        <w:t>Pièces constitutives du marché</w:t>
      </w:r>
    </w:p>
    <w:p w14:paraId="2C28A25E" w14:textId="77777777" w:rsidR="00274A69" w:rsidRPr="00F12A67" w:rsidRDefault="00274A69" w:rsidP="00274A69">
      <w:pPr>
        <w:ind w:left="851" w:hanging="851"/>
        <w:jc w:val="both"/>
        <w:rPr>
          <w:rFonts w:ascii="Arial" w:hAnsi="Arial" w:cs="Arial"/>
        </w:rPr>
      </w:pPr>
    </w:p>
    <w:p w14:paraId="2DE9CAAA" w14:textId="77777777" w:rsidR="00274A69" w:rsidRPr="00F12A67" w:rsidRDefault="00274A69" w:rsidP="00274A69">
      <w:pPr>
        <w:ind w:left="1134" w:hanging="1134"/>
        <w:jc w:val="both"/>
        <w:rPr>
          <w:rFonts w:ascii="Arial" w:hAnsi="Arial" w:cs="Arial"/>
          <w:sz w:val="18"/>
        </w:rPr>
      </w:pPr>
      <w:r w:rsidRPr="00F12A67">
        <w:rPr>
          <w:rFonts w:ascii="Arial" w:hAnsi="Arial" w:cs="Arial"/>
          <w:b/>
          <w:bCs/>
          <w:sz w:val="16"/>
        </w:rPr>
        <w:t>Les pièces constitutives du ma</w:t>
      </w:r>
      <w:r w:rsidR="00674690">
        <w:rPr>
          <w:rFonts w:ascii="Arial" w:hAnsi="Arial" w:cs="Arial"/>
          <w:b/>
          <w:bCs/>
          <w:sz w:val="16"/>
        </w:rPr>
        <w:t>rché indiquées aux articles 2.1 et 2.2</w:t>
      </w:r>
      <w:r w:rsidRPr="00F12A67">
        <w:rPr>
          <w:rFonts w:ascii="Arial" w:hAnsi="Arial" w:cs="Arial"/>
          <w:sz w:val="18"/>
        </w:rPr>
        <w:t xml:space="preserve"> sont transmises avant la notification du marché.</w:t>
      </w:r>
    </w:p>
    <w:p w14:paraId="7D109F6A" w14:textId="77777777" w:rsidR="00274A69" w:rsidRPr="00387AE6" w:rsidRDefault="00274A69" w:rsidP="00387AE6">
      <w:pPr>
        <w:jc w:val="both"/>
        <w:rPr>
          <w:rFonts w:ascii="Arial" w:hAnsi="Arial" w:cs="Arial"/>
          <w:sz w:val="18"/>
        </w:rPr>
      </w:pPr>
      <w:r w:rsidRPr="00387AE6">
        <w:rPr>
          <w:rFonts w:ascii="Arial" w:hAnsi="Arial" w:cs="Arial"/>
          <w:sz w:val="18"/>
        </w:rPr>
        <w:t>Néanmoins, le maître d'ouvrage peut décider que certaines d'entre elles ne font pas obstacle à la notification du marché. Dans ce cas, le maître d'ouvrage accordera</w:t>
      </w:r>
      <w:r w:rsidR="00FB05EB">
        <w:rPr>
          <w:rFonts w:ascii="Arial" w:hAnsi="Arial" w:cs="Arial"/>
          <w:sz w:val="18"/>
        </w:rPr>
        <w:t xml:space="preserve"> </w:t>
      </w:r>
      <w:r w:rsidRPr="00387AE6">
        <w:rPr>
          <w:rFonts w:ascii="Arial" w:hAnsi="Arial" w:cs="Arial"/>
          <w:sz w:val="18"/>
        </w:rPr>
        <w:t>expressément un délai complémentaire.</w:t>
      </w:r>
    </w:p>
    <w:p w14:paraId="01C0A68A" w14:textId="77777777" w:rsidR="00274A69" w:rsidRPr="00F12A67" w:rsidRDefault="00274A69" w:rsidP="00387AE6">
      <w:pPr>
        <w:jc w:val="both"/>
        <w:rPr>
          <w:rFonts w:ascii="Arial" w:hAnsi="Arial" w:cs="Arial"/>
          <w:sz w:val="18"/>
        </w:rPr>
      </w:pPr>
    </w:p>
    <w:p w14:paraId="56C1A784" w14:textId="77777777" w:rsidR="00274A69" w:rsidRPr="00F12A67" w:rsidRDefault="00274A69" w:rsidP="00274A69">
      <w:pPr>
        <w:pStyle w:val="PH1"/>
        <w:ind w:left="1134" w:hanging="1134"/>
        <w:rPr>
          <w:rFonts w:ascii="Arial" w:hAnsi="Arial" w:cs="Arial"/>
          <w:iCs w:val="0"/>
          <w:sz w:val="18"/>
        </w:rPr>
      </w:pPr>
      <w:r w:rsidRPr="00F12A67">
        <w:rPr>
          <w:rFonts w:ascii="Arial" w:hAnsi="Arial" w:cs="Arial"/>
          <w:iCs w:val="0"/>
          <w:sz w:val="18"/>
        </w:rPr>
        <w:t>5.4.2</w:t>
      </w:r>
      <w:r w:rsidRPr="00F12A67">
        <w:rPr>
          <w:rFonts w:ascii="Arial" w:hAnsi="Arial" w:cs="Arial"/>
          <w:iCs w:val="0"/>
          <w:sz w:val="18"/>
        </w:rPr>
        <w:tab/>
        <w:t>Les pièces élaborées pendant le déroulement des travaux</w:t>
      </w:r>
    </w:p>
    <w:p w14:paraId="5E445350" w14:textId="77777777" w:rsidR="00274A69" w:rsidRPr="00F12A67" w:rsidRDefault="00274A69" w:rsidP="00274A69">
      <w:pPr>
        <w:ind w:left="1134" w:hanging="1134"/>
        <w:jc w:val="both"/>
        <w:rPr>
          <w:rFonts w:ascii="Arial" w:hAnsi="Arial" w:cs="Arial"/>
          <w:sz w:val="18"/>
        </w:rPr>
      </w:pPr>
    </w:p>
    <w:p w14:paraId="7E3D052B" w14:textId="77777777" w:rsidR="00274A69" w:rsidRPr="00F12A67" w:rsidRDefault="00274A69" w:rsidP="00274A69">
      <w:pPr>
        <w:jc w:val="both"/>
        <w:rPr>
          <w:rFonts w:ascii="Arial" w:hAnsi="Arial" w:cs="Arial"/>
          <w:sz w:val="18"/>
        </w:rPr>
      </w:pPr>
      <w:r w:rsidRPr="00F12A67">
        <w:rPr>
          <w:rFonts w:ascii="Arial" w:hAnsi="Arial" w:cs="Arial"/>
          <w:b/>
          <w:bCs/>
          <w:sz w:val="16"/>
        </w:rPr>
        <w:t xml:space="preserve">5.4.2.1 </w:t>
      </w:r>
      <w:r w:rsidRPr="00F12A67">
        <w:rPr>
          <w:rFonts w:ascii="Arial" w:hAnsi="Arial" w:cs="Arial"/>
          <w:b/>
          <w:bCs/>
          <w:sz w:val="16"/>
        </w:rPr>
        <w:tab/>
        <w:t>Dans le cas où certaines pièces n'auraient pas pu être élaborées</w:t>
      </w:r>
      <w:r w:rsidRPr="00F12A67">
        <w:rPr>
          <w:rFonts w:ascii="Arial" w:hAnsi="Arial" w:cs="Arial"/>
          <w:sz w:val="18"/>
        </w:rPr>
        <w:t xml:space="preserve"> pendant le délai de préparation du chantier, celles-ci d</w:t>
      </w:r>
      <w:r>
        <w:rPr>
          <w:rFonts w:ascii="Arial" w:hAnsi="Arial" w:cs="Arial"/>
          <w:sz w:val="18"/>
        </w:rPr>
        <w:t xml:space="preserve">evront être transmises dans les </w:t>
      </w:r>
      <w:r w:rsidRPr="00F12A67">
        <w:rPr>
          <w:rFonts w:ascii="Arial" w:hAnsi="Arial" w:cs="Arial"/>
          <w:sz w:val="18"/>
        </w:rPr>
        <w:t>conditions fixées à l'article 4.5.3.1.au moins 3 semaines avant exécution.</w:t>
      </w:r>
    </w:p>
    <w:p w14:paraId="05FC2C0D" w14:textId="77777777" w:rsidR="00274A69" w:rsidRPr="00F12A67" w:rsidRDefault="00274A69" w:rsidP="00274A69">
      <w:pPr>
        <w:ind w:left="1134" w:hanging="1134"/>
        <w:jc w:val="both"/>
        <w:rPr>
          <w:rFonts w:ascii="Arial" w:hAnsi="Arial" w:cs="Arial"/>
          <w:sz w:val="18"/>
        </w:rPr>
      </w:pPr>
    </w:p>
    <w:p w14:paraId="363291B7" w14:textId="77777777" w:rsidR="00274A69" w:rsidRPr="00F12A67" w:rsidRDefault="00274A69" w:rsidP="00274A69">
      <w:pPr>
        <w:jc w:val="both"/>
        <w:rPr>
          <w:rFonts w:ascii="Arial" w:hAnsi="Arial" w:cs="Arial"/>
          <w:sz w:val="18"/>
        </w:rPr>
      </w:pPr>
      <w:r w:rsidRPr="00F12A67">
        <w:rPr>
          <w:rFonts w:ascii="Arial" w:hAnsi="Arial" w:cs="Arial"/>
          <w:b/>
          <w:bCs/>
          <w:sz w:val="16"/>
        </w:rPr>
        <w:t xml:space="preserve">5.4.2.2 </w:t>
      </w:r>
      <w:r w:rsidRPr="00F12A67">
        <w:rPr>
          <w:rFonts w:ascii="Arial" w:hAnsi="Arial" w:cs="Arial"/>
          <w:b/>
          <w:bCs/>
          <w:sz w:val="16"/>
        </w:rPr>
        <w:tab/>
        <w:t xml:space="preserve">Les attachements relatifs à l'exécution ou aux intempéries </w:t>
      </w:r>
      <w:r w:rsidRPr="00F12A67">
        <w:rPr>
          <w:rFonts w:ascii="Arial" w:hAnsi="Arial" w:cs="Arial"/>
          <w:sz w:val="18"/>
        </w:rPr>
        <w:t>devront être transmis au maître d’œuvre sans délai. Les cas de dérogation à cette règle peuvent éventuellement être examinés par le maître d’œuvre après accord du maître de l'ouvrage.</w:t>
      </w:r>
    </w:p>
    <w:p w14:paraId="4D0CECA7" w14:textId="77777777" w:rsidR="00274A69" w:rsidRPr="00F12A67" w:rsidRDefault="00274A69" w:rsidP="00274A69">
      <w:pPr>
        <w:ind w:left="1134" w:hanging="1134"/>
        <w:jc w:val="both"/>
        <w:rPr>
          <w:rFonts w:ascii="Arial" w:hAnsi="Arial" w:cs="Arial"/>
          <w:sz w:val="18"/>
        </w:rPr>
      </w:pPr>
    </w:p>
    <w:p w14:paraId="03DF8DFA" w14:textId="5C821AE2" w:rsidR="00274A69" w:rsidRPr="00F12A67" w:rsidRDefault="005748F3" w:rsidP="00274A69">
      <w:pPr>
        <w:jc w:val="both"/>
        <w:rPr>
          <w:rFonts w:ascii="Arial" w:hAnsi="Arial" w:cs="Arial"/>
          <w:sz w:val="18"/>
        </w:rPr>
      </w:pPr>
      <w:r w:rsidRPr="00F12A67">
        <w:rPr>
          <w:rFonts w:ascii="Arial" w:hAnsi="Arial" w:cs="Arial"/>
          <w:b/>
          <w:bCs/>
          <w:sz w:val="16"/>
        </w:rPr>
        <w:t xml:space="preserve">5.4.2.3 </w:t>
      </w:r>
      <w:r>
        <w:rPr>
          <w:rFonts w:ascii="Arial" w:hAnsi="Arial" w:cs="Arial"/>
          <w:b/>
          <w:bCs/>
          <w:sz w:val="16"/>
        </w:rPr>
        <w:t xml:space="preserve">   </w:t>
      </w:r>
      <w:r w:rsidRPr="00F12A67">
        <w:rPr>
          <w:rFonts w:ascii="Arial" w:hAnsi="Arial" w:cs="Arial"/>
          <w:b/>
          <w:bCs/>
          <w:sz w:val="16"/>
        </w:rPr>
        <w:t>Les</w:t>
      </w:r>
      <w:r w:rsidR="00274A69" w:rsidRPr="00F12A67">
        <w:rPr>
          <w:rFonts w:ascii="Arial" w:hAnsi="Arial" w:cs="Arial"/>
          <w:b/>
          <w:bCs/>
          <w:sz w:val="16"/>
        </w:rPr>
        <w:t xml:space="preserve"> pièces énumérées à l'article 4.5.3.3</w:t>
      </w:r>
      <w:r w:rsidR="00274A69" w:rsidRPr="00F12A67">
        <w:rPr>
          <w:rFonts w:ascii="Arial" w:hAnsi="Arial" w:cs="Arial"/>
          <w:sz w:val="18"/>
        </w:rPr>
        <w:t xml:space="preserve"> devront être transmises au maître d’œuvre à l'issue de l'exécution des travaux et, en tout état de cause, au plus tard 15 jours francs avant la date prévisible de réception des travaux.</w:t>
      </w:r>
    </w:p>
    <w:p w14:paraId="325651FD" w14:textId="77777777" w:rsidR="00274A69" w:rsidRDefault="00274A69" w:rsidP="00274A69">
      <w:pPr>
        <w:pStyle w:val="PH2"/>
      </w:pPr>
    </w:p>
    <w:p w14:paraId="34942A28" w14:textId="77777777" w:rsidR="00BA3E4A" w:rsidRPr="00F12A67" w:rsidRDefault="00BA3E4A" w:rsidP="00274A69">
      <w:pPr>
        <w:pStyle w:val="PH2"/>
      </w:pPr>
    </w:p>
    <w:p w14:paraId="332212CE" w14:textId="77777777" w:rsidR="00274A69" w:rsidRPr="00F12A67" w:rsidRDefault="00274A69" w:rsidP="00274A69">
      <w:pPr>
        <w:pStyle w:val="Titre2"/>
        <w:jc w:val="both"/>
        <w:rPr>
          <w:sz w:val="22"/>
        </w:rPr>
      </w:pPr>
      <w:bookmarkStart w:id="63" w:name="_Toc170544240"/>
      <w:bookmarkStart w:id="64" w:name="_Toc234851201"/>
      <w:r w:rsidRPr="00F12A67">
        <w:rPr>
          <w:sz w:val="22"/>
        </w:rPr>
        <w:t>5.5</w:t>
      </w:r>
      <w:r w:rsidRPr="00F12A67">
        <w:rPr>
          <w:sz w:val="22"/>
        </w:rPr>
        <w:tab/>
        <w:t>Délai de présentation d'échantillons, prototypes, logement technique ou logement témoin</w:t>
      </w:r>
      <w:bookmarkEnd w:id="63"/>
      <w:bookmarkEnd w:id="64"/>
    </w:p>
    <w:p w14:paraId="3D382D3F" w14:textId="77777777" w:rsidR="00274A69" w:rsidRPr="00F12A67" w:rsidRDefault="00274A69" w:rsidP="00274A69">
      <w:pPr>
        <w:jc w:val="both"/>
        <w:rPr>
          <w:rFonts w:ascii="Arial" w:hAnsi="Arial" w:cs="Arial"/>
        </w:rPr>
      </w:pPr>
    </w:p>
    <w:p w14:paraId="2F2C9D82" w14:textId="77777777" w:rsidR="00274A69" w:rsidRPr="00F12A67" w:rsidRDefault="00274A69" w:rsidP="00274A69">
      <w:pPr>
        <w:pStyle w:val="PH1"/>
        <w:tabs>
          <w:tab w:val="left" w:pos="1134"/>
        </w:tabs>
        <w:rPr>
          <w:rFonts w:ascii="Arial" w:hAnsi="Arial" w:cs="Arial"/>
          <w:iCs w:val="0"/>
          <w:sz w:val="18"/>
        </w:rPr>
      </w:pPr>
      <w:r w:rsidRPr="00F12A67">
        <w:rPr>
          <w:rFonts w:ascii="Arial" w:hAnsi="Arial" w:cs="Arial"/>
          <w:iCs w:val="0"/>
          <w:sz w:val="18"/>
        </w:rPr>
        <w:t>5.5.1</w:t>
      </w:r>
      <w:r w:rsidRPr="00F12A67">
        <w:rPr>
          <w:rFonts w:ascii="Arial" w:hAnsi="Arial" w:cs="Arial"/>
          <w:iCs w:val="0"/>
          <w:sz w:val="18"/>
        </w:rPr>
        <w:tab/>
      </w:r>
      <w:r w:rsidRPr="00F12A67">
        <w:rPr>
          <w:rFonts w:ascii="Arial" w:hAnsi="Arial" w:cs="Arial"/>
          <w:iCs w:val="0"/>
          <w:sz w:val="18"/>
        </w:rPr>
        <w:tab/>
        <w:t>Echantillons</w:t>
      </w:r>
    </w:p>
    <w:p w14:paraId="5DA352FA" w14:textId="77777777" w:rsidR="00274A69" w:rsidRPr="00F12A67" w:rsidRDefault="00274A69" w:rsidP="00274A69">
      <w:pPr>
        <w:jc w:val="both"/>
        <w:rPr>
          <w:rFonts w:ascii="Arial" w:hAnsi="Arial" w:cs="Arial"/>
          <w:sz w:val="18"/>
        </w:rPr>
      </w:pPr>
      <w:r w:rsidRPr="00F12A67">
        <w:rPr>
          <w:rFonts w:ascii="Arial" w:hAnsi="Arial" w:cs="Arial"/>
          <w:sz w:val="18"/>
        </w:rPr>
        <w:t>Les échantillons doivent être présentés au maître d’œuvre pendant la période de préparation du chantier. Les dérogations éventuelles à cette règle devront faire l'objet d'accord écrit du maître d’œuvre qui fixera de nouvelles dates.</w:t>
      </w:r>
    </w:p>
    <w:p w14:paraId="5DB316FD" w14:textId="77777777" w:rsidR="00274A69" w:rsidRPr="00F12A67" w:rsidRDefault="00274A69" w:rsidP="00274A69">
      <w:pPr>
        <w:pStyle w:val="PH1"/>
        <w:rPr>
          <w:rFonts w:ascii="Arial" w:hAnsi="Arial" w:cs="Arial"/>
          <w:sz w:val="18"/>
        </w:rPr>
      </w:pPr>
    </w:p>
    <w:p w14:paraId="3A85BD67" w14:textId="77777777" w:rsidR="00274A69" w:rsidRPr="00F12A67" w:rsidRDefault="00274A69" w:rsidP="00274A69">
      <w:pPr>
        <w:pStyle w:val="PH1"/>
        <w:ind w:left="1134" w:hanging="1134"/>
        <w:rPr>
          <w:rFonts w:ascii="Arial" w:hAnsi="Arial" w:cs="Arial"/>
          <w:iCs w:val="0"/>
          <w:sz w:val="18"/>
        </w:rPr>
      </w:pPr>
      <w:r w:rsidRPr="00F12A67">
        <w:rPr>
          <w:rFonts w:ascii="Arial" w:hAnsi="Arial" w:cs="Arial"/>
          <w:iCs w:val="0"/>
          <w:sz w:val="18"/>
        </w:rPr>
        <w:t>5.5.2</w:t>
      </w:r>
      <w:r w:rsidRPr="00F12A67">
        <w:rPr>
          <w:rFonts w:ascii="Arial" w:hAnsi="Arial" w:cs="Arial"/>
          <w:iCs w:val="0"/>
          <w:sz w:val="18"/>
        </w:rPr>
        <w:tab/>
        <w:t>Prototypes - logement technique - logement témoin</w:t>
      </w:r>
    </w:p>
    <w:p w14:paraId="37BFFBEC" w14:textId="77777777" w:rsidR="00274A69" w:rsidRPr="00F12A67" w:rsidRDefault="00274A69" w:rsidP="00274A69">
      <w:pPr>
        <w:jc w:val="both"/>
        <w:rPr>
          <w:rFonts w:ascii="Arial" w:hAnsi="Arial" w:cs="Arial"/>
          <w:sz w:val="16"/>
        </w:rPr>
      </w:pPr>
      <w:r w:rsidRPr="00F12A67">
        <w:rPr>
          <w:rFonts w:ascii="Arial" w:hAnsi="Arial" w:cs="Arial"/>
          <w:sz w:val="18"/>
        </w:rPr>
        <w:t>Le délai de présentation de prototypes, logement technique ou logement témoin est celui fixé par le calendrier d'exécution.</w:t>
      </w:r>
    </w:p>
    <w:p w14:paraId="5B306EF7" w14:textId="77777777" w:rsidR="00274A69" w:rsidRPr="00F12A67" w:rsidRDefault="00274A69" w:rsidP="00274A69">
      <w:pPr>
        <w:pStyle w:val="PH1"/>
        <w:rPr>
          <w:rFonts w:ascii="Arial" w:hAnsi="Arial" w:cs="Arial"/>
          <w:sz w:val="18"/>
        </w:rPr>
      </w:pPr>
    </w:p>
    <w:p w14:paraId="6C1DD896" w14:textId="77777777" w:rsidR="00274A69" w:rsidRPr="00F12A67" w:rsidRDefault="00274A69" w:rsidP="00274A69">
      <w:pPr>
        <w:pStyle w:val="Titre2"/>
        <w:jc w:val="both"/>
        <w:rPr>
          <w:sz w:val="22"/>
        </w:rPr>
      </w:pPr>
      <w:bookmarkStart w:id="65" w:name="_Toc170544241"/>
      <w:bookmarkStart w:id="66" w:name="_Toc234851202"/>
      <w:r w:rsidRPr="00F12A67">
        <w:rPr>
          <w:sz w:val="22"/>
        </w:rPr>
        <w:t>5.6</w:t>
      </w:r>
      <w:r w:rsidRPr="00F12A67">
        <w:rPr>
          <w:sz w:val="22"/>
        </w:rPr>
        <w:tab/>
        <w:t>Délai de présentation et de vérification des situations</w:t>
      </w:r>
      <w:bookmarkEnd w:id="65"/>
      <w:bookmarkEnd w:id="66"/>
    </w:p>
    <w:p w14:paraId="500AF10C" w14:textId="77777777" w:rsidR="00274A69" w:rsidRPr="00F12A67" w:rsidRDefault="00274A69" w:rsidP="00274A69">
      <w:pPr>
        <w:jc w:val="both"/>
        <w:rPr>
          <w:rFonts w:ascii="Arial" w:hAnsi="Arial" w:cs="Arial"/>
          <w:sz w:val="18"/>
        </w:rPr>
      </w:pPr>
      <w:r w:rsidRPr="00FB6D87">
        <w:rPr>
          <w:rFonts w:ascii="Arial" w:hAnsi="Arial" w:cs="Arial"/>
          <w:sz w:val="18"/>
        </w:rPr>
        <w:t>Par dérogation à l’article 19</w:t>
      </w:r>
      <w:r w:rsidR="00E4655A">
        <w:rPr>
          <w:rFonts w:ascii="Arial" w:hAnsi="Arial" w:cs="Arial"/>
          <w:sz w:val="18"/>
        </w:rPr>
        <w:t>.3.1</w:t>
      </w:r>
      <w:r w:rsidRPr="00FB6D87">
        <w:rPr>
          <w:rFonts w:ascii="Arial" w:hAnsi="Arial" w:cs="Arial"/>
          <w:sz w:val="18"/>
        </w:rPr>
        <w:t xml:space="preserve"> du CCAG, les états de situation sont à présenter avant le 25 de chaque mois au maître d’œuvre</w:t>
      </w:r>
      <w:r w:rsidRPr="00F12A67">
        <w:rPr>
          <w:rFonts w:ascii="Arial" w:hAnsi="Arial" w:cs="Arial"/>
          <w:sz w:val="18"/>
        </w:rPr>
        <w:t xml:space="preserve"> qui, après vérification, les transmet au maître de l’ouvrage avant le 10 du mois suivant pour paiement des prestations réalisées.</w:t>
      </w:r>
    </w:p>
    <w:p w14:paraId="4ECE2B41" w14:textId="77777777" w:rsidR="00274A69" w:rsidRPr="00F12A67" w:rsidRDefault="00274A69" w:rsidP="00274A69">
      <w:pPr>
        <w:jc w:val="both"/>
        <w:rPr>
          <w:rFonts w:ascii="Arial" w:hAnsi="Arial" w:cs="Arial"/>
        </w:rPr>
      </w:pPr>
    </w:p>
    <w:p w14:paraId="565E4AE8" w14:textId="77777777" w:rsidR="00274A69" w:rsidRPr="00067215" w:rsidRDefault="00274A69" w:rsidP="00274A69">
      <w:pPr>
        <w:pStyle w:val="Titre2"/>
        <w:jc w:val="both"/>
        <w:rPr>
          <w:sz w:val="22"/>
        </w:rPr>
      </w:pPr>
      <w:bookmarkStart w:id="67" w:name="_Toc170544242"/>
      <w:bookmarkStart w:id="68" w:name="_Toc234851203"/>
      <w:bookmarkStart w:id="69" w:name="_Hlk98430213"/>
      <w:r w:rsidRPr="00067215">
        <w:rPr>
          <w:sz w:val="22"/>
        </w:rPr>
        <w:lastRenderedPageBreak/>
        <w:t>5.7</w:t>
      </w:r>
      <w:r w:rsidRPr="00067215">
        <w:rPr>
          <w:sz w:val="22"/>
        </w:rPr>
        <w:tab/>
        <w:t>Délai de paiement</w:t>
      </w:r>
      <w:bookmarkEnd w:id="67"/>
      <w:bookmarkEnd w:id="68"/>
    </w:p>
    <w:p w14:paraId="7A6C8E81" w14:textId="77777777" w:rsidR="00274A69" w:rsidRPr="00FB05EB" w:rsidRDefault="00274A69" w:rsidP="00274A69">
      <w:pPr>
        <w:jc w:val="both"/>
        <w:rPr>
          <w:rFonts w:ascii="Arial" w:hAnsi="Arial" w:cs="Arial"/>
          <w:b/>
          <w:bCs/>
          <w:sz w:val="18"/>
        </w:rPr>
      </w:pPr>
      <w:r w:rsidRPr="00067215">
        <w:rPr>
          <w:rFonts w:ascii="Arial" w:hAnsi="Arial" w:cs="Arial"/>
          <w:sz w:val="18"/>
        </w:rPr>
        <w:t>Les délais de paiements des acomptes et du solde sont ceux stipulés à l'article 3.9 du CCAP.</w:t>
      </w:r>
      <w:r w:rsidR="00FB05EB">
        <w:rPr>
          <w:rFonts w:ascii="Arial" w:hAnsi="Arial" w:cs="Arial"/>
          <w:sz w:val="18"/>
        </w:rPr>
        <w:t xml:space="preserve"> </w:t>
      </w:r>
    </w:p>
    <w:bookmarkEnd w:id="69"/>
    <w:p w14:paraId="31A3DE1B" w14:textId="77777777" w:rsidR="00481B49" w:rsidRDefault="00481B49" w:rsidP="00FB6D87">
      <w:pPr>
        <w:pStyle w:val="Titre1"/>
        <w:jc w:val="center"/>
        <w:rPr>
          <w:rFonts w:ascii="Arial" w:hAnsi="Arial"/>
          <w:sz w:val="38"/>
        </w:rPr>
      </w:pPr>
    </w:p>
    <w:p w14:paraId="768C735E" w14:textId="7F137B13" w:rsidR="0020096C" w:rsidRPr="00F12A67" w:rsidRDefault="0020096C" w:rsidP="00FB6D87">
      <w:pPr>
        <w:pStyle w:val="Titre1"/>
        <w:jc w:val="center"/>
        <w:rPr>
          <w:rFonts w:ascii="Arial" w:hAnsi="Arial"/>
          <w:sz w:val="38"/>
        </w:rPr>
      </w:pPr>
      <w:bookmarkStart w:id="70" w:name="_Toc234851204"/>
      <w:r w:rsidRPr="00F12A67">
        <w:rPr>
          <w:rFonts w:ascii="Arial" w:hAnsi="Arial"/>
          <w:sz w:val="38"/>
        </w:rPr>
        <w:t>ARTICLE 6</w:t>
      </w:r>
      <w:r w:rsidRPr="00F12A67">
        <w:rPr>
          <w:rFonts w:ascii="Arial" w:hAnsi="Arial"/>
          <w:sz w:val="38"/>
        </w:rPr>
        <w:tab/>
        <w:t>CONTROLE ET R</w:t>
      </w:r>
      <w:r w:rsidR="005748F3">
        <w:rPr>
          <w:rFonts w:ascii="Arial" w:hAnsi="Arial"/>
          <w:sz w:val="38"/>
        </w:rPr>
        <w:t>É</w:t>
      </w:r>
      <w:r w:rsidRPr="00F12A67">
        <w:rPr>
          <w:rFonts w:ascii="Arial" w:hAnsi="Arial"/>
          <w:sz w:val="38"/>
        </w:rPr>
        <w:t>CEPTIONS</w:t>
      </w:r>
      <w:bookmarkEnd w:id="70"/>
    </w:p>
    <w:p w14:paraId="0532DAE2" w14:textId="77777777" w:rsidR="0020096C" w:rsidRPr="00F12A67" w:rsidRDefault="0020096C" w:rsidP="00A14F21">
      <w:pPr>
        <w:pStyle w:val="Titre1"/>
        <w:jc w:val="both"/>
        <w:rPr>
          <w:rFonts w:ascii="Arial" w:hAnsi="Arial"/>
        </w:rPr>
      </w:pPr>
    </w:p>
    <w:p w14:paraId="0B03BBCA" w14:textId="77777777" w:rsidR="0020096C" w:rsidRPr="00F12A67" w:rsidRDefault="0020096C" w:rsidP="00A14F21">
      <w:pPr>
        <w:pStyle w:val="Titre2"/>
        <w:jc w:val="both"/>
        <w:rPr>
          <w:sz w:val="22"/>
        </w:rPr>
      </w:pPr>
      <w:bookmarkStart w:id="71" w:name="_Toc234851205"/>
      <w:r w:rsidRPr="00F12A67">
        <w:rPr>
          <w:sz w:val="22"/>
        </w:rPr>
        <w:t>6.1</w:t>
      </w:r>
      <w:r w:rsidRPr="00F12A67">
        <w:rPr>
          <w:sz w:val="22"/>
        </w:rPr>
        <w:tab/>
        <w:t>Essais et contrôles des ouvrages en cours de travaux</w:t>
      </w:r>
      <w:bookmarkEnd w:id="71"/>
    </w:p>
    <w:p w14:paraId="2947E3E4" w14:textId="77777777" w:rsidR="0020096C" w:rsidRPr="00F12A67" w:rsidRDefault="0020096C" w:rsidP="00A14F21">
      <w:pPr>
        <w:pStyle w:val="PH1"/>
        <w:rPr>
          <w:rFonts w:ascii="Arial" w:hAnsi="Arial" w:cs="Arial"/>
          <w:sz w:val="18"/>
        </w:rPr>
      </w:pPr>
    </w:p>
    <w:p w14:paraId="45FE5B73" w14:textId="77777777" w:rsidR="0020096C" w:rsidRPr="00F12A67" w:rsidRDefault="0020096C" w:rsidP="00A14F21">
      <w:pPr>
        <w:jc w:val="both"/>
        <w:rPr>
          <w:rFonts w:ascii="Arial" w:hAnsi="Arial" w:cs="Arial"/>
          <w:sz w:val="18"/>
        </w:rPr>
      </w:pPr>
      <w:r w:rsidRPr="00F12A67">
        <w:rPr>
          <w:rFonts w:ascii="Arial" w:hAnsi="Arial" w:cs="Arial"/>
          <w:sz w:val="18"/>
        </w:rPr>
        <w:t>Il s’agit : -Des essais et contrôles contractuels des ouvrages ou parties d'ouvrages imposés par :</w:t>
      </w:r>
      <w:r w:rsidRPr="00F12A67">
        <w:rPr>
          <w:rFonts w:ascii="Arial" w:hAnsi="Arial" w:cs="Arial"/>
          <w:sz w:val="18"/>
        </w:rPr>
        <w:tab/>
      </w:r>
    </w:p>
    <w:p w14:paraId="4A071867" w14:textId="77777777" w:rsidR="0020096C" w:rsidRPr="00F12A67" w:rsidRDefault="0020096C" w:rsidP="004E0CCD">
      <w:pPr>
        <w:numPr>
          <w:ilvl w:val="2"/>
          <w:numId w:val="26"/>
        </w:numPr>
        <w:jc w:val="both"/>
        <w:rPr>
          <w:rFonts w:ascii="Arial" w:hAnsi="Arial" w:cs="Arial"/>
          <w:sz w:val="18"/>
        </w:rPr>
      </w:pPr>
      <w:r w:rsidRPr="00F12A67">
        <w:rPr>
          <w:rFonts w:ascii="Arial" w:hAnsi="Arial" w:cs="Arial"/>
          <w:sz w:val="18"/>
        </w:rPr>
        <w:t xml:space="preserve">Les normes, </w:t>
      </w:r>
    </w:p>
    <w:p w14:paraId="0D400827" w14:textId="77777777" w:rsidR="0020096C" w:rsidRPr="00F12A67" w:rsidRDefault="0020096C" w:rsidP="004E0CCD">
      <w:pPr>
        <w:numPr>
          <w:ilvl w:val="2"/>
          <w:numId w:val="26"/>
        </w:numPr>
        <w:jc w:val="both"/>
        <w:rPr>
          <w:rFonts w:ascii="Arial" w:hAnsi="Arial" w:cs="Arial"/>
          <w:sz w:val="18"/>
        </w:rPr>
      </w:pPr>
      <w:r w:rsidRPr="00F12A67">
        <w:rPr>
          <w:rFonts w:ascii="Arial" w:hAnsi="Arial" w:cs="Arial"/>
          <w:sz w:val="18"/>
        </w:rPr>
        <w:t>Les COPREC,</w:t>
      </w:r>
    </w:p>
    <w:p w14:paraId="6C8586BF" w14:textId="77777777" w:rsidR="0020096C" w:rsidRPr="00F12A67" w:rsidRDefault="0020096C" w:rsidP="004E0CCD">
      <w:pPr>
        <w:numPr>
          <w:ilvl w:val="2"/>
          <w:numId w:val="26"/>
        </w:numPr>
        <w:jc w:val="both"/>
        <w:rPr>
          <w:rFonts w:ascii="Arial" w:hAnsi="Arial" w:cs="Arial"/>
          <w:sz w:val="18"/>
        </w:rPr>
      </w:pPr>
      <w:r w:rsidRPr="00F12A67">
        <w:rPr>
          <w:rFonts w:ascii="Arial" w:hAnsi="Arial" w:cs="Arial"/>
          <w:sz w:val="18"/>
        </w:rPr>
        <w:t xml:space="preserve">Les DTU, </w:t>
      </w:r>
    </w:p>
    <w:p w14:paraId="598F51A2" w14:textId="77777777" w:rsidR="0020096C" w:rsidRPr="00F12A67" w:rsidRDefault="0020096C" w:rsidP="004E0CCD">
      <w:pPr>
        <w:numPr>
          <w:ilvl w:val="2"/>
          <w:numId w:val="26"/>
        </w:numPr>
        <w:jc w:val="both"/>
        <w:rPr>
          <w:rFonts w:ascii="Arial" w:hAnsi="Arial" w:cs="Arial"/>
          <w:sz w:val="18"/>
        </w:rPr>
      </w:pPr>
      <w:r w:rsidRPr="00F12A67">
        <w:rPr>
          <w:rFonts w:ascii="Arial" w:hAnsi="Arial" w:cs="Arial"/>
          <w:sz w:val="18"/>
        </w:rPr>
        <w:t>Les COPREC</w:t>
      </w:r>
    </w:p>
    <w:p w14:paraId="6A3BA49E" w14:textId="77777777" w:rsidR="0020096C" w:rsidRPr="00F12A67" w:rsidRDefault="0020096C" w:rsidP="004E0CCD">
      <w:pPr>
        <w:numPr>
          <w:ilvl w:val="2"/>
          <w:numId w:val="26"/>
        </w:numPr>
        <w:jc w:val="both"/>
        <w:rPr>
          <w:rFonts w:ascii="Arial" w:hAnsi="Arial" w:cs="Arial"/>
          <w:sz w:val="18"/>
        </w:rPr>
      </w:pPr>
      <w:r w:rsidRPr="00F12A67">
        <w:rPr>
          <w:rFonts w:ascii="Arial" w:hAnsi="Arial" w:cs="Arial"/>
          <w:sz w:val="18"/>
        </w:rPr>
        <w:t>QUALIGAZ</w:t>
      </w:r>
    </w:p>
    <w:p w14:paraId="0D272967" w14:textId="77777777" w:rsidR="0020096C" w:rsidRPr="00F12A67" w:rsidRDefault="0020096C" w:rsidP="004E0CCD">
      <w:pPr>
        <w:numPr>
          <w:ilvl w:val="2"/>
          <w:numId w:val="26"/>
        </w:numPr>
        <w:jc w:val="both"/>
        <w:rPr>
          <w:rFonts w:ascii="Arial" w:hAnsi="Arial" w:cs="Arial"/>
          <w:sz w:val="18"/>
        </w:rPr>
      </w:pPr>
      <w:r w:rsidRPr="00F12A67">
        <w:rPr>
          <w:rFonts w:ascii="Arial" w:hAnsi="Arial" w:cs="Arial"/>
          <w:sz w:val="18"/>
        </w:rPr>
        <w:t>Le CONSUEL</w:t>
      </w:r>
    </w:p>
    <w:p w14:paraId="326C0C64" w14:textId="77777777" w:rsidR="0020096C" w:rsidRPr="00F12A67" w:rsidRDefault="0020096C" w:rsidP="004E0CCD">
      <w:pPr>
        <w:numPr>
          <w:ilvl w:val="2"/>
          <w:numId w:val="26"/>
        </w:numPr>
        <w:jc w:val="both"/>
        <w:rPr>
          <w:rFonts w:ascii="Arial" w:hAnsi="Arial" w:cs="Arial"/>
          <w:sz w:val="18"/>
        </w:rPr>
      </w:pPr>
      <w:r w:rsidRPr="00F12A67">
        <w:rPr>
          <w:rFonts w:ascii="Arial" w:hAnsi="Arial" w:cs="Arial"/>
          <w:sz w:val="18"/>
        </w:rPr>
        <w:t>Les avis techniques ou le descriptif</w:t>
      </w:r>
    </w:p>
    <w:p w14:paraId="7624261A" w14:textId="77777777" w:rsidR="0020096C" w:rsidRPr="00F12A67" w:rsidRDefault="0020096C" w:rsidP="00A14F21">
      <w:pPr>
        <w:jc w:val="both"/>
        <w:rPr>
          <w:rFonts w:ascii="Arial" w:hAnsi="Arial" w:cs="Arial"/>
          <w:sz w:val="18"/>
        </w:rPr>
      </w:pPr>
      <w:r w:rsidRPr="00F12A67">
        <w:rPr>
          <w:rFonts w:ascii="Arial" w:hAnsi="Arial" w:cs="Arial"/>
          <w:sz w:val="18"/>
        </w:rPr>
        <w:tab/>
        <w:t>-Des essais spécifiques au programme :</w:t>
      </w:r>
    </w:p>
    <w:p w14:paraId="63D6A21D" w14:textId="77777777" w:rsidR="0020096C" w:rsidRPr="00F12A67" w:rsidRDefault="0020096C" w:rsidP="004E0CCD">
      <w:pPr>
        <w:numPr>
          <w:ilvl w:val="2"/>
          <w:numId w:val="27"/>
        </w:numPr>
        <w:jc w:val="both"/>
        <w:rPr>
          <w:rFonts w:ascii="Arial" w:hAnsi="Arial" w:cs="Arial"/>
          <w:sz w:val="18"/>
        </w:rPr>
      </w:pPr>
      <w:r w:rsidRPr="00F12A67">
        <w:rPr>
          <w:rFonts w:ascii="Arial" w:hAnsi="Arial" w:cs="Arial"/>
          <w:sz w:val="18"/>
        </w:rPr>
        <w:t>Auto-contrôles</w:t>
      </w:r>
      <w:r w:rsidRPr="00F12A67">
        <w:rPr>
          <w:rFonts w:ascii="Arial" w:hAnsi="Arial" w:cs="Arial"/>
          <w:sz w:val="18"/>
        </w:rPr>
        <w:tab/>
        <w:t>)</w:t>
      </w:r>
    </w:p>
    <w:p w14:paraId="3C161750" w14:textId="77777777" w:rsidR="0020096C" w:rsidRPr="00F12A67" w:rsidRDefault="0020096C" w:rsidP="004E0CCD">
      <w:pPr>
        <w:numPr>
          <w:ilvl w:val="2"/>
          <w:numId w:val="27"/>
        </w:numPr>
        <w:jc w:val="both"/>
        <w:rPr>
          <w:rFonts w:ascii="Arial" w:hAnsi="Arial" w:cs="Arial"/>
          <w:sz w:val="18"/>
        </w:rPr>
      </w:pPr>
      <w:r w:rsidRPr="00F12A67">
        <w:rPr>
          <w:rFonts w:ascii="Arial" w:hAnsi="Arial" w:cs="Arial"/>
          <w:sz w:val="18"/>
        </w:rPr>
        <w:t>Points d’arrêts</w:t>
      </w:r>
      <w:r w:rsidRPr="00F12A67">
        <w:rPr>
          <w:rFonts w:ascii="Arial" w:hAnsi="Arial" w:cs="Arial"/>
          <w:sz w:val="18"/>
        </w:rPr>
        <w:tab/>
        <w:t>) Ces contrôles sont synthétisés par la Maîtrise d’œuvre et le Bureau de Contrôle</w:t>
      </w:r>
    </w:p>
    <w:p w14:paraId="36893DAB" w14:textId="77777777" w:rsidR="0020096C" w:rsidRPr="00F12A67" w:rsidRDefault="0020096C" w:rsidP="004E0CCD">
      <w:pPr>
        <w:numPr>
          <w:ilvl w:val="2"/>
          <w:numId w:val="27"/>
        </w:numPr>
        <w:jc w:val="both"/>
        <w:rPr>
          <w:rFonts w:ascii="Arial" w:hAnsi="Arial" w:cs="Arial"/>
          <w:sz w:val="18"/>
        </w:rPr>
      </w:pPr>
      <w:r w:rsidRPr="00F12A67">
        <w:rPr>
          <w:rFonts w:ascii="Arial" w:hAnsi="Arial" w:cs="Arial"/>
          <w:sz w:val="18"/>
        </w:rPr>
        <w:t>Points critiques</w:t>
      </w:r>
      <w:r w:rsidRPr="00F12A67">
        <w:rPr>
          <w:rFonts w:ascii="Arial" w:hAnsi="Arial" w:cs="Arial"/>
          <w:sz w:val="18"/>
        </w:rPr>
        <w:tab/>
        <w:t>)</w:t>
      </w:r>
    </w:p>
    <w:p w14:paraId="4A0F8849" w14:textId="77777777" w:rsidR="0020096C" w:rsidRPr="00F12A67" w:rsidRDefault="0020096C" w:rsidP="00A14F21">
      <w:pPr>
        <w:jc w:val="both"/>
        <w:rPr>
          <w:rFonts w:ascii="Arial" w:hAnsi="Arial" w:cs="Arial"/>
          <w:sz w:val="18"/>
        </w:rPr>
      </w:pPr>
      <w:r w:rsidRPr="00F12A67">
        <w:rPr>
          <w:rFonts w:ascii="Arial" w:hAnsi="Arial" w:cs="Arial"/>
          <w:sz w:val="18"/>
        </w:rPr>
        <w:tab/>
        <w:t>-Des essais spécifiques à l’opération :</w:t>
      </w:r>
    </w:p>
    <w:p w14:paraId="50EC3714" w14:textId="77777777" w:rsidR="0020096C" w:rsidRPr="00F12A67" w:rsidRDefault="0020096C" w:rsidP="004E0CCD">
      <w:pPr>
        <w:numPr>
          <w:ilvl w:val="2"/>
          <w:numId w:val="28"/>
        </w:numPr>
        <w:jc w:val="both"/>
        <w:rPr>
          <w:rFonts w:ascii="Arial" w:hAnsi="Arial" w:cs="Arial"/>
          <w:sz w:val="18"/>
        </w:rPr>
      </w:pPr>
      <w:r w:rsidRPr="00F12A67">
        <w:rPr>
          <w:rFonts w:ascii="Arial" w:hAnsi="Arial" w:cs="Arial"/>
          <w:sz w:val="18"/>
        </w:rPr>
        <w:t>Qualitel</w:t>
      </w:r>
      <w:r w:rsidRPr="00F12A67">
        <w:rPr>
          <w:rFonts w:ascii="Arial" w:hAnsi="Arial" w:cs="Arial"/>
          <w:sz w:val="18"/>
        </w:rPr>
        <w:tab/>
      </w:r>
    </w:p>
    <w:p w14:paraId="1109DCF3" w14:textId="77777777" w:rsidR="0020096C" w:rsidRPr="00F12A67" w:rsidRDefault="0020096C" w:rsidP="004E0CCD">
      <w:pPr>
        <w:numPr>
          <w:ilvl w:val="2"/>
          <w:numId w:val="28"/>
        </w:numPr>
        <w:jc w:val="both"/>
        <w:rPr>
          <w:rFonts w:ascii="Arial" w:hAnsi="Arial" w:cs="Arial"/>
          <w:sz w:val="18"/>
        </w:rPr>
      </w:pPr>
      <w:r w:rsidRPr="00F12A67">
        <w:rPr>
          <w:rFonts w:ascii="Arial" w:hAnsi="Arial" w:cs="Arial"/>
          <w:sz w:val="18"/>
        </w:rPr>
        <w:t>Autres</w:t>
      </w:r>
    </w:p>
    <w:p w14:paraId="426E1238" w14:textId="77777777" w:rsidR="0020096C" w:rsidRPr="00F12A67" w:rsidRDefault="0020096C" w:rsidP="00A14F21">
      <w:pPr>
        <w:jc w:val="both"/>
        <w:rPr>
          <w:rFonts w:ascii="Arial" w:hAnsi="Arial" w:cs="Arial"/>
          <w:sz w:val="18"/>
        </w:rPr>
      </w:pPr>
      <w:r w:rsidRPr="00F12A67">
        <w:rPr>
          <w:rFonts w:ascii="Arial" w:hAnsi="Arial" w:cs="Arial"/>
          <w:sz w:val="18"/>
        </w:rPr>
        <w:t>Ils sont assurés selon qu'ils auront été définis dans les pièces ci-avant par l'entrepreneur lui-même, le maître d’œuvre ou le contrôleur technique.</w:t>
      </w:r>
    </w:p>
    <w:p w14:paraId="13BDD42D" w14:textId="77777777" w:rsidR="0020096C" w:rsidRPr="00F12A67" w:rsidRDefault="0020096C" w:rsidP="00A14F21">
      <w:pPr>
        <w:jc w:val="both"/>
        <w:rPr>
          <w:rFonts w:ascii="Arial" w:hAnsi="Arial" w:cs="Arial"/>
          <w:sz w:val="18"/>
        </w:rPr>
      </w:pPr>
      <w:r w:rsidRPr="00F12A67">
        <w:rPr>
          <w:rFonts w:ascii="Arial" w:hAnsi="Arial" w:cs="Arial"/>
          <w:sz w:val="18"/>
        </w:rPr>
        <w:t>Les performances prévues au CCTP et rappelées à l’article 4.6.4 du présent CCAP feront l’objet d’un contrôle extérieur par le contrôleur technique et/ou l’examinateur Qualitel.</w:t>
      </w:r>
    </w:p>
    <w:p w14:paraId="7481700D" w14:textId="26722899" w:rsidR="0020096C" w:rsidRPr="00F12A67" w:rsidRDefault="0020096C" w:rsidP="00A14F21">
      <w:pPr>
        <w:jc w:val="both"/>
        <w:rPr>
          <w:rFonts w:ascii="Arial" w:hAnsi="Arial" w:cs="Arial"/>
        </w:rPr>
      </w:pPr>
      <w:r w:rsidRPr="00F12A67">
        <w:rPr>
          <w:rFonts w:ascii="Arial" w:hAnsi="Arial" w:cs="Arial"/>
          <w:sz w:val="18"/>
        </w:rPr>
        <w:t xml:space="preserve">Dans le cas d'essais ou épreuves non prévus au devis descriptif, il </w:t>
      </w:r>
      <w:r w:rsidRPr="00067215">
        <w:rPr>
          <w:rFonts w:ascii="Arial" w:hAnsi="Arial" w:cs="Arial"/>
          <w:sz w:val="18"/>
        </w:rPr>
        <w:t xml:space="preserve">sera fait </w:t>
      </w:r>
      <w:r w:rsidR="0067432E" w:rsidRPr="00067215">
        <w:rPr>
          <w:rFonts w:ascii="Arial" w:hAnsi="Arial" w:cs="Arial"/>
          <w:sz w:val="18"/>
        </w:rPr>
        <w:t xml:space="preserve">application des </w:t>
      </w:r>
      <w:r w:rsidRPr="00067215">
        <w:rPr>
          <w:rFonts w:ascii="Arial" w:hAnsi="Arial" w:cs="Arial"/>
          <w:sz w:val="18"/>
        </w:rPr>
        <w:t>dispositions</w:t>
      </w:r>
      <w:r w:rsidRPr="00F12A67">
        <w:rPr>
          <w:rFonts w:ascii="Arial" w:hAnsi="Arial" w:cs="Arial"/>
          <w:sz w:val="18"/>
        </w:rPr>
        <w:t xml:space="preserve"> de l'article 15.</w:t>
      </w:r>
      <w:r w:rsidR="005748F3" w:rsidRPr="00F12A67">
        <w:rPr>
          <w:rFonts w:ascii="Arial" w:hAnsi="Arial" w:cs="Arial"/>
          <w:sz w:val="18"/>
        </w:rPr>
        <w:t>3. du</w:t>
      </w:r>
      <w:r w:rsidRPr="00F12A67">
        <w:rPr>
          <w:rFonts w:ascii="Arial" w:hAnsi="Arial" w:cs="Arial"/>
          <w:sz w:val="18"/>
        </w:rPr>
        <w:t xml:space="preserve"> CCAG.</w:t>
      </w:r>
    </w:p>
    <w:p w14:paraId="24B49B49" w14:textId="77777777" w:rsidR="0020096C" w:rsidRPr="00F12A67" w:rsidRDefault="0020096C" w:rsidP="00A14F21">
      <w:pPr>
        <w:pStyle w:val="PH1"/>
        <w:ind w:left="0" w:firstLine="0"/>
        <w:rPr>
          <w:rFonts w:ascii="Arial" w:hAnsi="Arial" w:cs="Arial"/>
          <w:sz w:val="18"/>
        </w:rPr>
      </w:pPr>
    </w:p>
    <w:p w14:paraId="3FB5FD09" w14:textId="77777777" w:rsidR="0020096C" w:rsidRPr="00F12A67" w:rsidRDefault="0020096C" w:rsidP="00A14F21">
      <w:pPr>
        <w:pStyle w:val="SOMMAIRE2"/>
        <w:tabs>
          <w:tab w:val="clear" w:pos="709"/>
          <w:tab w:val="clear" w:pos="10773"/>
        </w:tabs>
        <w:jc w:val="both"/>
        <w:rPr>
          <w:rFonts w:ascii="Arial" w:hAnsi="Arial" w:cs="Arial"/>
          <w:sz w:val="18"/>
        </w:rPr>
      </w:pPr>
      <w:r w:rsidRPr="00F12A67">
        <w:rPr>
          <w:rFonts w:ascii="Arial" w:hAnsi="Arial" w:cs="Arial"/>
          <w:sz w:val="18"/>
        </w:rPr>
        <w:t>Les entreprises titulaires des lots concernés fourniront obligatoirement au maître d’œuvre et avant la réception</w:t>
      </w:r>
    </w:p>
    <w:p w14:paraId="43B920FB" w14:textId="77777777" w:rsidR="0020096C" w:rsidRPr="00F12A67" w:rsidRDefault="0020096C" w:rsidP="00A14F21">
      <w:pPr>
        <w:jc w:val="both"/>
        <w:rPr>
          <w:rFonts w:ascii="Arial" w:hAnsi="Arial" w:cs="Arial"/>
          <w:b/>
          <w:bCs/>
          <w:sz w:val="18"/>
        </w:rPr>
      </w:pPr>
      <w:r w:rsidRPr="00F12A67">
        <w:rPr>
          <w:rFonts w:ascii="Arial" w:hAnsi="Arial" w:cs="Arial"/>
          <w:sz w:val="18"/>
        </w:rPr>
        <w:tab/>
      </w:r>
      <w:r w:rsidRPr="00F12A67">
        <w:rPr>
          <w:rFonts w:ascii="Arial" w:hAnsi="Arial" w:cs="Arial"/>
          <w:b/>
          <w:bCs/>
          <w:sz w:val="18"/>
        </w:rPr>
        <w:t>-Un procès-verbal d’essais de toutes les installations de réception de télévision</w:t>
      </w:r>
    </w:p>
    <w:p w14:paraId="30330770" w14:textId="77777777" w:rsidR="0020096C" w:rsidRPr="00F12A67" w:rsidRDefault="0020096C" w:rsidP="00A14F21">
      <w:pPr>
        <w:jc w:val="both"/>
        <w:rPr>
          <w:rFonts w:ascii="Arial" w:hAnsi="Arial" w:cs="Arial"/>
          <w:sz w:val="18"/>
        </w:rPr>
      </w:pPr>
      <w:r w:rsidRPr="00F12A67">
        <w:rPr>
          <w:rFonts w:ascii="Arial" w:hAnsi="Arial" w:cs="Arial"/>
          <w:b/>
          <w:bCs/>
          <w:sz w:val="18"/>
        </w:rPr>
        <w:tab/>
        <w:t>-Un procès-verbal d’essais des VMC avec les débits mesurés à chaque bouche,</w:t>
      </w:r>
    </w:p>
    <w:p w14:paraId="30B12DC1" w14:textId="1123E9B5" w:rsidR="0020096C" w:rsidRPr="00F12A67" w:rsidRDefault="005748F3" w:rsidP="00A14F21">
      <w:pPr>
        <w:jc w:val="both"/>
        <w:rPr>
          <w:rFonts w:ascii="Arial" w:hAnsi="Arial" w:cs="Arial"/>
          <w:sz w:val="18"/>
        </w:rPr>
      </w:pPr>
      <w:r w:rsidRPr="00F12A67">
        <w:rPr>
          <w:rFonts w:ascii="Arial" w:hAnsi="Arial" w:cs="Arial"/>
          <w:sz w:val="18"/>
        </w:rPr>
        <w:t>Ces</w:t>
      </w:r>
      <w:r w:rsidR="0020096C" w:rsidRPr="00F12A67">
        <w:rPr>
          <w:rFonts w:ascii="Arial" w:hAnsi="Arial" w:cs="Arial"/>
          <w:sz w:val="18"/>
        </w:rPr>
        <w:t xml:space="preserve"> essais devront être réalisés avec une alimentation électrique provisoire le cas échéant. L’absence d’alimentation électrique définitive ne pourra pas être invoquée comme élément empêchant la réalisation de ces mesures.</w:t>
      </w:r>
    </w:p>
    <w:p w14:paraId="18350554" w14:textId="77777777" w:rsidR="0020096C" w:rsidRDefault="0020096C" w:rsidP="00A14F21">
      <w:pPr>
        <w:pStyle w:val="Notedebasdepage"/>
        <w:jc w:val="both"/>
        <w:rPr>
          <w:rFonts w:ascii="Arial" w:hAnsi="Arial" w:cs="Arial"/>
          <w:sz w:val="18"/>
        </w:rPr>
      </w:pPr>
    </w:p>
    <w:p w14:paraId="451A348B" w14:textId="77777777" w:rsidR="00CD69BC" w:rsidRPr="00F12A67" w:rsidRDefault="00CD69BC" w:rsidP="00A14F21">
      <w:pPr>
        <w:pStyle w:val="Notedebasdepage"/>
        <w:jc w:val="both"/>
        <w:rPr>
          <w:rFonts w:ascii="Arial" w:hAnsi="Arial" w:cs="Arial"/>
          <w:sz w:val="18"/>
        </w:rPr>
      </w:pPr>
    </w:p>
    <w:p w14:paraId="195E87D9" w14:textId="77777777" w:rsidR="0020096C" w:rsidRPr="00F12A67" w:rsidRDefault="0020096C" w:rsidP="00A14F21">
      <w:pPr>
        <w:pStyle w:val="Titre2"/>
        <w:jc w:val="both"/>
        <w:rPr>
          <w:sz w:val="22"/>
        </w:rPr>
      </w:pPr>
      <w:bookmarkStart w:id="72" w:name="_Toc234851206"/>
      <w:r w:rsidRPr="00F12A67">
        <w:rPr>
          <w:sz w:val="22"/>
        </w:rPr>
        <w:t>6.2</w:t>
      </w:r>
      <w:r w:rsidRPr="00F12A67">
        <w:rPr>
          <w:sz w:val="22"/>
        </w:rPr>
        <w:tab/>
        <w:t>Mesures et contrôles des performances après travaux</w:t>
      </w:r>
      <w:bookmarkEnd w:id="72"/>
    </w:p>
    <w:p w14:paraId="5A8E5105" w14:textId="77777777" w:rsidR="0020096C" w:rsidRPr="00F12A67" w:rsidRDefault="0020096C" w:rsidP="00A14F21">
      <w:pPr>
        <w:pStyle w:val="PH1"/>
        <w:rPr>
          <w:rFonts w:ascii="Arial" w:hAnsi="Arial" w:cs="Arial"/>
          <w:sz w:val="18"/>
        </w:rPr>
      </w:pPr>
    </w:p>
    <w:p w14:paraId="20C707B5" w14:textId="34F8D45C" w:rsidR="0020096C" w:rsidRPr="00674690" w:rsidRDefault="0020096C" w:rsidP="00A14F21">
      <w:pPr>
        <w:jc w:val="both"/>
        <w:rPr>
          <w:rFonts w:ascii="Arial" w:hAnsi="Arial" w:cs="Arial"/>
          <w:sz w:val="18"/>
        </w:rPr>
      </w:pPr>
      <w:r w:rsidRPr="00674690">
        <w:rPr>
          <w:rFonts w:ascii="Arial" w:hAnsi="Arial" w:cs="Arial"/>
          <w:sz w:val="18"/>
        </w:rPr>
        <w:t xml:space="preserve">Certaines performances ne peuvent être mesurées qu'après réalisation complète des ouvrages, voire mise en service et utilisation de ceux-ci. Les mesures et contrôles seront donc dans </w:t>
      </w:r>
      <w:r w:rsidR="005748F3" w:rsidRPr="00674690">
        <w:rPr>
          <w:rFonts w:ascii="Arial" w:hAnsi="Arial" w:cs="Arial"/>
          <w:sz w:val="18"/>
        </w:rPr>
        <w:t>ce cas réalisé</w:t>
      </w:r>
      <w:r w:rsidRPr="00674690">
        <w:rPr>
          <w:rFonts w:ascii="Arial" w:hAnsi="Arial" w:cs="Arial"/>
          <w:sz w:val="18"/>
        </w:rPr>
        <w:t xml:space="preserve"> après la date de réception des ouvrages.</w:t>
      </w:r>
    </w:p>
    <w:p w14:paraId="0E7F6AE5" w14:textId="77777777" w:rsidR="0020096C" w:rsidRPr="00674690" w:rsidRDefault="0020096C" w:rsidP="00A14F21">
      <w:pPr>
        <w:jc w:val="both"/>
        <w:rPr>
          <w:rFonts w:ascii="Arial" w:hAnsi="Arial" w:cs="Arial"/>
          <w:sz w:val="18"/>
        </w:rPr>
      </w:pPr>
      <w:r w:rsidRPr="00674690">
        <w:rPr>
          <w:rFonts w:ascii="Arial" w:hAnsi="Arial" w:cs="Arial"/>
          <w:sz w:val="18"/>
        </w:rPr>
        <w:t>Ces mesures et contrôles doivent intervenir au plus tard dans le délai du parfait achèvement, et pourront, le cas échéant, provoquer des réserves à la réception qui devront être levées dans les conditions fixées à l’article 5.1.3 du présent CCAP.</w:t>
      </w:r>
    </w:p>
    <w:p w14:paraId="49349940" w14:textId="5ED012E8" w:rsidR="0020096C" w:rsidRPr="00674690" w:rsidRDefault="0020096C" w:rsidP="00A14F21">
      <w:pPr>
        <w:jc w:val="both"/>
        <w:rPr>
          <w:rFonts w:ascii="Arial" w:hAnsi="Arial" w:cs="Arial"/>
          <w:sz w:val="18"/>
        </w:rPr>
      </w:pPr>
      <w:r w:rsidRPr="00674690">
        <w:rPr>
          <w:rFonts w:ascii="Arial" w:hAnsi="Arial" w:cs="Arial"/>
          <w:sz w:val="18"/>
        </w:rPr>
        <w:t xml:space="preserve">Ces mesures et contrôles concernent les performances relatives </w:t>
      </w:r>
      <w:r w:rsidR="005748F3" w:rsidRPr="00674690">
        <w:rPr>
          <w:rFonts w:ascii="Arial" w:hAnsi="Arial" w:cs="Arial"/>
          <w:sz w:val="18"/>
        </w:rPr>
        <w:t>a</w:t>
      </w:r>
      <w:r w:rsidRPr="00674690">
        <w:rPr>
          <w:rFonts w:ascii="Arial" w:hAnsi="Arial" w:cs="Arial"/>
          <w:sz w:val="18"/>
        </w:rPr>
        <w:t xml:space="preserve"> :</w:t>
      </w:r>
    </w:p>
    <w:p w14:paraId="01E7FFB9" w14:textId="77777777" w:rsidR="0020096C" w:rsidRPr="00674690" w:rsidRDefault="0020096C" w:rsidP="004E0CCD">
      <w:pPr>
        <w:numPr>
          <w:ilvl w:val="0"/>
          <w:numId w:val="29"/>
        </w:numPr>
        <w:jc w:val="both"/>
        <w:rPr>
          <w:rFonts w:ascii="Arial" w:hAnsi="Arial" w:cs="Arial"/>
          <w:sz w:val="18"/>
        </w:rPr>
      </w:pPr>
      <w:r w:rsidRPr="00674690">
        <w:rPr>
          <w:rFonts w:ascii="Arial" w:hAnsi="Arial" w:cs="Arial"/>
          <w:sz w:val="18"/>
        </w:rPr>
        <w:t>L'acoustique intérieure,</w:t>
      </w:r>
    </w:p>
    <w:p w14:paraId="3C4A1D05" w14:textId="77777777" w:rsidR="0020096C" w:rsidRPr="00674690" w:rsidRDefault="0020096C" w:rsidP="004E0CCD">
      <w:pPr>
        <w:numPr>
          <w:ilvl w:val="0"/>
          <w:numId w:val="29"/>
        </w:numPr>
        <w:jc w:val="both"/>
        <w:rPr>
          <w:rFonts w:ascii="Arial" w:hAnsi="Arial" w:cs="Arial"/>
          <w:sz w:val="18"/>
        </w:rPr>
      </w:pPr>
      <w:r w:rsidRPr="00674690">
        <w:rPr>
          <w:rFonts w:ascii="Arial" w:hAnsi="Arial" w:cs="Arial"/>
          <w:sz w:val="18"/>
        </w:rPr>
        <w:t>L'acoustique extérieur,</w:t>
      </w:r>
    </w:p>
    <w:p w14:paraId="0248273C" w14:textId="77777777" w:rsidR="0020096C" w:rsidRPr="00674690" w:rsidRDefault="0020096C" w:rsidP="004E0CCD">
      <w:pPr>
        <w:numPr>
          <w:ilvl w:val="0"/>
          <w:numId w:val="29"/>
        </w:numPr>
        <w:jc w:val="both"/>
        <w:rPr>
          <w:rFonts w:ascii="Arial" w:hAnsi="Arial" w:cs="Arial"/>
          <w:sz w:val="18"/>
        </w:rPr>
      </w:pPr>
      <w:r w:rsidRPr="00674690">
        <w:rPr>
          <w:rFonts w:ascii="Arial" w:hAnsi="Arial" w:cs="Arial"/>
          <w:sz w:val="18"/>
        </w:rPr>
        <w:lastRenderedPageBreak/>
        <w:t>L'installation de chauffage.</w:t>
      </w:r>
    </w:p>
    <w:p w14:paraId="2515C7D2" w14:textId="77777777" w:rsidR="00FB6D87" w:rsidRPr="00F12A67" w:rsidRDefault="00FB6D87" w:rsidP="00A14F21">
      <w:pPr>
        <w:pStyle w:val="PH2"/>
      </w:pPr>
    </w:p>
    <w:p w14:paraId="4F9F7E69" w14:textId="77777777" w:rsidR="0020096C" w:rsidRPr="00F12A67" w:rsidRDefault="0020096C" w:rsidP="00A14F21">
      <w:pPr>
        <w:pStyle w:val="Titre2"/>
        <w:jc w:val="both"/>
        <w:rPr>
          <w:sz w:val="22"/>
        </w:rPr>
      </w:pPr>
      <w:bookmarkStart w:id="73" w:name="_Toc234851207"/>
      <w:r w:rsidRPr="00F12A67">
        <w:rPr>
          <w:sz w:val="22"/>
        </w:rPr>
        <w:t>6.3</w:t>
      </w:r>
      <w:r w:rsidRPr="00F12A67">
        <w:rPr>
          <w:sz w:val="22"/>
        </w:rPr>
        <w:tab/>
        <w:t>Réception</w:t>
      </w:r>
      <w:bookmarkEnd w:id="73"/>
    </w:p>
    <w:p w14:paraId="34C158B0" w14:textId="77777777" w:rsidR="0020096C" w:rsidRPr="00F12A67" w:rsidRDefault="0020096C" w:rsidP="00A14F21">
      <w:pPr>
        <w:jc w:val="both"/>
        <w:rPr>
          <w:rFonts w:ascii="Arial" w:hAnsi="Arial" w:cs="Arial"/>
        </w:rPr>
      </w:pPr>
    </w:p>
    <w:p w14:paraId="787429E8" w14:textId="0E7C0542" w:rsidR="0020096C" w:rsidRPr="00F12A67" w:rsidRDefault="0020096C" w:rsidP="00A14F21">
      <w:pPr>
        <w:jc w:val="both"/>
        <w:rPr>
          <w:rFonts w:ascii="Arial" w:hAnsi="Arial" w:cs="Arial"/>
          <w:sz w:val="18"/>
        </w:rPr>
      </w:pPr>
      <w:r w:rsidRPr="00F12A67">
        <w:rPr>
          <w:rFonts w:ascii="Arial" w:hAnsi="Arial" w:cs="Arial"/>
          <w:sz w:val="18"/>
        </w:rPr>
        <w:t>Hormis l'article 17.2.5.2 du CCAG auquel il est dérogé par l'article 5.1.3 du présent CCAP, les modalités de réception sont celles prévues à l'article 17 du CCAG sous réserve de transmission des pièces prévues à l'article 4.5.3.3 du CCAP.</w:t>
      </w:r>
    </w:p>
    <w:p w14:paraId="1B789E8C" w14:textId="77777777" w:rsidR="0020096C" w:rsidRPr="00F12A67" w:rsidRDefault="0020096C" w:rsidP="00A14F21">
      <w:pPr>
        <w:pStyle w:val="PH1"/>
        <w:rPr>
          <w:rFonts w:ascii="Arial" w:hAnsi="Arial" w:cs="Arial"/>
          <w:sz w:val="18"/>
        </w:rPr>
      </w:pPr>
      <w:r w:rsidRPr="00F12A67">
        <w:rPr>
          <w:rFonts w:ascii="Arial" w:hAnsi="Arial" w:cs="Arial"/>
          <w:sz w:val="18"/>
        </w:rPr>
        <w:tab/>
      </w:r>
    </w:p>
    <w:p w14:paraId="7D671EAC" w14:textId="77777777" w:rsidR="0020096C" w:rsidRDefault="0020096C" w:rsidP="00A14F21">
      <w:pPr>
        <w:jc w:val="both"/>
        <w:rPr>
          <w:rFonts w:ascii="Arial" w:hAnsi="Arial" w:cs="Arial"/>
          <w:sz w:val="18"/>
        </w:rPr>
      </w:pPr>
      <w:r w:rsidRPr="00F12A67">
        <w:rPr>
          <w:rFonts w:ascii="Arial" w:hAnsi="Arial" w:cs="Arial"/>
          <w:sz w:val="18"/>
        </w:rPr>
        <w:t>Il est toutefois précisé, pour les marchés passés en corps d’état séparés, que la réception par le maître de l’ouvrage ne sera prononcée que dès lors que l’ensemble des travaux tous corps d’état sera achevé. La réception lot par lot n’est pas prévue, exception faite pour certains travaux tels que les plantations, par exemple, après accord du maître de l’ouvrage.</w:t>
      </w:r>
    </w:p>
    <w:p w14:paraId="7810A710" w14:textId="77777777" w:rsidR="004646E8" w:rsidRDefault="004646E8" w:rsidP="00A14F21">
      <w:pPr>
        <w:jc w:val="both"/>
        <w:rPr>
          <w:rFonts w:ascii="Arial" w:hAnsi="Arial" w:cs="Arial"/>
          <w:sz w:val="18"/>
        </w:rPr>
      </w:pPr>
    </w:p>
    <w:p w14:paraId="31E6174F" w14:textId="77777777" w:rsidR="004646E8" w:rsidRPr="0077696B" w:rsidRDefault="004646E8" w:rsidP="004646E8">
      <w:pPr>
        <w:pStyle w:val="PH1"/>
        <w:rPr>
          <w:rFonts w:ascii="Arial" w:hAnsi="Arial" w:cs="Arial"/>
          <w:i w:val="0"/>
          <w:sz w:val="18"/>
        </w:rPr>
      </w:pPr>
      <w:r w:rsidRPr="0077696B">
        <w:rPr>
          <w:rFonts w:ascii="Arial" w:hAnsi="Arial" w:cs="Arial"/>
          <w:i w:val="0"/>
          <w:sz w:val="18"/>
        </w:rPr>
        <w:t>Les travaux de traitement des réserves à réaliser par l’entreprise titulaire d’un lot se présentent de la façon suivante. Le maître d</w:t>
      </w:r>
      <w:r>
        <w:rPr>
          <w:rFonts w:ascii="Arial" w:hAnsi="Arial" w:cs="Arial"/>
          <w:i w:val="0"/>
          <w:sz w:val="18"/>
        </w:rPr>
        <w:t xml:space="preserve">’ouvrage distingue 3 niveaux de </w:t>
      </w:r>
      <w:r w:rsidRPr="0077696B">
        <w:rPr>
          <w:rFonts w:ascii="Arial" w:hAnsi="Arial" w:cs="Arial"/>
          <w:i w:val="0"/>
          <w:sz w:val="18"/>
        </w:rPr>
        <w:t>réserves qui seront suivis par le maître d’œuvre :</w:t>
      </w:r>
    </w:p>
    <w:p w14:paraId="63190D56" w14:textId="77777777" w:rsidR="004646E8" w:rsidRPr="0077696B" w:rsidRDefault="004646E8" w:rsidP="004646E8">
      <w:pPr>
        <w:pStyle w:val="PH1"/>
        <w:rPr>
          <w:rFonts w:ascii="Arial" w:hAnsi="Arial" w:cs="Arial"/>
          <w:b w:val="0"/>
          <w:i w:val="0"/>
          <w:sz w:val="18"/>
        </w:rPr>
      </w:pPr>
      <w:r w:rsidRPr="0077696B">
        <w:rPr>
          <w:rFonts w:ascii="Arial" w:hAnsi="Arial" w:cs="Arial"/>
          <w:b w:val="0"/>
          <w:i w:val="0"/>
          <w:sz w:val="18"/>
        </w:rPr>
        <w:t>-</w:t>
      </w:r>
      <w:r w:rsidRPr="0077696B">
        <w:rPr>
          <w:rFonts w:ascii="Arial" w:hAnsi="Arial" w:cs="Arial"/>
          <w:b w:val="0"/>
          <w:i w:val="0"/>
          <w:sz w:val="18"/>
        </w:rPr>
        <w:tab/>
        <w:t>Niveau 1 : 24h pour traiter les réserves urgentes (ex : aspects sécuritaires) à compter de la date de réception de l’ouvrage. Si la réserve n’est pas traitée dans les 24h à compter de la 1ère demande, une seconde demande sera faite qui devra être traitée dans les 24h.</w:t>
      </w:r>
    </w:p>
    <w:p w14:paraId="53217BB3" w14:textId="77777777" w:rsidR="004646E8" w:rsidRPr="0077696B" w:rsidRDefault="004646E8" w:rsidP="004646E8">
      <w:pPr>
        <w:pStyle w:val="PH1"/>
        <w:rPr>
          <w:rFonts w:ascii="Arial" w:hAnsi="Arial" w:cs="Arial"/>
          <w:b w:val="0"/>
          <w:i w:val="0"/>
          <w:sz w:val="18"/>
        </w:rPr>
      </w:pPr>
      <w:r w:rsidRPr="0077696B">
        <w:rPr>
          <w:rFonts w:ascii="Arial" w:hAnsi="Arial" w:cs="Arial"/>
          <w:b w:val="0"/>
          <w:i w:val="0"/>
          <w:sz w:val="18"/>
        </w:rPr>
        <w:t>-</w:t>
      </w:r>
      <w:r w:rsidRPr="0077696B">
        <w:rPr>
          <w:rFonts w:ascii="Arial" w:hAnsi="Arial" w:cs="Arial"/>
          <w:b w:val="0"/>
          <w:i w:val="0"/>
          <w:sz w:val="18"/>
        </w:rPr>
        <w:tab/>
        <w:t>Niveau 2 : 15 jours pour traiter les réserves dites de confort (ex : aspect fonctionnel du logement) à compter de la date de réception de l’ouvrage. Si la réserve n’est pas traitée dans les 15 jours à compter de la 1ère demande, une seconde demande sera faite qui devra être traitée dans les 8 jours.</w:t>
      </w:r>
    </w:p>
    <w:p w14:paraId="46936B9A" w14:textId="77777777" w:rsidR="004646E8" w:rsidRPr="0077696B" w:rsidRDefault="004646E8" w:rsidP="004646E8">
      <w:pPr>
        <w:pStyle w:val="PH1"/>
        <w:rPr>
          <w:rFonts w:ascii="Arial" w:hAnsi="Arial" w:cs="Arial"/>
          <w:b w:val="0"/>
          <w:i w:val="0"/>
          <w:sz w:val="18"/>
        </w:rPr>
      </w:pPr>
      <w:r w:rsidRPr="0077696B">
        <w:rPr>
          <w:rFonts w:ascii="Arial" w:hAnsi="Arial" w:cs="Arial"/>
          <w:b w:val="0"/>
          <w:i w:val="0"/>
          <w:sz w:val="18"/>
        </w:rPr>
        <w:t>-</w:t>
      </w:r>
      <w:r w:rsidRPr="0077696B">
        <w:rPr>
          <w:rFonts w:ascii="Arial" w:hAnsi="Arial" w:cs="Arial"/>
          <w:b w:val="0"/>
          <w:i w:val="0"/>
          <w:sz w:val="18"/>
        </w:rPr>
        <w:tab/>
        <w:t>Niveau 3 : 60 jours pour traiter les réserves dites esthétiques à compter de la date de réception de l’ouvrage. Si la réserve n’est pas traitée dans les 60 jours à compter de la 1ère demande, une seconde demande sera faite qui devra être traitée dans les 30 jours</w:t>
      </w:r>
    </w:p>
    <w:p w14:paraId="2093CA2A" w14:textId="77777777" w:rsidR="004646E8" w:rsidRPr="0077696B" w:rsidRDefault="004646E8" w:rsidP="004646E8">
      <w:pPr>
        <w:pStyle w:val="PH1"/>
        <w:rPr>
          <w:rFonts w:ascii="Arial" w:hAnsi="Arial" w:cs="Arial"/>
          <w:b w:val="0"/>
          <w:i w:val="0"/>
          <w:sz w:val="18"/>
        </w:rPr>
      </w:pPr>
    </w:p>
    <w:p w14:paraId="60BF7137" w14:textId="77777777" w:rsidR="00406D53" w:rsidRPr="00036B6C" w:rsidRDefault="00406D53" w:rsidP="00406D53">
      <w:pPr>
        <w:jc w:val="both"/>
        <w:rPr>
          <w:rFonts w:ascii="Arial" w:hAnsi="Arial" w:cs="Arial"/>
          <w:b/>
          <w:color w:val="FF0000"/>
          <w:sz w:val="18"/>
        </w:rPr>
      </w:pPr>
      <w:r w:rsidRPr="00036B6C">
        <w:rPr>
          <w:rFonts w:ascii="Arial" w:hAnsi="Arial" w:cs="Arial"/>
          <w:b/>
          <w:color w:val="FF0000"/>
          <w:sz w:val="18"/>
        </w:rPr>
        <w:t xml:space="preserve">Par dérogation à l’article 19.6 du CCAG, les entreprises ne pourront présenter </w:t>
      </w:r>
      <w:r w:rsidRPr="00067215">
        <w:rPr>
          <w:rFonts w:ascii="Arial" w:hAnsi="Arial" w:cs="Arial"/>
          <w:b/>
          <w:color w:val="FF0000"/>
          <w:sz w:val="18"/>
        </w:rPr>
        <w:t xml:space="preserve">leur </w:t>
      </w:r>
      <w:r w:rsidR="0067432E" w:rsidRPr="00067215">
        <w:rPr>
          <w:rFonts w:ascii="Arial" w:hAnsi="Arial" w:cs="Arial"/>
          <w:b/>
          <w:color w:val="FF0000"/>
          <w:sz w:val="18"/>
        </w:rPr>
        <w:t xml:space="preserve">Projet de Décompte Final </w:t>
      </w:r>
      <w:r w:rsidRPr="00067215">
        <w:rPr>
          <w:rFonts w:ascii="Arial" w:hAnsi="Arial" w:cs="Arial"/>
          <w:b/>
          <w:color w:val="FF0000"/>
          <w:sz w:val="18"/>
        </w:rPr>
        <w:t>que lorsque toutes les réserves seront levées.</w:t>
      </w:r>
    </w:p>
    <w:p w14:paraId="2B674185" w14:textId="77777777" w:rsidR="00655B5E" w:rsidRPr="00F12A67" w:rsidRDefault="00655B5E" w:rsidP="00A14F21">
      <w:pPr>
        <w:jc w:val="both"/>
        <w:rPr>
          <w:rFonts w:ascii="Arial" w:hAnsi="Arial" w:cs="Arial"/>
          <w:sz w:val="16"/>
        </w:rPr>
      </w:pPr>
    </w:p>
    <w:p w14:paraId="7740F6A3" w14:textId="77777777" w:rsidR="005748F3" w:rsidRDefault="005748F3" w:rsidP="00FB6D87">
      <w:pPr>
        <w:pStyle w:val="Titre1"/>
        <w:jc w:val="center"/>
        <w:rPr>
          <w:rFonts w:ascii="Arial" w:hAnsi="Arial"/>
          <w:sz w:val="38"/>
        </w:rPr>
      </w:pPr>
    </w:p>
    <w:p w14:paraId="33494C6E" w14:textId="46E26B73" w:rsidR="0020096C" w:rsidRPr="00F12A67" w:rsidRDefault="0020096C" w:rsidP="00FB6D87">
      <w:pPr>
        <w:pStyle w:val="Titre1"/>
        <w:jc w:val="center"/>
        <w:rPr>
          <w:rFonts w:ascii="Arial" w:hAnsi="Arial"/>
          <w:sz w:val="38"/>
        </w:rPr>
      </w:pPr>
      <w:bookmarkStart w:id="74" w:name="_Toc234851208"/>
      <w:r w:rsidRPr="00F12A67">
        <w:rPr>
          <w:rFonts w:ascii="Arial" w:hAnsi="Arial"/>
          <w:sz w:val="38"/>
        </w:rPr>
        <w:t>ARTICLE 7</w:t>
      </w:r>
      <w:r w:rsidRPr="00F12A67">
        <w:rPr>
          <w:rFonts w:ascii="Arial" w:hAnsi="Arial"/>
          <w:sz w:val="38"/>
        </w:rPr>
        <w:tab/>
        <w:t>ASSURANCES ET GARANTIES</w:t>
      </w:r>
      <w:bookmarkEnd w:id="74"/>
    </w:p>
    <w:p w14:paraId="1E05EBE2" w14:textId="77777777" w:rsidR="0020096C" w:rsidRPr="00F12A67" w:rsidRDefault="0020096C" w:rsidP="00A14F21">
      <w:pPr>
        <w:pStyle w:val="Titre1"/>
        <w:jc w:val="both"/>
        <w:rPr>
          <w:rFonts w:ascii="Arial" w:hAnsi="Arial"/>
        </w:rPr>
      </w:pPr>
    </w:p>
    <w:p w14:paraId="6437015C" w14:textId="77777777" w:rsidR="0020096C" w:rsidRPr="00F12A67" w:rsidRDefault="0020096C" w:rsidP="00A14F21">
      <w:pPr>
        <w:pStyle w:val="Titre2"/>
        <w:jc w:val="both"/>
        <w:rPr>
          <w:sz w:val="22"/>
        </w:rPr>
      </w:pPr>
      <w:bookmarkStart w:id="75" w:name="_Toc234851209"/>
      <w:r w:rsidRPr="00F12A67">
        <w:rPr>
          <w:sz w:val="22"/>
        </w:rPr>
        <w:t>7.1</w:t>
      </w:r>
      <w:r w:rsidRPr="00F12A67">
        <w:rPr>
          <w:sz w:val="22"/>
        </w:rPr>
        <w:tab/>
        <w:t>Assurances réglementaires</w:t>
      </w:r>
      <w:bookmarkEnd w:id="75"/>
    </w:p>
    <w:p w14:paraId="2D3C1278" w14:textId="77777777" w:rsidR="0020096C" w:rsidRPr="00F12A67" w:rsidRDefault="0020096C" w:rsidP="00A14F21">
      <w:pPr>
        <w:pStyle w:val="PH1"/>
        <w:rPr>
          <w:rFonts w:ascii="Arial" w:hAnsi="Arial" w:cs="Arial"/>
          <w:sz w:val="18"/>
        </w:rPr>
      </w:pPr>
    </w:p>
    <w:p w14:paraId="749D5C95" w14:textId="77777777" w:rsidR="0020096C" w:rsidRPr="00F12A67" w:rsidRDefault="0020096C" w:rsidP="00A14F21">
      <w:pPr>
        <w:jc w:val="both"/>
        <w:rPr>
          <w:rFonts w:ascii="Arial" w:hAnsi="Arial" w:cs="Arial"/>
          <w:sz w:val="18"/>
        </w:rPr>
      </w:pPr>
      <w:r w:rsidRPr="00F12A67">
        <w:rPr>
          <w:rFonts w:ascii="Arial" w:hAnsi="Arial" w:cs="Arial"/>
          <w:sz w:val="18"/>
        </w:rPr>
        <w:t>Dans un délai de quinze jours à compter de la notification du marché et avant tout commencement d'exécution, l'entrepreneur ainsi que les co-traitants et les sous-traitants désignés dans le marché, devront justifier qu'ils sont titulaires :</w:t>
      </w:r>
    </w:p>
    <w:p w14:paraId="53F5BBE9" w14:textId="77777777" w:rsidR="0020096C" w:rsidRPr="00F12A67" w:rsidRDefault="0020096C" w:rsidP="00A14F21">
      <w:pPr>
        <w:jc w:val="both"/>
        <w:rPr>
          <w:rFonts w:ascii="Arial" w:hAnsi="Arial" w:cs="Arial"/>
          <w:sz w:val="18"/>
        </w:rPr>
      </w:pPr>
    </w:p>
    <w:p w14:paraId="1536B62F" w14:textId="77777777" w:rsidR="0020096C" w:rsidRPr="00F12A67" w:rsidRDefault="0020096C" w:rsidP="00A14F21">
      <w:pPr>
        <w:jc w:val="both"/>
        <w:rPr>
          <w:rFonts w:ascii="Arial" w:hAnsi="Arial" w:cs="Arial"/>
          <w:sz w:val="18"/>
        </w:rPr>
      </w:pPr>
      <w:r w:rsidRPr="00F12A67">
        <w:rPr>
          <w:rFonts w:ascii="Arial" w:hAnsi="Arial" w:cs="Arial"/>
          <w:sz w:val="18"/>
        </w:rPr>
        <w:t>D'une assurance individuelle de responsabilité civile de chef d'entreprise couvrant les risques qu'il encourt du fait de son activité sur le chantier et des conséquences découlant de la réalisation de son marché, notamment après réception (dommages corporels, matériels, et immatériels). Le maître d'ouvrage se réserve le droit de demander à l'entrepreneur (y compris pour dégâts des eaux et incendie) communication des plafonds de garantie par catégorie de risques et exiger, si les circonstances le justifient, l'augmentation de tel ou tel de ces plafonds.</w:t>
      </w:r>
    </w:p>
    <w:p w14:paraId="6EF7E90F" w14:textId="77777777" w:rsidR="0020096C" w:rsidRPr="00F12A67" w:rsidRDefault="0020096C" w:rsidP="00A14F21">
      <w:pPr>
        <w:jc w:val="both"/>
        <w:rPr>
          <w:rFonts w:ascii="Arial" w:hAnsi="Arial" w:cs="Arial"/>
          <w:sz w:val="18"/>
        </w:rPr>
      </w:pPr>
    </w:p>
    <w:p w14:paraId="37B4E94C" w14:textId="77777777" w:rsidR="0020096C" w:rsidRPr="00F12A67" w:rsidRDefault="0020096C" w:rsidP="00A14F21">
      <w:pPr>
        <w:jc w:val="both"/>
        <w:rPr>
          <w:rFonts w:ascii="Arial" w:hAnsi="Arial" w:cs="Arial"/>
          <w:sz w:val="18"/>
        </w:rPr>
      </w:pPr>
      <w:r w:rsidRPr="00F12A67">
        <w:rPr>
          <w:rFonts w:ascii="Arial" w:hAnsi="Arial" w:cs="Arial"/>
          <w:sz w:val="18"/>
        </w:rPr>
        <w:t>Conformément aux dispositions de la loi n° 78.12 du 4 janvier 1978 et de ses textes d'application, relatives à la responsabilité et à l'assurance dans le domaine de la construction, l'entrepreneur ainsi que les co-traitants et les sous-traitants désignés dans le marché doivent de même justifier d'une assurance garantissant la présomption de responsabilité qui peut être engagée sur le fondement des articles 1792 et suivants du code civil à propos des travaux de bâtiment et des dispositions de l'article 2270 dudit code civil.</w:t>
      </w:r>
    </w:p>
    <w:p w14:paraId="3266E466" w14:textId="77777777" w:rsidR="0020096C" w:rsidRPr="00F12A67" w:rsidRDefault="0020096C" w:rsidP="00A14F21">
      <w:pPr>
        <w:jc w:val="both"/>
        <w:rPr>
          <w:rFonts w:ascii="Arial" w:hAnsi="Arial" w:cs="Arial"/>
          <w:sz w:val="18"/>
        </w:rPr>
      </w:pPr>
    </w:p>
    <w:p w14:paraId="3054E417" w14:textId="77777777" w:rsidR="0020096C" w:rsidRPr="00F12A67" w:rsidRDefault="0020096C" w:rsidP="00A14F21">
      <w:pPr>
        <w:jc w:val="both"/>
        <w:rPr>
          <w:rFonts w:ascii="Arial" w:hAnsi="Arial" w:cs="Arial"/>
          <w:sz w:val="18"/>
        </w:rPr>
      </w:pPr>
      <w:r w:rsidRPr="00F12A67">
        <w:rPr>
          <w:rFonts w:ascii="Arial" w:hAnsi="Arial" w:cs="Arial"/>
          <w:sz w:val="18"/>
        </w:rPr>
        <w:t>Le maître d'ouvrage pourra, à tout moment, demander aux entrepreneurs de justifier le paiement des primes afférentes aux assurances.</w:t>
      </w:r>
    </w:p>
    <w:p w14:paraId="43BF0153" w14:textId="77777777" w:rsidR="0020096C" w:rsidRPr="00F12A67" w:rsidRDefault="0020096C" w:rsidP="00A14F21">
      <w:pPr>
        <w:jc w:val="both"/>
        <w:rPr>
          <w:rFonts w:ascii="Arial" w:hAnsi="Arial" w:cs="Arial"/>
          <w:sz w:val="18"/>
        </w:rPr>
      </w:pPr>
    </w:p>
    <w:p w14:paraId="11A2A51F" w14:textId="77777777" w:rsidR="0020096C" w:rsidRPr="00F12A67" w:rsidRDefault="0020096C" w:rsidP="00A14F21">
      <w:pPr>
        <w:jc w:val="both"/>
        <w:rPr>
          <w:rFonts w:ascii="Arial" w:hAnsi="Arial" w:cs="Arial"/>
          <w:sz w:val="18"/>
        </w:rPr>
      </w:pPr>
      <w:r w:rsidRPr="00F12A67">
        <w:rPr>
          <w:rFonts w:ascii="Arial" w:hAnsi="Arial" w:cs="Arial"/>
          <w:sz w:val="18"/>
        </w:rPr>
        <w:lastRenderedPageBreak/>
        <w:t>Aucun règlement, aucun remboursement de la retenue de garantie ou main levée de caution ne sera effectué au profit de toute entreprise qui ne pourrait produire les attestations d'assurance contractuelle ou légale. Ces attestations d'assurance seront à transmettre obligatoirement à la première demande qui en sera faite par le maître d'ouvrage, elles porteront mention expresse du programme de construction au présent marché.</w:t>
      </w:r>
    </w:p>
    <w:p w14:paraId="27A5532E" w14:textId="77777777" w:rsidR="0020096C" w:rsidRPr="00F12A67" w:rsidRDefault="0020096C" w:rsidP="00A14F21">
      <w:pPr>
        <w:pStyle w:val="PH1"/>
        <w:rPr>
          <w:rFonts w:ascii="Arial" w:hAnsi="Arial" w:cs="Arial"/>
          <w:sz w:val="18"/>
        </w:rPr>
      </w:pPr>
    </w:p>
    <w:p w14:paraId="0C74D90A" w14:textId="77777777" w:rsidR="0020096C" w:rsidRPr="00F12A67" w:rsidRDefault="0020096C" w:rsidP="00A14F21">
      <w:pPr>
        <w:pStyle w:val="Titre2"/>
        <w:jc w:val="both"/>
        <w:rPr>
          <w:sz w:val="22"/>
        </w:rPr>
      </w:pPr>
      <w:bookmarkStart w:id="76" w:name="_Toc234851210"/>
      <w:r w:rsidRPr="00F12A67">
        <w:rPr>
          <w:sz w:val="22"/>
        </w:rPr>
        <w:t>7.2</w:t>
      </w:r>
      <w:r w:rsidRPr="00F12A67">
        <w:rPr>
          <w:sz w:val="22"/>
        </w:rPr>
        <w:tab/>
        <w:t>Assurances complémentaires</w:t>
      </w:r>
      <w:bookmarkEnd w:id="76"/>
    </w:p>
    <w:p w14:paraId="79B7197D" w14:textId="77777777" w:rsidR="0020096C" w:rsidRPr="00F12A67" w:rsidRDefault="0020096C" w:rsidP="00A14F21">
      <w:pPr>
        <w:jc w:val="both"/>
        <w:rPr>
          <w:rFonts w:ascii="Arial" w:hAnsi="Arial" w:cs="Arial"/>
        </w:rPr>
      </w:pPr>
    </w:p>
    <w:p w14:paraId="0059CDD8" w14:textId="77777777" w:rsidR="0020096C" w:rsidRPr="00F12A67" w:rsidRDefault="0020096C" w:rsidP="00A14F21">
      <w:pPr>
        <w:pStyle w:val="PH1"/>
        <w:rPr>
          <w:rFonts w:ascii="Arial" w:hAnsi="Arial" w:cs="Arial"/>
          <w:iCs w:val="0"/>
          <w:sz w:val="18"/>
        </w:rPr>
      </w:pPr>
      <w:r w:rsidRPr="00F12A67">
        <w:rPr>
          <w:rFonts w:ascii="Arial" w:hAnsi="Arial" w:cs="Arial"/>
          <w:iCs w:val="0"/>
          <w:sz w:val="18"/>
        </w:rPr>
        <w:t>Recours des tiers</w:t>
      </w:r>
    </w:p>
    <w:p w14:paraId="103A8DA5" w14:textId="77777777" w:rsidR="0020096C" w:rsidRPr="00F12A67" w:rsidRDefault="0020096C" w:rsidP="00A14F21">
      <w:pPr>
        <w:pStyle w:val="PH4"/>
      </w:pPr>
    </w:p>
    <w:p w14:paraId="3158B2EF" w14:textId="77777777" w:rsidR="0020096C" w:rsidRPr="00F12A67" w:rsidRDefault="0020096C" w:rsidP="00A14F21">
      <w:pPr>
        <w:jc w:val="both"/>
        <w:rPr>
          <w:rFonts w:ascii="Arial" w:hAnsi="Arial" w:cs="Arial"/>
          <w:sz w:val="18"/>
        </w:rPr>
      </w:pPr>
      <w:r w:rsidRPr="00F12A67">
        <w:rPr>
          <w:rFonts w:ascii="Arial" w:hAnsi="Arial" w:cs="Arial"/>
          <w:sz w:val="18"/>
        </w:rPr>
        <w:t>L'entrepreneur doit contracter une police d'assurance garantissant sa responsabilité à l'égard des tiers en cas d'accidents ou de dommages causés par la conduite des travaux ou les modalités de leur exécution. La garantie pour les dommages corporels notamment doit être illimitée. L'entrepreneur garantira le maître de l'ouvrage et le maître d’œuvre contre tous recours qui pourraient être exercés contre eux du fait de l'inobservation par lui de l'une quelconque de ses obligations.</w:t>
      </w:r>
    </w:p>
    <w:p w14:paraId="32D54150" w14:textId="77777777" w:rsidR="0020096C" w:rsidRPr="00F12A67" w:rsidRDefault="0020096C" w:rsidP="00A14F21">
      <w:pPr>
        <w:jc w:val="both"/>
        <w:rPr>
          <w:rFonts w:ascii="Arial" w:hAnsi="Arial" w:cs="Arial"/>
          <w:sz w:val="18"/>
        </w:rPr>
      </w:pPr>
    </w:p>
    <w:p w14:paraId="3A3778D9" w14:textId="77777777" w:rsidR="0020096C" w:rsidRPr="00F12A67" w:rsidRDefault="0020096C" w:rsidP="00A14F21">
      <w:pPr>
        <w:jc w:val="both"/>
        <w:rPr>
          <w:rFonts w:ascii="Arial" w:hAnsi="Arial" w:cs="Arial"/>
          <w:sz w:val="18"/>
        </w:rPr>
      </w:pPr>
      <w:r w:rsidRPr="00F12A67">
        <w:rPr>
          <w:rFonts w:ascii="Arial" w:hAnsi="Arial" w:cs="Arial"/>
          <w:sz w:val="18"/>
        </w:rPr>
        <w:t>Chaque entrepreneur est responsable de tous accidents ou dommages du fait de ses travaux ou des agissements de ses ouvriers, à l'égard des locataires, des tiers, des ouvriers ou de toutes personnes intervenant sur les lieux du chantier.</w:t>
      </w:r>
    </w:p>
    <w:p w14:paraId="7D23EE0D" w14:textId="77777777" w:rsidR="0020096C" w:rsidRPr="00F12A67" w:rsidRDefault="0020096C" w:rsidP="00A14F21">
      <w:pPr>
        <w:jc w:val="both"/>
        <w:rPr>
          <w:rFonts w:ascii="Arial" w:hAnsi="Arial" w:cs="Arial"/>
          <w:sz w:val="18"/>
        </w:rPr>
      </w:pPr>
    </w:p>
    <w:p w14:paraId="66706507" w14:textId="77777777" w:rsidR="0020096C" w:rsidRPr="00F12A67" w:rsidRDefault="0020096C" w:rsidP="00A14F21">
      <w:pPr>
        <w:jc w:val="both"/>
        <w:rPr>
          <w:rFonts w:ascii="Arial" w:hAnsi="Arial" w:cs="Arial"/>
          <w:sz w:val="18"/>
        </w:rPr>
      </w:pPr>
      <w:r w:rsidRPr="00F12A67">
        <w:rPr>
          <w:rFonts w:ascii="Arial" w:hAnsi="Arial" w:cs="Arial"/>
          <w:sz w:val="18"/>
        </w:rPr>
        <w:t>En cas de carence de l'entrepreneur, le maître de l'ouvrage peut, après mise en demeure restée infructueuse, prendre toutes dispositions aux frais de l'entrepreneur et, notamment, la souscription d'une police d'assurance à cet effet.</w:t>
      </w:r>
    </w:p>
    <w:p w14:paraId="00E0A493" w14:textId="77777777" w:rsidR="00655B5E" w:rsidRPr="00655B5E" w:rsidRDefault="00655B5E" w:rsidP="00655B5E"/>
    <w:p w14:paraId="60E1CFD4" w14:textId="77777777" w:rsidR="00AC074D" w:rsidRDefault="00AC074D" w:rsidP="00FB6D87">
      <w:pPr>
        <w:pStyle w:val="Titre1"/>
        <w:jc w:val="center"/>
        <w:rPr>
          <w:rFonts w:ascii="Arial" w:hAnsi="Arial"/>
          <w:sz w:val="38"/>
        </w:rPr>
      </w:pPr>
    </w:p>
    <w:p w14:paraId="54205745" w14:textId="77777777" w:rsidR="00AC074D" w:rsidRDefault="00AC074D" w:rsidP="00AC074D"/>
    <w:p w14:paraId="3BD3E403" w14:textId="77777777" w:rsidR="00AC074D" w:rsidRDefault="00AC074D" w:rsidP="00AC074D"/>
    <w:p w14:paraId="6C866190" w14:textId="77777777" w:rsidR="00AC074D" w:rsidRDefault="00AC074D" w:rsidP="00AC074D"/>
    <w:p w14:paraId="5FE7A7CE" w14:textId="77777777" w:rsidR="00AC074D" w:rsidRDefault="00AC074D" w:rsidP="00AC074D"/>
    <w:p w14:paraId="67628908" w14:textId="77777777" w:rsidR="00AC074D" w:rsidRDefault="00AC074D" w:rsidP="00AC074D"/>
    <w:p w14:paraId="27C21BBC" w14:textId="77777777" w:rsidR="00AC074D" w:rsidRDefault="00AC074D" w:rsidP="00AC074D"/>
    <w:p w14:paraId="34C42FFB" w14:textId="77777777" w:rsidR="00AC074D" w:rsidRDefault="00AC074D" w:rsidP="00AC074D"/>
    <w:p w14:paraId="4FAC1B25" w14:textId="77777777" w:rsidR="00AC074D" w:rsidRDefault="00AC074D" w:rsidP="00AC074D"/>
    <w:p w14:paraId="6F307BB0" w14:textId="77777777" w:rsidR="00AC074D" w:rsidRDefault="00AC074D" w:rsidP="00AC074D"/>
    <w:p w14:paraId="2AEA8792" w14:textId="77777777" w:rsidR="00AC074D" w:rsidRDefault="00AC074D" w:rsidP="00AC074D"/>
    <w:p w14:paraId="2E82028F" w14:textId="77777777" w:rsidR="00AC074D" w:rsidRDefault="00AC074D" w:rsidP="00AC074D"/>
    <w:p w14:paraId="094F3B3A" w14:textId="77777777" w:rsidR="00AC074D" w:rsidRDefault="00AC074D" w:rsidP="00AC074D"/>
    <w:p w14:paraId="728BE7A1" w14:textId="77777777" w:rsidR="00AC074D" w:rsidRDefault="00AC074D" w:rsidP="00AC074D"/>
    <w:p w14:paraId="0D629011" w14:textId="77777777" w:rsidR="00AC074D" w:rsidRDefault="00AC074D" w:rsidP="00AC074D"/>
    <w:p w14:paraId="6BDEF2C4" w14:textId="77777777" w:rsidR="00AC074D" w:rsidRDefault="00AC074D" w:rsidP="00AC074D"/>
    <w:p w14:paraId="19E40877" w14:textId="77777777" w:rsidR="00AC074D" w:rsidRDefault="00AC074D" w:rsidP="00AC074D"/>
    <w:p w14:paraId="2586A8BA" w14:textId="77777777" w:rsidR="00AC074D" w:rsidRPr="00AC074D" w:rsidRDefault="00AC074D" w:rsidP="00AC074D"/>
    <w:p w14:paraId="45164583" w14:textId="63020E0C" w:rsidR="0020096C" w:rsidRPr="00F12A67" w:rsidRDefault="0020096C" w:rsidP="00FB6D87">
      <w:pPr>
        <w:pStyle w:val="Titre1"/>
        <w:jc w:val="center"/>
        <w:rPr>
          <w:rFonts w:ascii="Arial" w:hAnsi="Arial"/>
          <w:sz w:val="38"/>
        </w:rPr>
      </w:pPr>
      <w:bookmarkStart w:id="77" w:name="_Toc234851211"/>
      <w:r w:rsidRPr="00F12A67">
        <w:rPr>
          <w:rFonts w:ascii="Arial" w:hAnsi="Arial"/>
          <w:sz w:val="38"/>
        </w:rPr>
        <w:lastRenderedPageBreak/>
        <w:t>ARTICLE 8</w:t>
      </w:r>
      <w:r w:rsidRPr="00F12A67">
        <w:rPr>
          <w:rFonts w:ascii="Arial" w:hAnsi="Arial"/>
          <w:sz w:val="36"/>
        </w:rPr>
        <w:tab/>
      </w:r>
      <w:r w:rsidRPr="00F12A67">
        <w:rPr>
          <w:rFonts w:ascii="Arial" w:hAnsi="Arial"/>
          <w:sz w:val="38"/>
        </w:rPr>
        <w:t>MESURES COERCITIVES CONTESTATIONS</w:t>
      </w:r>
      <w:bookmarkStart w:id="78" w:name="_Toc521234539"/>
      <w:bookmarkEnd w:id="77"/>
    </w:p>
    <w:p w14:paraId="02758F95" w14:textId="25BC6E0E" w:rsidR="0020096C" w:rsidRPr="00F12A67" w:rsidRDefault="0020096C" w:rsidP="00FB6D87">
      <w:pPr>
        <w:pStyle w:val="Titre1"/>
        <w:jc w:val="center"/>
        <w:rPr>
          <w:rFonts w:ascii="Arial" w:hAnsi="Arial"/>
          <w:sz w:val="38"/>
        </w:rPr>
      </w:pPr>
      <w:bookmarkStart w:id="79" w:name="_Toc234851212"/>
      <w:r w:rsidRPr="00F12A67">
        <w:rPr>
          <w:rFonts w:ascii="Arial" w:hAnsi="Arial"/>
          <w:sz w:val="38"/>
        </w:rPr>
        <w:t>PRIMES ARBITRAGE R</w:t>
      </w:r>
      <w:r w:rsidR="005748F3">
        <w:rPr>
          <w:rFonts w:ascii="Arial" w:hAnsi="Arial"/>
          <w:sz w:val="38"/>
        </w:rPr>
        <w:t>É</w:t>
      </w:r>
      <w:r w:rsidRPr="00F12A67">
        <w:rPr>
          <w:rFonts w:ascii="Arial" w:hAnsi="Arial"/>
          <w:sz w:val="38"/>
        </w:rPr>
        <w:t>SILIATION</w:t>
      </w:r>
      <w:bookmarkEnd w:id="78"/>
      <w:bookmarkEnd w:id="79"/>
    </w:p>
    <w:p w14:paraId="7311EFAA" w14:textId="77777777" w:rsidR="0020096C" w:rsidRPr="00CB7D1B" w:rsidRDefault="0020096C" w:rsidP="00A14F21">
      <w:pPr>
        <w:pStyle w:val="Titre1"/>
        <w:jc w:val="both"/>
        <w:rPr>
          <w:rFonts w:ascii="Arial" w:hAnsi="Arial"/>
          <w:sz w:val="16"/>
          <w:szCs w:val="4"/>
        </w:rPr>
      </w:pPr>
    </w:p>
    <w:p w14:paraId="122430DE" w14:textId="396D3468" w:rsidR="00CD69BC" w:rsidRDefault="00CD69BC" w:rsidP="00CD69BC">
      <w:pPr>
        <w:keepNext/>
        <w:ind w:right="-58"/>
        <w:outlineLvl w:val="1"/>
        <w:rPr>
          <w:rFonts w:ascii="Arial" w:hAnsi="Arial" w:cs="Arial"/>
          <w:b/>
          <w:sz w:val="22"/>
        </w:rPr>
      </w:pPr>
      <w:bookmarkStart w:id="80" w:name="_Toc458440955"/>
      <w:bookmarkStart w:id="81" w:name="_Toc472063026"/>
      <w:bookmarkStart w:id="82" w:name="_Toc472325329"/>
      <w:r>
        <w:rPr>
          <w:rFonts w:ascii="Arial" w:hAnsi="Arial" w:cs="Arial"/>
          <w:b/>
          <w:sz w:val="22"/>
        </w:rPr>
        <w:t>8</w:t>
      </w:r>
      <w:r w:rsidRPr="005028F0">
        <w:rPr>
          <w:rFonts w:ascii="Arial" w:hAnsi="Arial" w:cs="Arial"/>
          <w:b/>
          <w:sz w:val="22"/>
        </w:rPr>
        <w:t>.1</w:t>
      </w:r>
      <w:r w:rsidRPr="005028F0">
        <w:rPr>
          <w:rFonts w:ascii="Arial" w:hAnsi="Arial" w:cs="Arial"/>
          <w:b/>
          <w:sz w:val="22"/>
        </w:rPr>
        <w:tab/>
        <w:t>Pénalités</w:t>
      </w:r>
      <w:bookmarkEnd w:id="80"/>
      <w:bookmarkEnd w:id="81"/>
      <w:bookmarkEnd w:id="82"/>
    </w:p>
    <w:p w14:paraId="2EC4500E" w14:textId="77777777" w:rsidR="00CB7D1B" w:rsidRDefault="00CB7D1B" w:rsidP="00CD69BC">
      <w:pPr>
        <w:keepNext/>
        <w:ind w:right="-58"/>
        <w:outlineLvl w:val="1"/>
        <w:rPr>
          <w:rFonts w:ascii="Arial" w:hAnsi="Arial" w:cs="Arial"/>
          <w:b/>
          <w:sz w:val="22"/>
        </w:rPr>
      </w:pPr>
    </w:p>
    <w:p w14:paraId="4D691DE3" w14:textId="77777777" w:rsidR="00CB7D1B" w:rsidRDefault="00CB7D1B" w:rsidP="00CB7D1B">
      <w:pPr>
        <w:rPr>
          <w:rFonts w:ascii="Arial" w:hAnsi="Arial" w:cs="Arial"/>
          <w:sz w:val="18"/>
          <w:szCs w:val="18"/>
        </w:rPr>
      </w:pPr>
    </w:p>
    <w:p w14:paraId="54AC7444" w14:textId="77777777" w:rsidR="00CB7D1B" w:rsidRPr="000D34A7" w:rsidRDefault="00CB7D1B" w:rsidP="00CB7D1B">
      <w:pPr>
        <w:rPr>
          <w:rFonts w:ascii="Arial" w:hAnsi="Arial" w:cs="Arial"/>
          <w:b/>
          <w:bCs/>
          <w:sz w:val="18"/>
          <w:szCs w:val="18"/>
          <w:u w:val="single"/>
        </w:rPr>
      </w:pPr>
      <w:r w:rsidRPr="000D34A7">
        <w:rPr>
          <w:rFonts w:ascii="Arial" w:hAnsi="Arial" w:cs="Arial"/>
          <w:b/>
          <w:bCs/>
          <w:sz w:val="18"/>
          <w:szCs w:val="18"/>
          <w:u w:val="single"/>
        </w:rPr>
        <w:t xml:space="preserve">Concernant la partie travaux : </w:t>
      </w:r>
    </w:p>
    <w:p w14:paraId="76F536A2" w14:textId="77777777" w:rsidR="00CB7D1B" w:rsidRDefault="00CB7D1B" w:rsidP="00CB7D1B"/>
    <w:p w14:paraId="383DCE34" w14:textId="77777777" w:rsidR="00CB7D1B" w:rsidRDefault="00CB7D1B" w:rsidP="00CB7D1B">
      <w:pPr>
        <w:rPr>
          <w:rFonts w:ascii="Arial" w:hAnsi="Arial" w:cs="Arial"/>
          <w:bCs/>
          <w:sz w:val="18"/>
          <w:szCs w:val="18"/>
        </w:rPr>
      </w:pPr>
      <w:r w:rsidRPr="000D34A7">
        <w:rPr>
          <w:rFonts w:ascii="Arial" w:hAnsi="Arial" w:cs="Arial"/>
          <w:bCs/>
          <w:sz w:val="18"/>
          <w:szCs w:val="18"/>
        </w:rPr>
        <w:t xml:space="preserve">Par dérogation à l’article </w:t>
      </w:r>
      <w:r>
        <w:rPr>
          <w:rFonts w:ascii="Arial" w:hAnsi="Arial" w:cs="Arial"/>
          <w:bCs/>
          <w:sz w:val="18"/>
          <w:szCs w:val="18"/>
        </w:rPr>
        <w:t>9.5 de la norme AFNOR NF P03-001 du 20 octobre 2017</w:t>
      </w:r>
      <w:r w:rsidRPr="000D34A7">
        <w:rPr>
          <w:rFonts w:ascii="Arial" w:hAnsi="Arial" w:cs="Arial"/>
          <w:bCs/>
          <w:sz w:val="18"/>
          <w:szCs w:val="18"/>
        </w:rPr>
        <w:t>, les pénalités applicables sont celles listées au sein du présent CCAP.</w:t>
      </w:r>
    </w:p>
    <w:p w14:paraId="361C635A" w14:textId="77777777" w:rsidR="00CB7D1B" w:rsidRPr="000D34A7" w:rsidRDefault="00CB7D1B" w:rsidP="00CB7D1B">
      <w:pPr>
        <w:rPr>
          <w:rFonts w:ascii="Arial" w:hAnsi="Arial" w:cs="Arial"/>
          <w:bCs/>
          <w:sz w:val="18"/>
          <w:szCs w:val="18"/>
        </w:rPr>
      </w:pPr>
    </w:p>
    <w:p w14:paraId="7A1C51F4" w14:textId="77777777" w:rsidR="00CB7D1B" w:rsidRDefault="00CB7D1B" w:rsidP="00CB7D1B">
      <w:pPr>
        <w:rPr>
          <w:rFonts w:ascii="Arial" w:hAnsi="Arial" w:cs="Arial"/>
          <w:bCs/>
          <w:sz w:val="18"/>
          <w:szCs w:val="18"/>
        </w:rPr>
      </w:pPr>
      <w:r w:rsidRPr="000D34A7">
        <w:rPr>
          <w:rFonts w:ascii="Arial" w:hAnsi="Arial" w:cs="Arial"/>
          <w:bCs/>
          <w:sz w:val="18"/>
          <w:szCs w:val="18"/>
        </w:rPr>
        <w:t xml:space="preserve">Par dérogation à l’article </w:t>
      </w:r>
      <w:r>
        <w:rPr>
          <w:rFonts w:ascii="Arial" w:hAnsi="Arial" w:cs="Arial"/>
          <w:bCs/>
          <w:sz w:val="18"/>
          <w:szCs w:val="18"/>
        </w:rPr>
        <w:t>9.5 de la norme AFNOR NF P03-001 du 20 octobre 2017</w:t>
      </w:r>
      <w:r w:rsidRPr="000D34A7">
        <w:rPr>
          <w:rFonts w:ascii="Arial" w:hAnsi="Arial" w:cs="Arial"/>
          <w:bCs/>
          <w:sz w:val="18"/>
          <w:szCs w:val="18"/>
        </w:rPr>
        <w:t>, les pénalités seront applicables sur simple constatation du Maître d’Ouvrage ou de l’Assistant à Maîtrise d’Ouvrage sans mise en demeure préalable.</w:t>
      </w:r>
    </w:p>
    <w:p w14:paraId="2B80EAD0" w14:textId="77777777" w:rsidR="00CB7D1B" w:rsidRDefault="00CB7D1B" w:rsidP="00CB7D1B">
      <w:pPr>
        <w:rPr>
          <w:rFonts w:ascii="Arial" w:hAnsi="Arial" w:cs="Arial"/>
          <w:bCs/>
          <w:sz w:val="18"/>
          <w:szCs w:val="18"/>
        </w:rPr>
      </w:pPr>
    </w:p>
    <w:p w14:paraId="0BBCFA11" w14:textId="77777777" w:rsidR="00CB7D1B" w:rsidRDefault="00CB7D1B" w:rsidP="00CB7D1B">
      <w:pPr>
        <w:rPr>
          <w:rFonts w:ascii="Arial" w:hAnsi="Arial" w:cs="Arial"/>
          <w:bCs/>
          <w:sz w:val="18"/>
          <w:szCs w:val="18"/>
        </w:rPr>
      </w:pPr>
      <w:r>
        <w:rPr>
          <w:rFonts w:ascii="Arial" w:hAnsi="Arial" w:cs="Arial"/>
          <w:bCs/>
          <w:sz w:val="18"/>
          <w:szCs w:val="18"/>
        </w:rPr>
        <w:t>Les montants, données en euros, ou au prorata du marché, s’appliquent sur les montants TTC.</w:t>
      </w:r>
    </w:p>
    <w:p w14:paraId="7AEFD28D" w14:textId="77777777" w:rsidR="00CB7D1B" w:rsidRDefault="00CB7D1B" w:rsidP="00CB7D1B">
      <w:pPr>
        <w:rPr>
          <w:rFonts w:ascii="Arial" w:hAnsi="Arial" w:cs="Arial"/>
          <w:bCs/>
          <w:sz w:val="18"/>
          <w:szCs w:val="18"/>
        </w:rPr>
      </w:pPr>
    </w:p>
    <w:p w14:paraId="28D4E9A5" w14:textId="77777777" w:rsidR="00CB7D1B" w:rsidRDefault="00CB7D1B" w:rsidP="00CD69BC">
      <w:pPr>
        <w:keepNext/>
        <w:ind w:right="-58"/>
        <w:outlineLvl w:val="1"/>
        <w:rPr>
          <w:rFonts w:ascii="Arial" w:hAnsi="Arial" w:cs="Arial"/>
          <w:b/>
          <w:sz w:val="22"/>
        </w:rPr>
      </w:pPr>
    </w:p>
    <w:tbl>
      <w:tblPr>
        <w:tblW w:w="13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1"/>
        <w:gridCol w:w="6"/>
        <w:gridCol w:w="5948"/>
        <w:gridCol w:w="2562"/>
      </w:tblGrid>
      <w:tr w:rsidR="00CB7D1B" w:rsidRPr="000D34A7" w14:paraId="5200D403" w14:textId="77777777" w:rsidTr="00CB7D1B">
        <w:trPr>
          <w:jc w:val="center"/>
        </w:trPr>
        <w:tc>
          <w:tcPr>
            <w:tcW w:w="4961" w:type="dxa"/>
            <w:vAlign w:val="center"/>
          </w:tcPr>
          <w:p w14:paraId="0350AE7D" w14:textId="77777777" w:rsidR="00CB7D1B" w:rsidRPr="000D34A7" w:rsidRDefault="00CB7D1B" w:rsidP="00CB7D1B">
            <w:pPr>
              <w:jc w:val="center"/>
              <w:rPr>
                <w:rFonts w:ascii="Arial" w:hAnsi="Arial" w:cs="Arial"/>
                <w:sz w:val="18"/>
                <w:szCs w:val="18"/>
              </w:rPr>
            </w:pPr>
          </w:p>
        </w:tc>
        <w:tc>
          <w:tcPr>
            <w:tcW w:w="5954" w:type="dxa"/>
            <w:gridSpan w:val="2"/>
            <w:vAlign w:val="center"/>
          </w:tcPr>
          <w:p w14:paraId="4942A5A3" w14:textId="77777777" w:rsidR="00CB7D1B" w:rsidRPr="000D34A7" w:rsidRDefault="00CB7D1B" w:rsidP="00CB7D1B">
            <w:pPr>
              <w:jc w:val="center"/>
              <w:rPr>
                <w:rFonts w:ascii="Arial" w:hAnsi="Arial" w:cs="Arial"/>
                <w:b/>
                <w:bCs/>
                <w:sz w:val="18"/>
                <w:szCs w:val="18"/>
                <w:lang w:val="en-US"/>
              </w:rPr>
            </w:pPr>
            <w:r w:rsidRPr="000D34A7">
              <w:rPr>
                <w:rFonts w:ascii="Arial" w:hAnsi="Arial" w:cs="Arial"/>
                <w:b/>
                <w:bCs/>
                <w:sz w:val="18"/>
                <w:szCs w:val="18"/>
                <w:lang w:val="en-US"/>
              </w:rPr>
              <w:t>DESCRIPTIF</w:t>
            </w:r>
          </w:p>
        </w:tc>
        <w:tc>
          <w:tcPr>
            <w:tcW w:w="2562" w:type="dxa"/>
            <w:vAlign w:val="center"/>
          </w:tcPr>
          <w:p w14:paraId="1CD928D9" w14:textId="77777777" w:rsidR="00CB7D1B" w:rsidRPr="000D34A7" w:rsidRDefault="00CB7D1B" w:rsidP="00CB7D1B">
            <w:pPr>
              <w:jc w:val="center"/>
              <w:rPr>
                <w:rFonts w:ascii="Arial" w:hAnsi="Arial" w:cs="Arial"/>
                <w:b/>
                <w:bCs/>
                <w:sz w:val="18"/>
                <w:szCs w:val="18"/>
                <w:lang w:val="en-US"/>
              </w:rPr>
            </w:pPr>
            <w:r w:rsidRPr="000D34A7">
              <w:rPr>
                <w:rFonts w:ascii="Arial" w:hAnsi="Arial" w:cs="Arial"/>
                <w:b/>
                <w:bCs/>
                <w:sz w:val="18"/>
                <w:szCs w:val="18"/>
                <w:lang w:val="en-US"/>
              </w:rPr>
              <w:t>MONTANT ET APPLICATION</w:t>
            </w:r>
          </w:p>
        </w:tc>
      </w:tr>
      <w:tr w:rsidR="00CB7D1B" w:rsidRPr="000D34A7" w14:paraId="48EE5A3D" w14:textId="77777777" w:rsidTr="00CB7D1B">
        <w:trPr>
          <w:trHeight w:val="454"/>
          <w:jc w:val="center"/>
        </w:trPr>
        <w:tc>
          <w:tcPr>
            <w:tcW w:w="4961" w:type="dxa"/>
            <w:vAlign w:val="center"/>
          </w:tcPr>
          <w:p w14:paraId="04D2665D" w14:textId="77777777" w:rsidR="00CB7D1B" w:rsidRPr="000D34A7" w:rsidRDefault="00CB7D1B" w:rsidP="00EA3977">
            <w:pPr>
              <w:rPr>
                <w:rFonts w:ascii="Arial" w:hAnsi="Arial" w:cs="Arial"/>
                <w:b/>
                <w:bCs/>
                <w:sz w:val="18"/>
                <w:szCs w:val="18"/>
              </w:rPr>
            </w:pPr>
            <w:r w:rsidRPr="000D34A7">
              <w:rPr>
                <w:rFonts w:ascii="Arial" w:hAnsi="Arial" w:cs="Arial"/>
                <w:b/>
                <w:bCs/>
                <w:sz w:val="18"/>
                <w:szCs w:val="18"/>
              </w:rPr>
              <w:t>RETARD DANS LE COMMENCEMENT DES TRAVAUX</w:t>
            </w:r>
          </w:p>
        </w:tc>
        <w:tc>
          <w:tcPr>
            <w:tcW w:w="5954" w:type="dxa"/>
            <w:gridSpan w:val="2"/>
            <w:vAlign w:val="center"/>
          </w:tcPr>
          <w:p w14:paraId="16ADA726" w14:textId="77777777" w:rsidR="00CB7D1B" w:rsidRPr="000D34A7" w:rsidRDefault="00CB7D1B" w:rsidP="00EA3977">
            <w:pPr>
              <w:rPr>
                <w:rFonts w:ascii="Arial" w:hAnsi="Arial" w:cs="Arial"/>
                <w:sz w:val="18"/>
                <w:szCs w:val="18"/>
              </w:rPr>
            </w:pPr>
            <w:r w:rsidRPr="000D34A7">
              <w:rPr>
                <w:rFonts w:ascii="Arial" w:hAnsi="Arial" w:cs="Arial"/>
                <w:sz w:val="18"/>
                <w:szCs w:val="18"/>
              </w:rPr>
              <w:t>En cas de retard dans le commencement des travaux, conformément au planning d’intervention validé par le Maitre d’Ouvrage</w:t>
            </w:r>
          </w:p>
        </w:tc>
        <w:tc>
          <w:tcPr>
            <w:tcW w:w="2562" w:type="dxa"/>
            <w:vAlign w:val="center"/>
          </w:tcPr>
          <w:p w14:paraId="1EF21A79" w14:textId="77777777" w:rsidR="00CB7D1B" w:rsidRPr="000D34A7" w:rsidRDefault="00CB7D1B" w:rsidP="00EA3977">
            <w:pPr>
              <w:rPr>
                <w:rFonts w:ascii="Arial" w:hAnsi="Arial" w:cs="Arial"/>
                <w:sz w:val="18"/>
                <w:szCs w:val="18"/>
              </w:rPr>
            </w:pPr>
            <w:r w:rsidRPr="000D34A7">
              <w:rPr>
                <w:rFonts w:ascii="Arial" w:hAnsi="Arial" w:cs="Arial"/>
                <w:sz w:val="18"/>
                <w:szCs w:val="18"/>
              </w:rPr>
              <w:t xml:space="preserve">100 € par jour calendaire </w:t>
            </w:r>
          </w:p>
        </w:tc>
      </w:tr>
      <w:tr w:rsidR="00CB7D1B" w:rsidRPr="000D34A7" w14:paraId="16AD72F1" w14:textId="77777777" w:rsidTr="00CB7D1B">
        <w:trPr>
          <w:trHeight w:val="454"/>
          <w:jc w:val="center"/>
        </w:trPr>
        <w:tc>
          <w:tcPr>
            <w:tcW w:w="4961" w:type="dxa"/>
            <w:vAlign w:val="center"/>
          </w:tcPr>
          <w:p w14:paraId="7B08BE88" w14:textId="74EC9755" w:rsidR="00CB7D1B" w:rsidRPr="000D34A7" w:rsidRDefault="00CB7D1B" w:rsidP="00EA3977">
            <w:pPr>
              <w:rPr>
                <w:rFonts w:ascii="Arial" w:hAnsi="Arial" w:cs="Arial"/>
                <w:b/>
                <w:bCs/>
                <w:sz w:val="18"/>
                <w:szCs w:val="18"/>
              </w:rPr>
            </w:pPr>
            <w:r w:rsidRPr="000D34A7">
              <w:rPr>
                <w:rFonts w:ascii="Arial" w:hAnsi="Arial" w:cs="Arial"/>
                <w:b/>
                <w:bCs/>
                <w:sz w:val="18"/>
                <w:szCs w:val="18"/>
              </w:rPr>
              <w:t>RETARD DANS L’</w:t>
            </w:r>
            <w:r>
              <w:rPr>
                <w:rFonts w:ascii="Arial" w:hAnsi="Arial" w:cs="Arial"/>
                <w:b/>
                <w:bCs/>
                <w:sz w:val="18"/>
                <w:szCs w:val="18"/>
              </w:rPr>
              <w:t>É</w:t>
            </w:r>
            <w:r w:rsidRPr="000D34A7">
              <w:rPr>
                <w:rFonts w:ascii="Arial" w:hAnsi="Arial" w:cs="Arial"/>
                <w:b/>
                <w:bCs/>
                <w:sz w:val="18"/>
                <w:szCs w:val="18"/>
              </w:rPr>
              <w:t>X</w:t>
            </w:r>
            <w:r>
              <w:rPr>
                <w:rFonts w:ascii="Arial" w:hAnsi="Arial" w:cs="Arial"/>
                <w:b/>
                <w:bCs/>
                <w:sz w:val="18"/>
                <w:szCs w:val="18"/>
              </w:rPr>
              <w:t>É</w:t>
            </w:r>
            <w:r w:rsidRPr="000D34A7">
              <w:rPr>
                <w:rFonts w:ascii="Arial" w:hAnsi="Arial" w:cs="Arial"/>
                <w:b/>
                <w:bCs/>
                <w:sz w:val="18"/>
                <w:szCs w:val="18"/>
              </w:rPr>
              <w:t>CUTION DES TRAVAUX</w:t>
            </w:r>
          </w:p>
        </w:tc>
        <w:tc>
          <w:tcPr>
            <w:tcW w:w="5954" w:type="dxa"/>
            <w:gridSpan w:val="2"/>
            <w:vAlign w:val="center"/>
          </w:tcPr>
          <w:p w14:paraId="19826896" w14:textId="77777777" w:rsidR="00CB7D1B" w:rsidRPr="000D34A7" w:rsidRDefault="00CB7D1B" w:rsidP="00EA3977">
            <w:pPr>
              <w:rPr>
                <w:rFonts w:ascii="Arial" w:hAnsi="Arial" w:cs="Arial"/>
                <w:sz w:val="18"/>
                <w:szCs w:val="18"/>
              </w:rPr>
            </w:pPr>
            <w:r w:rsidRPr="000D34A7">
              <w:rPr>
                <w:rFonts w:ascii="Arial" w:hAnsi="Arial" w:cs="Arial"/>
                <w:sz w:val="18"/>
                <w:szCs w:val="18"/>
              </w:rPr>
              <w:t>En cas de retard dans l’exécution des travaux conformément au planning d’intervention</w:t>
            </w:r>
          </w:p>
        </w:tc>
        <w:tc>
          <w:tcPr>
            <w:tcW w:w="2562" w:type="dxa"/>
            <w:vAlign w:val="center"/>
          </w:tcPr>
          <w:p w14:paraId="3AF2FBAA" w14:textId="77777777" w:rsidR="00CB7D1B" w:rsidRPr="000D34A7" w:rsidRDefault="00CB7D1B" w:rsidP="00EA3977">
            <w:pPr>
              <w:rPr>
                <w:rFonts w:ascii="Arial" w:hAnsi="Arial" w:cs="Arial"/>
                <w:sz w:val="18"/>
                <w:szCs w:val="18"/>
              </w:rPr>
            </w:pPr>
            <w:r w:rsidRPr="000D34A7">
              <w:rPr>
                <w:rFonts w:ascii="Arial" w:hAnsi="Arial" w:cs="Arial"/>
                <w:sz w:val="18"/>
                <w:szCs w:val="18"/>
              </w:rPr>
              <w:t xml:space="preserve">150 € par jour calendaire </w:t>
            </w:r>
          </w:p>
        </w:tc>
      </w:tr>
      <w:tr w:rsidR="00CB7D1B" w:rsidRPr="000D34A7" w14:paraId="01D7A87E" w14:textId="77777777" w:rsidTr="00CB7D1B">
        <w:trPr>
          <w:trHeight w:val="454"/>
          <w:jc w:val="center"/>
        </w:trPr>
        <w:tc>
          <w:tcPr>
            <w:tcW w:w="4961" w:type="dxa"/>
            <w:vAlign w:val="center"/>
          </w:tcPr>
          <w:p w14:paraId="171F3449" w14:textId="2C26E284" w:rsidR="00CB7D1B" w:rsidRPr="000D34A7" w:rsidRDefault="00CB7D1B" w:rsidP="00EA3977">
            <w:pPr>
              <w:rPr>
                <w:rFonts w:ascii="Arial" w:hAnsi="Arial" w:cs="Arial"/>
                <w:b/>
                <w:bCs/>
                <w:sz w:val="18"/>
                <w:szCs w:val="18"/>
              </w:rPr>
            </w:pPr>
            <w:r w:rsidRPr="000D34A7">
              <w:rPr>
                <w:rFonts w:ascii="Arial" w:hAnsi="Arial" w:cs="Arial"/>
                <w:b/>
                <w:bCs/>
                <w:sz w:val="18"/>
                <w:szCs w:val="18"/>
              </w:rPr>
              <w:t>RETARD DANS LA LEV</w:t>
            </w:r>
            <w:r>
              <w:rPr>
                <w:rFonts w:ascii="Arial" w:hAnsi="Arial" w:cs="Arial"/>
                <w:b/>
                <w:bCs/>
                <w:sz w:val="18"/>
                <w:szCs w:val="18"/>
              </w:rPr>
              <w:t>É</w:t>
            </w:r>
            <w:r w:rsidRPr="000D34A7">
              <w:rPr>
                <w:rFonts w:ascii="Arial" w:hAnsi="Arial" w:cs="Arial"/>
                <w:b/>
                <w:bCs/>
                <w:sz w:val="18"/>
                <w:szCs w:val="18"/>
              </w:rPr>
              <w:t>E DES R</w:t>
            </w:r>
            <w:r>
              <w:rPr>
                <w:rFonts w:ascii="Arial" w:hAnsi="Arial" w:cs="Arial"/>
                <w:b/>
                <w:bCs/>
                <w:sz w:val="18"/>
                <w:szCs w:val="18"/>
              </w:rPr>
              <w:t>É</w:t>
            </w:r>
            <w:r w:rsidRPr="000D34A7">
              <w:rPr>
                <w:rFonts w:ascii="Arial" w:hAnsi="Arial" w:cs="Arial"/>
                <w:b/>
                <w:bCs/>
                <w:sz w:val="18"/>
                <w:szCs w:val="18"/>
              </w:rPr>
              <w:t xml:space="preserve">SERVES </w:t>
            </w:r>
            <w:r>
              <w:rPr>
                <w:rFonts w:ascii="Arial" w:hAnsi="Arial" w:cs="Arial"/>
                <w:b/>
                <w:bCs/>
                <w:sz w:val="18"/>
                <w:szCs w:val="18"/>
              </w:rPr>
              <w:t>É</w:t>
            </w:r>
            <w:r w:rsidRPr="000D34A7">
              <w:rPr>
                <w:rFonts w:ascii="Arial" w:hAnsi="Arial" w:cs="Arial"/>
                <w:b/>
                <w:bCs/>
                <w:sz w:val="18"/>
                <w:szCs w:val="18"/>
              </w:rPr>
              <w:t>MISES LORS DE LA R</w:t>
            </w:r>
            <w:r>
              <w:rPr>
                <w:rFonts w:ascii="Arial" w:hAnsi="Arial" w:cs="Arial"/>
                <w:b/>
                <w:bCs/>
                <w:sz w:val="18"/>
                <w:szCs w:val="18"/>
              </w:rPr>
              <w:t>É</w:t>
            </w:r>
            <w:r w:rsidRPr="000D34A7">
              <w:rPr>
                <w:rFonts w:ascii="Arial" w:hAnsi="Arial" w:cs="Arial"/>
                <w:b/>
                <w:bCs/>
                <w:sz w:val="18"/>
                <w:szCs w:val="18"/>
              </w:rPr>
              <w:t>CEPTION</w:t>
            </w:r>
          </w:p>
        </w:tc>
        <w:tc>
          <w:tcPr>
            <w:tcW w:w="5954" w:type="dxa"/>
            <w:gridSpan w:val="2"/>
            <w:vAlign w:val="center"/>
          </w:tcPr>
          <w:p w14:paraId="232598DB" w14:textId="77777777" w:rsidR="00CB7D1B" w:rsidRPr="000D34A7" w:rsidRDefault="00CB7D1B" w:rsidP="00EA3977">
            <w:pPr>
              <w:rPr>
                <w:rFonts w:ascii="Arial" w:hAnsi="Arial" w:cs="Arial"/>
                <w:sz w:val="18"/>
                <w:szCs w:val="18"/>
              </w:rPr>
            </w:pPr>
            <w:r w:rsidRPr="000D34A7">
              <w:rPr>
                <w:rFonts w:ascii="Arial" w:hAnsi="Arial" w:cs="Arial"/>
                <w:sz w:val="18"/>
                <w:szCs w:val="18"/>
              </w:rPr>
              <w:t>En cas de non-respect du délai de levée des réserves émises à la réception et fixé au CCTP</w:t>
            </w:r>
          </w:p>
        </w:tc>
        <w:tc>
          <w:tcPr>
            <w:tcW w:w="2562" w:type="dxa"/>
            <w:vAlign w:val="center"/>
          </w:tcPr>
          <w:p w14:paraId="7465D635" w14:textId="77777777" w:rsidR="00CB7D1B" w:rsidRPr="000D34A7" w:rsidRDefault="00CB7D1B" w:rsidP="00EA3977">
            <w:pPr>
              <w:rPr>
                <w:rFonts w:ascii="Arial" w:hAnsi="Arial" w:cs="Arial"/>
                <w:sz w:val="18"/>
                <w:szCs w:val="18"/>
              </w:rPr>
            </w:pPr>
            <w:r w:rsidRPr="000D34A7">
              <w:rPr>
                <w:rFonts w:ascii="Arial" w:hAnsi="Arial" w:cs="Arial"/>
                <w:sz w:val="18"/>
                <w:szCs w:val="18"/>
              </w:rPr>
              <w:t xml:space="preserve">150 € par jour calendaire </w:t>
            </w:r>
          </w:p>
        </w:tc>
      </w:tr>
      <w:tr w:rsidR="00CB7D1B" w:rsidRPr="000D34A7" w14:paraId="6BF5AD31" w14:textId="77777777" w:rsidTr="00CB7D1B">
        <w:trPr>
          <w:trHeight w:val="454"/>
          <w:jc w:val="center"/>
        </w:trPr>
        <w:tc>
          <w:tcPr>
            <w:tcW w:w="4961" w:type="dxa"/>
            <w:vAlign w:val="center"/>
          </w:tcPr>
          <w:p w14:paraId="4967995A" w14:textId="693A9B92" w:rsidR="00CB7D1B" w:rsidRPr="000D34A7" w:rsidRDefault="00CB7D1B" w:rsidP="00EA3977">
            <w:pPr>
              <w:rPr>
                <w:rFonts w:ascii="Arial" w:hAnsi="Arial" w:cs="Arial"/>
                <w:b/>
                <w:bCs/>
                <w:sz w:val="18"/>
                <w:szCs w:val="18"/>
              </w:rPr>
            </w:pPr>
            <w:r w:rsidRPr="000D34A7">
              <w:rPr>
                <w:rFonts w:ascii="Arial" w:hAnsi="Arial" w:cs="Arial"/>
                <w:b/>
                <w:bCs/>
                <w:sz w:val="18"/>
                <w:szCs w:val="18"/>
              </w:rPr>
              <w:t>MAT</w:t>
            </w:r>
            <w:r>
              <w:rPr>
                <w:rFonts w:ascii="Arial" w:hAnsi="Arial" w:cs="Arial"/>
                <w:b/>
                <w:bCs/>
                <w:sz w:val="18"/>
                <w:szCs w:val="18"/>
              </w:rPr>
              <w:t>É</w:t>
            </w:r>
            <w:r w:rsidRPr="000D34A7">
              <w:rPr>
                <w:rFonts w:ascii="Arial" w:hAnsi="Arial" w:cs="Arial"/>
                <w:b/>
                <w:bCs/>
                <w:sz w:val="18"/>
                <w:szCs w:val="18"/>
              </w:rPr>
              <w:t>RIELS NON CONFORMES AU CCTP/M</w:t>
            </w:r>
            <w:r>
              <w:rPr>
                <w:rFonts w:ascii="Arial" w:hAnsi="Arial" w:cs="Arial"/>
                <w:b/>
                <w:bCs/>
                <w:sz w:val="18"/>
                <w:szCs w:val="18"/>
              </w:rPr>
              <w:t>É</w:t>
            </w:r>
            <w:r w:rsidRPr="000D34A7">
              <w:rPr>
                <w:rFonts w:ascii="Arial" w:hAnsi="Arial" w:cs="Arial"/>
                <w:b/>
                <w:bCs/>
                <w:sz w:val="18"/>
                <w:szCs w:val="18"/>
              </w:rPr>
              <w:t>MOIRE TECHNIQUE OU NOMBRE DE R</w:t>
            </w:r>
            <w:r>
              <w:rPr>
                <w:rFonts w:ascii="Arial" w:hAnsi="Arial" w:cs="Arial"/>
                <w:b/>
                <w:bCs/>
                <w:sz w:val="18"/>
                <w:szCs w:val="18"/>
              </w:rPr>
              <w:t>É</w:t>
            </w:r>
            <w:r w:rsidRPr="000D34A7">
              <w:rPr>
                <w:rFonts w:ascii="Arial" w:hAnsi="Arial" w:cs="Arial"/>
                <w:b/>
                <w:bCs/>
                <w:sz w:val="18"/>
                <w:szCs w:val="18"/>
              </w:rPr>
              <w:t>SERVES TROP IMPORTANT</w:t>
            </w:r>
          </w:p>
        </w:tc>
        <w:tc>
          <w:tcPr>
            <w:tcW w:w="5954" w:type="dxa"/>
            <w:gridSpan w:val="2"/>
            <w:vAlign w:val="center"/>
          </w:tcPr>
          <w:p w14:paraId="2672F8A7" w14:textId="77777777" w:rsidR="00CB7D1B" w:rsidRPr="000D34A7" w:rsidRDefault="00CB7D1B" w:rsidP="007F2D17">
            <w:pPr>
              <w:numPr>
                <w:ilvl w:val="0"/>
                <w:numId w:val="43"/>
              </w:numPr>
              <w:rPr>
                <w:rFonts w:ascii="Arial" w:hAnsi="Arial" w:cs="Arial"/>
                <w:bCs/>
                <w:sz w:val="18"/>
                <w:szCs w:val="18"/>
              </w:rPr>
            </w:pPr>
            <w:r w:rsidRPr="000D34A7">
              <w:rPr>
                <w:rFonts w:ascii="Arial" w:hAnsi="Arial" w:cs="Arial"/>
                <w:bCs/>
                <w:sz w:val="18"/>
                <w:szCs w:val="18"/>
              </w:rPr>
              <w:t xml:space="preserve">Non-respect du type de matériel décrit au mémoire technique </w:t>
            </w:r>
          </w:p>
          <w:p w14:paraId="23B9D8D0" w14:textId="77777777" w:rsidR="00CB7D1B" w:rsidRPr="000D34A7" w:rsidRDefault="00CB7D1B" w:rsidP="007F2D17">
            <w:pPr>
              <w:numPr>
                <w:ilvl w:val="0"/>
                <w:numId w:val="43"/>
              </w:numPr>
              <w:rPr>
                <w:rFonts w:ascii="Arial" w:hAnsi="Arial" w:cs="Arial"/>
                <w:bCs/>
                <w:sz w:val="18"/>
                <w:szCs w:val="18"/>
              </w:rPr>
            </w:pPr>
            <w:r w:rsidRPr="000D34A7">
              <w:rPr>
                <w:rFonts w:ascii="Arial" w:hAnsi="Arial" w:cs="Arial"/>
                <w:bCs/>
                <w:sz w:val="18"/>
                <w:szCs w:val="18"/>
              </w:rPr>
              <w:t>Nombre de réserves trop important à la réception des travaux</w:t>
            </w:r>
          </w:p>
        </w:tc>
        <w:tc>
          <w:tcPr>
            <w:tcW w:w="2562" w:type="dxa"/>
            <w:vAlign w:val="center"/>
          </w:tcPr>
          <w:p w14:paraId="2BBF7B9B" w14:textId="77777777" w:rsidR="00CB7D1B" w:rsidRPr="000D34A7" w:rsidRDefault="00CB7D1B" w:rsidP="00EA3977">
            <w:pPr>
              <w:rPr>
                <w:rFonts w:ascii="Arial" w:hAnsi="Arial" w:cs="Arial"/>
                <w:sz w:val="18"/>
                <w:szCs w:val="18"/>
              </w:rPr>
            </w:pPr>
            <w:r w:rsidRPr="000D34A7">
              <w:rPr>
                <w:rFonts w:ascii="Arial" w:hAnsi="Arial" w:cs="Arial"/>
                <w:sz w:val="18"/>
                <w:szCs w:val="18"/>
                <w:lang w:val="en-US"/>
              </w:rPr>
              <w:t>200 € à chaque manquement constaté</w:t>
            </w:r>
          </w:p>
        </w:tc>
      </w:tr>
      <w:tr w:rsidR="00CB7D1B" w:rsidRPr="000D34A7" w14:paraId="3B4743CD" w14:textId="77777777" w:rsidTr="00CB7D1B">
        <w:trPr>
          <w:trHeight w:val="454"/>
          <w:jc w:val="center"/>
        </w:trPr>
        <w:tc>
          <w:tcPr>
            <w:tcW w:w="4961" w:type="dxa"/>
            <w:vAlign w:val="center"/>
          </w:tcPr>
          <w:p w14:paraId="4B02205E" w14:textId="2740D9DC" w:rsidR="00CB7D1B" w:rsidRPr="000D34A7" w:rsidRDefault="00CB7D1B" w:rsidP="00EA3977">
            <w:pPr>
              <w:rPr>
                <w:rFonts w:ascii="Arial" w:hAnsi="Arial" w:cs="Arial"/>
                <w:b/>
                <w:bCs/>
                <w:sz w:val="18"/>
                <w:szCs w:val="18"/>
              </w:rPr>
            </w:pPr>
            <w:r w:rsidRPr="000D34A7">
              <w:rPr>
                <w:rFonts w:ascii="Arial" w:hAnsi="Arial" w:cs="Arial"/>
                <w:b/>
                <w:bCs/>
                <w:sz w:val="18"/>
                <w:szCs w:val="18"/>
              </w:rPr>
              <w:t>ABSENCE A UNE R</w:t>
            </w:r>
            <w:r>
              <w:rPr>
                <w:rFonts w:ascii="Arial" w:hAnsi="Arial" w:cs="Arial"/>
                <w:b/>
                <w:bCs/>
                <w:sz w:val="18"/>
                <w:szCs w:val="18"/>
              </w:rPr>
              <w:t>É</w:t>
            </w:r>
            <w:r w:rsidRPr="000D34A7">
              <w:rPr>
                <w:rFonts w:ascii="Arial" w:hAnsi="Arial" w:cs="Arial"/>
                <w:b/>
                <w:bCs/>
                <w:sz w:val="18"/>
                <w:szCs w:val="18"/>
              </w:rPr>
              <w:t>UNION</w:t>
            </w:r>
          </w:p>
        </w:tc>
        <w:tc>
          <w:tcPr>
            <w:tcW w:w="5954" w:type="dxa"/>
            <w:gridSpan w:val="2"/>
            <w:vAlign w:val="center"/>
          </w:tcPr>
          <w:p w14:paraId="2BA0A1D2" w14:textId="77777777" w:rsidR="00CB7D1B" w:rsidRPr="000D34A7" w:rsidRDefault="00CB7D1B" w:rsidP="00EA3977">
            <w:pPr>
              <w:rPr>
                <w:rFonts w:ascii="Arial" w:hAnsi="Arial" w:cs="Arial"/>
                <w:bCs/>
                <w:sz w:val="18"/>
                <w:szCs w:val="18"/>
              </w:rPr>
            </w:pPr>
            <w:r w:rsidRPr="000D34A7">
              <w:rPr>
                <w:rFonts w:ascii="Arial" w:hAnsi="Arial" w:cs="Arial"/>
                <w:bCs/>
                <w:sz w:val="18"/>
                <w:szCs w:val="18"/>
              </w:rPr>
              <w:t xml:space="preserve">Le titulaire est tenu d’assister ou de se faire représenter par une personne qualifiée pendant toute la durée du contrat </w:t>
            </w:r>
          </w:p>
          <w:p w14:paraId="4C6CCFCD" w14:textId="77777777" w:rsidR="00CB7D1B" w:rsidRPr="000D34A7" w:rsidRDefault="00CB7D1B" w:rsidP="00EA3977">
            <w:pPr>
              <w:rPr>
                <w:rFonts w:ascii="Arial" w:hAnsi="Arial" w:cs="Arial"/>
                <w:sz w:val="18"/>
                <w:szCs w:val="18"/>
              </w:rPr>
            </w:pPr>
            <w:r w:rsidRPr="000D34A7">
              <w:rPr>
                <w:rFonts w:ascii="Arial" w:hAnsi="Arial" w:cs="Arial"/>
                <w:sz w:val="18"/>
                <w:szCs w:val="18"/>
              </w:rPr>
              <w:t>Sera considérée comme absente l'entreprise représentée par une personne incompétente ou insuffisamment informée.</w:t>
            </w:r>
          </w:p>
        </w:tc>
        <w:tc>
          <w:tcPr>
            <w:tcW w:w="2562" w:type="dxa"/>
            <w:vAlign w:val="center"/>
          </w:tcPr>
          <w:p w14:paraId="056CD580" w14:textId="77777777" w:rsidR="00CB7D1B" w:rsidRPr="000D34A7" w:rsidRDefault="00CB7D1B" w:rsidP="00EA3977">
            <w:pPr>
              <w:rPr>
                <w:rFonts w:ascii="Arial" w:hAnsi="Arial" w:cs="Arial"/>
                <w:sz w:val="18"/>
                <w:szCs w:val="18"/>
              </w:rPr>
            </w:pPr>
            <w:r w:rsidRPr="000D34A7">
              <w:rPr>
                <w:rFonts w:ascii="Arial" w:hAnsi="Arial" w:cs="Arial"/>
                <w:sz w:val="18"/>
                <w:szCs w:val="18"/>
                <w:lang w:val="en-US"/>
              </w:rPr>
              <w:t>50 € par absence</w:t>
            </w:r>
          </w:p>
        </w:tc>
      </w:tr>
      <w:tr w:rsidR="00CB7D1B" w:rsidRPr="000D34A7" w14:paraId="405E4220" w14:textId="77777777" w:rsidTr="00CB7D1B">
        <w:trPr>
          <w:trHeight w:val="454"/>
          <w:jc w:val="center"/>
        </w:trPr>
        <w:tc>
          <w:tcPr>
            <w:tcW w:w="4961" w:type="dxa"/>
            <w:vAlign w:val="center"/>
          </w:tcPr>
          <w:p w14:paraId="3800E112" w14:textId="77777777" w:rsidR="00CB7D1B" w:rsidRPr="000D34A7" w:rsidRDefault="00CB7D1B" w:rsidP="00EA3977">
            <w:pPr>
              <w:rPr>
                <w:rFonts w:ascii="Arial" w:hAnsi="Arial" w:cs="Arial"/>
                <w:b/>
                <w:bCs/>
                <w:sz w:val="18"/>
                <w:szCs w:val="18"/>
              </w:rPr>
            </w:pPr>
            <w:r w:rsidRPr="000D34A7">
              <w:rPr>
                <w:rFonts w:ascii="Arial" w:hAnsi="Arial" w:cs="Arial"/>
                <w:b/>
                <w:bCs/>
                <w:sz w:val="18"/>
                <w:szCs w:val="18"/>
              </w:rPr>
              <w:t>INFRACTIONS AUX PRESCRIPTIONS DE CHANTIER</w:t>
            </w:r>
          </w:p>
        </w:tc>
        <w:tc>
          <w:tcPr>
            <w:tcW w:w="5954" w:type="dxa"/>
            <w:gridSpan w:val="2"/>
            <w:vAlign w:val="center"/>
          </w:tcPr>
          <w:p w14:paraId="14C741F7" w14:textId="77777777" w:rsidR="00CB7D1B" w:rsidRPr="000D34A7" w:rsidRDefault="00CB7D1B" w:rsidP="007F2D17">
            <w:pPr>
              <w:numPr>
                <w:ilvl w:val="0"/>
                <w:numId w:val="42"/>
              </w:numPr>
              <w:rPr>
                <w:rFonts w:ascii="Arial" w:hAnsi="Arial" w:cs="Arial"/>
                <w:sz w:val="18"/>
                <w:szCs w:val="18"/>
              </w:rPr>
            </w:pPr>
            <w:r w:rsidRPr="000D34A7">
              <w:rPr>
                <w:rFonts w:ascii="Arial" w:hAnsi="Arial" w:cs="Arial"/>
                <w:sz w:val="18"/>
                <w:szCs w:val="18"/>
              </w:rPr>
              <w:t>Non-respect des prescriptions liées à la sécurité, à l'hygiène, à la signalisation générale du chantier</w:t>
            </w:r>
          </w:p>
          <w:p w14:paraId="3B3A4CB7" w14:textId="77777777" w:rsidR="00CB7D1B" w:rsidRPr="000D34A7" w:rsidRDefault="00CB7D1B" w:rsidP="007F2D17">
            <w:pPr>
              <w:numPr>
                <w:ilvl w:val="0"/>
                <w:numId w:val="42"/>
              </w:numPr>
              <w:rPr>
                <w:rFonts w:ascii="Arial" w:hAnsi="Arial" w:cs="Arial"/>
                <w:sz w:val="18"/>
                <w:szCs w:val="18"/>
              </w:rPr>
            </w:pPr>
            <w:r w:rsidRPr="000D34A7">
              <w:rPr>
                <w:rFonts w:ascii="Arial" w:hAnsi="Arial" w:cs="Arial"/>
                <w:sz w:val="18"/>
                <w:szCs w:val="18"/>
              </w:rPr>
              <w:t xml:space="preserve">Tri et gestion des déchets y compris amiante </w:t>
            </w:r>
          </w:p>
          <w:p w14:paraId="469DD3DC" w14:textId="77777777" w:rsidR="00CB7D1B" w:rsidRPr="000D34A7" w:rsidRDefault="00CB7D1B" w:rsidP="007F2D17">
            <w:pPr>
              <w:numPr>
                <w:ilvl w:val="0"/>
                <w:numId w:val="42"/>
              </w:numPr>
              <w:rPr>
                <w:rFonts w:ascii="Arial" w:hAnsi="Arial" w:cs="Arial"/>
                <w:sz w:val="18"/>
                <w:szCs w:val="18"/>
              </w:rPr>
            </w:pPr>
            <w:r w:rsidRPr="000D34A7">
              <w:rPr>
                <w:rFonts w:ascii="Arial" w:hAnsi="Arial" w:cs="Arial"/>
                <w:sz w:val="18"/>
                <w:szCs w:val="18"/>
              </w:rPr>
              <w:t>Dépôt de matériaux, gravats en dehors des zones prescrites</w:t>
            </w:r>
          </w:p>
          <w:p w14:paraId="2FD56E6C" w14:textId="77777777" w:rsidR="00CB7D1B" w:rsidRPr="000D34A7" w:rsidRDefault="00CB7D1B" w:rsidP="007F2D17">
            <w:pPr>
              <w:numPr>
                <w:ilvl w:val="0"/>
                <w:numId w:val="42"/>
              </w:numPr>
              <w:rPr>
                <w:rFonts w:ascii="Arial" w:hAnsi="Arial" w:cs="Arial"/>
                <w:sz w:val="18"/>
                <w:szCs w:val="18"/>
              </w:rPr>
            </w:pPr>
            <w:r w:rsidRPr="000D34A7">
              <w:rPr>
                <w:rFonts w:ascii="Arial" w:hAnsi="Arial" w:cs="Arial"/>
                <w:sz w:val="18"/>
                <w:szCs w:val="18"/>
              </w:rPr>
              <w:t>Retard dans le nettoyage de chantier</w:t>
            </w:r>
          </w:p>
          <w:p w14:paraId="29F9F45C" w14:textId="77777777" w:rsidR="00CB7D1B" w:rsidRPr="000D34A7" w:rsidRDefault="00CB7D1B" w:rsidP="007F2D17">
            <w:pPr>
              <w:numPr>
                <w:ilvl w:val="0"/>
                <w:numId w:val="42"/>
              </w:numPr>
              <w:rPr>
                <w:rFonts w:ascii="Arial" w:hAnsi="Arial" w:cs="Arial"/>
                <w:bCs/>
                <w:sz w:val="18"/>
                <w:szCs w:val="18"/>
              </w:rPr>
            </w:pPr>
            <w:r w:rsidRPr="000D34A7">
              <w:rPr>
                <w:rFonts w:ascii="Arial" w:hAnsi="Arial" w:cs="Arial"/>
                <w:sz w:val="18"/>
                <w:szCs w:val="18"/>
              </w:rPr>
              <w:t>Retard dans l'évacuation des gravats hors du chantier</w:t>
            </w:r>
          </w:p>
          <w:p w14:paraId="75204011" w14:textId="77777777" w:rsidR="00CB7D1B" w:rsidRPr="000D34A7" w:rsidRDefault="00CB7D1B" w:rsidP="007F2D17">
            <w:pPr>
              <w:numPr>
                <w:ilvl w:val="0"/>
                <w:numId w:val="42"/>
              </w:numPr>
              <w:rPr>
                <w:rFonts w:ascii="Arial" w:hAnsi="Arial" w:cs="Arial"/>
                <w:bCs/>
                <w:sz w:val="18"/>
                <w:szCs w:val="18"/>
              </w:rPr>
            </w:pPr>
            <w:r w:rsidRPr="000D34A7">
              <w:rPr>
                <w:rFonts w:ascii="Arial" w:hAnsi="Arial" w:cs="Arial"/>
                <w:bCs/>
                <w:sz w:val="18"/>
                <w:szCs w:val="18"/>
              </w:rPr>
              <w:t>Interdiction de fumer à l’intérieur des locaux concernés par le chantier</w:t>
            </w:r>
          </w:p>
        </w:tc>
        <w:tc>
          <w:tcPr>
            <w:tcW w:w="2562" w:type="dxa"/>
            <w:vAlign w:val="center"/>
          </w:tcPr>
          <w:p w14:paraId="7146B36D" w14:textId="77777777" w:rsidR="00CB7D1B" w:rsidRPr="000D34A7" w:rsidRDefault="00CB7D1B" w:rsidP="00EA3977">
            <w:pPr>
              <w:rPr>
                <w:rFonts w:ascii="Arial" w:hAnsi="Arial" w:cs="Arial"/>
                <w:sz w:val="18"/>
                <w:szCs w:val="18"/>
              </w:rPr>
            </w:pPr>
            <w:r w:rsidRPr="000D34A7">
              <w:rPr>
                <w:rFonts w:ascii="Arial" w:hAnsi="Arial" w:cs="Arial"/>
                <w:sz w:val="18"/>
                <w:szCs w:val="18"/>
              </w:rPr>
              <w:t>200 € par infraction sur simple constatation par le maître d'ouvrage et après notification écrite d'exécuter la prescription au plus tard le lendemain.</w:t>
            </w:r>
          </w:p>
        </w:tc>
      </w:tr>
      <w:tr w:rsidR="00CB7D1B" w:rsidRPr="000D34A7" w14:paraId="162FEB1F" w14:textId="77777777" w:rsidTr="00CB7D1B">
        <w:trPr>
          <w:trHeight w:val="822"/>
          <w:jc w:val="center"/>
        </w:trPr>
        <w:tc>
          <w:tcPr>
            <w:tcW w:w="4961" w:type="dxa"/>
            <w:vAlign w:val="center"/>
          </w:tcPr>
          <w:p w14:paraId="7B1BA442" w14:textId="795DB468" w:rsidR="00CB7D1B" w:rsidRPr="000D34A7" w:rsidRDefault="00CB7D1B" w:rsidP="00EA3977">
            <w:pPr>
              <w:rPr>
                <w:rFonts w:ascii="Arial" w:hAnsi="Arial" w:cs="Arial"/>
                <w:b/>
                <w:bCs/>
                <w:sz w:val="18"/>
                <w:szCs w:val="18"/>
              </w:rPr>
            </w:pPr>
            <w:r w:rsidRPr="000D34A7">
              <w:rPr>
                <w:rFonts w:ascii="Arial" w:hAnsi="Arial" w:cs="Arial"/>
                <w:b/>
                <w:sz w:val="18"/>
                <w:szCs w:val="18"/>
              </w:rPr>
              <w:lastRenderedPageBreak/>
              <w:t>NON - RESPECT DES OBLIGATIONS R</w:t>
            </w:r>
            <w:r w:rsidR="00D3254C">
              <w:rPr>
                <w:rFonts w:ascii="Arial" w:hAnsi="Arial" w:cs="Arial"/>
                <w:b/>
                <w:sz w:val="18"/>
                <w:szCs w:val="18"/>
              </w:rPr>
              <w:t>È</w:t>
            </w:r>
            <w:r w:rsidRPr="000D34A7">
              <w:rPr>
                <w:rFonts w:ascii="Arial" w:hAnsi="Arial" w:cs="Arial"/>
                <w:b/>
                <w:sz w:val="18"/>
                <w:szCs w:val="18"/>
              </w:rPr>
              <w:t>GLEMENTAIRES RELATIVES A L’AMIANTE OU AU PLOMB</w:t>
            </w:r>
          </w:p>
        </w:tc>
        <w:tc>
          <w:tcPr>
            <w:tcW w:w="5954" w:type="dxa"/>
            <w:gridSpan w:val="2"/>
            <w:vAlign w:val="center"/>
          </w:tcPr>
          <w:p w14:paraId="6E79619F" w14:textId="77777777" w:rsidR="00CB7D1B" w:rsidRPr="000D34A7" w:rsidRDefault="00CB7D1B" w:rsidP="00EA3977">
            <w:pPr>
              <w:rPr>
                <w:rFonts w:ascii="Arial" w:hAnsi="Arial" w:cs="Arial"/>
                <w:sz w:val="18"/>
                <w:szCs w:val="18"/>
              </w:rPr>
            </w:pPr>
            <w:r w:rsidRPr="000D34A7">
              <w:rPr>
                <w:rFonts w:ascii="Arial" w:hAnsi="Arial" w:cs="Arial"/>
                <w:sz w:val="18"/>
                <w:szCs w:val="18"/>
              </w:rPr>
              <w:t>En cas de non-respect par le titulaire des dispositions réglementaires relatives à l’amiante ou au plomb</w:t>
            </w:r>
          </w:p>
          <w:p w14:paraId="41A31576" w14:textId="77777777" w:rsidR="00CB7D1B" w:rsidRPr="000D34A7" w:rsidRDefault="00CB7D1B" w:rsidP="00EA3977">
            <w:pPr>
              <w:rPr>
                <w:rFonts w:ascii="Arial" w:hAnsi="Arial" w:cs="Arial"/>
                <w:sz w:val="18"/>
                <w:szCs w:val="18"/>
              </w:rPr>
            </w:pPr>
            <w:r w:rsidRPr="000D34A7">
              <w:rPr>
                <w:rFonts w:ascii="Arial" w:hAnsi="Arial" w:cs="Arial"/>
                <w:sz w:val="18"/>
                <w:szCs w:val="18"/>
              </w:rPr>
              <w:t>Ces manquements peuvent concerner notamment la formation des personnels intervenant, l’absence de fourniture de mode opératoire, le non-respect du mode opératoire fourni, la non-fourniture des BSDA…</w:t>
            </w:r>
          </w:p>
        </w:tc>
        <w:tc>
          <w:tcPr>
            <w:tcW w:w="2562" w:type="dxa"/>
            <w:vAlign w:val="center"/>
          </w:tcPr>
          <w:p w14:paraId="287B1DB8" w14:textId="77777777" w:rsidR="00CB7D1B" w:rsidRPr="000D34A7" w:rsidRDefault="00CB7D1B" w:rsidP="00EA3977">
            <w:pPr>
              <w:rPr>
                <w:rFonts w:ascii="Arial" w:hAnsi="Arial" w:cs="Arial"/>
                <w:sz w:val="18"/>
                <w:szCs w:val="18"/>
              </w:rPr>
            </w:pPr>
            <w:r w:rsidRPr="000D34A7">
              <w:rPr>
                <w:rFonts w:ascii="Arial" w:hAnsi="Arial" w:cs="Arial"/>
                <w:sz w:val="18"/>
                <w:szCs w:val="18"/>
                <w:lang w:val="en-US"/>
              </w:rPr>
              <w:t>1 000 € à chaque manquement constaté</w:t>
            </w:r>
          </w:p>
        </w:tc>
      </w:tr>
      <w:tr w:rsidR="00CB7D1B" w:rsidRPr="000D34A7" w14:paraId="581EAC8A" w14:textId="77777777" w:rsidTr="00CB7D1B">
        <w:trPr>
          <w:trHeight w:val="1103"/>
          <w:jc w:val="center"/>
        </w:trPr>
        <w:tc>
          <w:tcPr>
            <w:tcW w:w="4967" w:type="dxa"/>
            <w:gridSpan w:val="2"/>
            <w:vAlign w:val="center"/>
          </w:tcPr>
          <w:p w14:paraId="475BBE7B" w14:textId="77777777" w:rsidR="00CB7D1B" w:rsidRPr="000D34A7" w:rsidRDefault="00CB7D1B" w:rsidP="00EA3977">
            <w:pPr>
              <w:rPr>
                <w:rFonts w:ascii="Arial" w:hAnsi="Arial" w:cs="Arial"/>
                <w:b/>
                <w:sz w:val="18"/>
                <w:szCs w:val="18"/>
              </w:rPr>
            </w:pPr>
            <w:r w:rsidRPr="000D34A7">
              <w:rPr>
                <w:rFonts w:ascii="Arial" w:hAnsi="Arial" w:cs="Arial"/>
                <w:b/>
                <w:sz w:val="18"/>
                <w:szCs w:val="18"/>
              </w:rPr>
              <w:t xml:space="preserve">SOUS TRAITANCE OCCULTE </w:t>
            </w:r>
          </w:p>
        </w:tc>
        <w:tc>
          <w:tcPr>
            <w:tcW w:w="5948" w:type="dxa"/>
            <w:vAlign w:val="center"/>
          </w:tcPr>
          <w:p w14:paraId="25A753B2" w14:textId="77777777" w:rsidR="00CB7D1B" w:rsidRPr="000D34A7" w:rsidRDefault="00CB7D1B" w:rsidP="00EA3977">
            <w:pPr>
              <w:rPr>
                <w:rFonts w:ascii="Arial" w:hAnsi="Arial" w:cs="Arial"/>
                <w:bCs/>
                <w:sz w:val="18"/>
                <w:szCs w:val="18"/>
              </w:rPr>
            </w:pPr>
            <w:r w:rsidRPr="000D34A7">
              <w:rPr>
                <w:rFonts w:ascii="Arial" w:hAnsi="Arial" w:cs="Arial"/>
                <w:bCs/>
                <w:sz w:val="18"/>
                <w:szCs w:val="18"/>
              </w:rPr>
              <w:t>Application sans mise en demeure préalable du simple fait de la constatation du recours à un sous- traitant non déclaré ou déclaré mais non agréé</w:t>
            </w:r>
          </w:p>
        </w:tc>
        <w:tc>
          <w:tcPr>
            <w:tcW w:w="2562" w:type="dxa"/>
            <w:vAlign w:val="center"/>
          </w:tcPr>
          <w:p w14:paraId="1F42936E" w14:textId="77777777" w:rsidR="00CB7D1B" w:rsidRPr="000D34A7" w:rsidRDefault="00CB7D1B" w:rsidP="00EA3977">
            <w:pPr>
              <w:rPr>
                <w:rFonts w:ascii="Arial" w:hAnsi="Arial" w:cs="Arial"/>
                <w:sz w:val="18"/>
                <w:szCs w:val="18"/>
                <w:lang w:val="en-US"/>
              </w:rPr>
            </w:pPr>
            <w:r w:rsidRPr="000D34A7">
              <w:rPr>
                <w:rFonts w:ascii="Arial" w:hAnsi="Arial" w:cs="Arial"/>
                <w:sz w:val="18"/>
                <w:szCs w:val="18"/>
                <w:lang w:val="en-US"/>
              </w:rPr>
              <w:t>1 000 € à chaque manquement constaté</w:t>
            </w:r>
          </w:p>
        </w:tc>
      </w:tr>
      <w:tr w:rsidR="00CB7D1B" w:rsidRPr="000D34A7" w14:paraId="092C5DFE" w14:textId="77777777" w:rsidTr="00CB7D1B">
        <w:trPr>
          <w:trHeight w:val="1103"/>
          <w:jc w:val="center"/>
        </w:trPr>
        <w:tc>
          <w:tcPr>
            <w:tcW w:w="4967" w:type="dxa"/>
            <w:gridSpan w:val="2"/>
            <w:vAlign w:val="center"/>
          </w:tcPr>
          <w:p w14:paraId="2BCE1236" w14:textId="734956FC" w:rsidR="00CB7D1B" w:rsidRPr="000D34A7" w:rsidRDefault="00CB7D1B" w:rsidP="00EA3977">
            <w:pPr>
              <w:rPr>
                <w:rFonts w:ascii="Arial" w:hAnsi="Arial" w:cs="Arial"/>
                <w:b/>
                <w:sz w:val="18"/>
                <w:szCs w:val="18"/>
              </w:rPr>
            </w:pPr>
            <w:r w:rsidRPr="000D34A7">
              <w:rPr>
                <w:rFonts w:ascii="Arial" w:hAnsi="Arial" w:cs="Arial"/>
                <w:b/>
                <w:sz w:val="18"/>
                <w:szCs w:val="18"/>
              </w:rPr>
              <w:t>TRAVAIL DISSIMUL</w:t>
            </w:r>
            <w:r w:rsidR="00D3254C">
              <w:rPr>
                <w:rFonts w:ascii="Arial" w:hAnsi="Arial" w:cs="Arial"/>
                <w:b/>
                <w:sz w:val="18"/>
                <w:szCs w:val="18"/>
              </w:rPr>
              <w:t>É</w:t>
            </w:r>
            <w:r w:rsidRPr="000D34A7">
              <w:rPr>
                <w:rFonts w:ascii="Arial" w:hAnsi="Arial" w:cs="Arial"/>
                <w:b/>
                <w:sz w:val="18"/>
                <w:szCs w:val="18"/>
              </w:rPr>
              <w:t xml:space="preserve"> </w:t>
            </w:r>
          </w:p>
        </w:tc>
        <w:tc>
          <w:tcPr>
            <w:tcW w:w="5948" w:type="dxa"/>
            <w:vAlign w:val="center"/>
          </w:tcPr>
          <w:p w14:paraId="1B9D608F" w14:textId="77777777" w:rsidR="00CB7D1B" w:rsidRPr="000D34A7" w:rsidRDefault="00CB7D1B" w:rsidP="00EA3977">
            <w:pPr>
              <w:rPr>
                <w:rFonts w:ascii="Arial" w:hAnsi="Arial" w:cs="Arial"/>
                <w:bCs/>
                <w:sz w:val="18"/>
                <w:szCs w:val="18"/>
              </w:rPr>
            </w:pPr>
            <w:r w:rsidRPr="000D34A7">
              <w:rPr>
                <w:rFonts w:ascii="Arial" w:hAnsi="Arial" w:cs="Arial"/>
                <w:bCs/>
                <w:sz w:val="18"/>
                <w:szCs w:val="18"/>
              </w:rPr>
              <w:t xml:space="preserve">Conformément à l'article L.8222-6 du Code du Travail, si le titulaire ne s'acquitte pas des formalités mentionnées aux articles L. 8221-3 à L. 8221-5 du même Code </w:t>
            </w:r>
          </w:p>
        </w:tc>
        <w:tc>
          <w:tcPr>
            <w:tcW w:w="2562" w:type="dxa"/>
            <w:vAlign w:val="center"/>
          </w:tcPr>
          <w:p w14:paraId="7F8E179A" w14:textId="77777777" w:rsidR="00CB7D1B" w:rsidRPr="000D34A7" w:rsidRDefault="00CB7D1B" w:rsidP="00EA3977">
            <w:pPr>
              <w:rPr>
                <w:rFonts w:ascii="Arial" w:hAnsi="Arial" w:cs="Arial"/>
                <w:sz w:val="18"/>
                <w:szCs w:val="18"/>
              </w:rPr>
            </w:pPr>
            <w:r w:rsidRPr="000D34A7">
              <w:rPr>
                <w:rFonts w:ascii="Arial" w:hAnsi="Arial" w:cs="Arial"/>
                <w:bCs/>
                <w:sz w:val="18"/>
                <w:szCs w:val="18"/>
              </w:rPr>
              <w:t>50 € par jour calendaire dans la limite des amendes encourues en application des articles L. 8224-1, L. 8224-2 et L. 8224-5 et de 10 % du montant du marché</w:t>
            </w:r>
          </w:p>
        </w:tc>
      </w:tr>
      <w:tr w:rsidR="00CB7D1B" w:rsidRPr="000D34A7" w14:paraId="3A064535" w14:textId="77777777" w:rsidTr="00CB7D1B">
        <w:trPr>
          <w:trHeight w:val="1103"/>
          <w:jc w:val="center"/>
        </w:trPr>
        <w:tc>
          <w:tcPr>
            <w:tcW w:w="4967" w:type="dxa"/>
            <w:gridSpan w:val="2"/>
            <w:vAlign w:val="center"/>
          </w:tcPr>
          <w:p w14:paraId="061E943F" w14:textId="774A299D" w:rsidR="00CB7D1B" w:rsidRPr="000D34A7" w:rsidRDefault="00CB7D1B" w:rsidP="00EA3977">
            <w:pPr>
              <w:rPr>
                <w:rFonts w:ascii="Arial" w:hAnsi="Arial" w:cs="Arial"/>
                <w:b/>
                <w:sz w:val="18"/>
                <w:szCs w:val="18"/>
              </w:rPr>
            </w:pPr>
            <w:r w:rsidRPr="000D34A7">
              <w:rPr>
                <w:rFonts w:ascii="Arial" w:hAnsi="Arial" w:cs="Arial"/>
                <w:b/>
                <w:sz w:val="18"/>
                <w:szCs w:val="18"/>
              </w:rPr>
              <w:t xml:space="preserve">REMISE OU DIFFUSION DE PIECES </w:t>
            </w:r>
            <w:r w:rsidR="00D3254C">
              <w:rPr>
                <w:rFonts w:ascii="Arial" w:hAnsi="Arial" w:cs="Arial"/>
                <w:b/>
                <w:sz w:val="18"/>
                <w:szCs w:val="18"/>
              </w:rPr>
              <w:t>NÉ</w:t>
            </w:r>
            <w:r w:rsidRPr="000D34A7">
              <w:rPr>
                <w:rFonts w:ascii="Arial" w:hAnsi="Arial" w:cs="Arial"/>
                <w:b/>
                <w:sz w:val="18"/>
                <w:szCs w:val="18"/>
              </w:rPr>
              <w:t>CESSAIRES A L'</w:t>
            </w:r>
            <w:r w:rsidR="00D3254C">
              <w:rPr>
                <w:rFonts w:ascii="Arial" w:hAnsi="Arial" w:cs="Arial"/>
                <w:b/>
                <w:sz w:val="18"/>
                <w:szCs w:val="18"/>
              </w:rPr>
              <w:t>É</w:t>
            </w:r>
            <w:r w:rsidRPr="000D34A7">
              <w:rPr>
                <w:rFonts w:ascii="Arial" w:hAnsi="Arial" w:cs="Arial"/>
                <w:b/>
                <w:sz w:val="18"/>
                <w:szCs w:val="18"/>
              </w:rPr>
              <w:t>X</w:t>
            </w:r>
            <w:r w:rsidR="00D3254C">
              <w:rPr>
                <w:rFonts w:ascii="Arial" w:hAnsi="Arial" w:cs="Arial"/>
                <w:b/>
                <w:sz w:val="18"/>
                <w:szCs w:val="18"/>
              </w:rPr>
              <w:t>É</w:t>
            </w:r>
            <w:r w:rsidRPr="000D34A7">
              <w:rPr>
                <w:rFonts w:ascii="Arial" w:hAnsi="Arial" w:cs="Arial"/>
                <w:b/>
                <w:sz w:val="18"/>
                <w:szCs w:val="18"/>
              </w:rPr>
              <w:t>CUTION DES TRAVAUX</w:t>
            </w:r>
          </w:p>
        </w:tc>
        <w:tc>
          <w:tcPr>
            <w:tcW w:w="5948" w:type="dxa"/>
            <w:vAlign w:val="center"/>
          </w:tcPr>
          <w:p w14:paraId="5E29E67D" w14:textId="77777777" w:rsidR="00CB7D1B" w:rsidRPr="000D34A7" w:rsidRDefault="00CB7D1B" w:rsidP="007F2D17">
            <w:pPr>
              <w:numPr>
                <w:ilvl w:val="0"/>
                <w:numId w:val="42"/>
              </w:numPr>
              <w:rPr>
                <w:rFonts w:ascii="Arial" w:hAnsi="Arial" w:cs="Arial"/>
                <w:sz w:val="18"/>
                <w:szCs w:val="18"/>
              </w:rPr>
            </w:pPr>
            <w:r w:rsidRPr="000D34A7">
              <w:rPr>
                <w:rFonts w:ascii="Arial" w:hAnsi="Arial" w:cs="Arial"/>
                <w:sz w:val="18"/>
                <w:szCs w:val="18"/>
              </w:rPr>
              <w:t>Déclaration de sous-traitance incomplète ou tardive</w:t>
            </w:r>
          </w:p>
          <w:p w14:paraId="087C2CB2" w14:textId="77777777" w:rsidR="00CB7D1B" w:rsidRPr="000D34A7" w:rsidRDefault="00CB7D1B" w:rsidP="007F2D17">
            <w:pPr>
              <w:numPr>
                <w:ilvl w:val="0"/>
                <w:numId w:val="42"/>
              </w:numPr>
              <w:rPr>
                <w:rFonts w:ascii="Arial" w:hAnsi="Arial" w:cs="Arial"/>
                <w:bCs/>
                <w:sz w:val="18"/>
                <w:szCs w:val="18"/>
              </w:rPr>
            </w:pPr>
            <w:r w:rsidRPr="000D34A7">
              <w:rPr>
                <w:rFonts w:ascii="Arial" w:hAnsi="Arial" w:cs="Arial"/>
                <w:sz w:val="18"/>
                <w:szCs w:val="18"/>
              </w:rPr>
              <w:t>Retard dans la remise des situations de travaux (y compris erreurs)</w:t>
            </w:r>
          </w:p>
          <w:p w14:paraId="1ECB4FA1" w14:textId="77777777" w:rsidR="00CB7D1B" w:rsidRPr="000D34A7" w:rsidRDefault="00CB7D1B" w:rsidP="007F2D17">
            <w:pPr>
              <w:numPr>
                <w:ilvl w:val="0"/>
                <w:numId w:val="42"/>
              </w:numPr>
              <w:rPr>
                <w:rFonts w:ascii="Arial" w:hAnsi="Arial" w:cs="Arial"/>
                <w:bCs/>
                <w:sz w:val="18"/>
                <w:szCs w:val="18"/>
              </w:rPr>
            </w:pPr>
            <w:r w:rsidRPr="000D34A7">
              <w:rPr>
                <w:rFonts w:ascii="Arial" w:hAnsi="Arial" w:cs="Arial"/>
                <w:sz w:val="18"/>
                <w:szCs w:val="18"/>
              </w:rPr>
              <w:t>Retard dans la remise du DGD</w:t>
            </w:r>
          </w:p>
          <w:p w14:paraId="78BA9858" w14:textId="77777777" w:rsidR="00CB7D1B" w:rsidRPr="000D34A7" w:rsidRDefault="00CB7D1B" w:rsidP="007F2D17">
            <w:pPr>
              <w:numPr>
                <w:ilvl w:val="0"/>
                <w:numId w:val="42"/>
              </w:numPr>
              <w:rPr>
                <w:rFonts w:ascii="Arial" w:hAnsi="Arial" w:cs="Arial"/>
                <w:bCs/>
                <w:sz w:val="18"/>
                <w:szCs w:val="18"/>
              </w:rPr>
            </w:pPr>
            <w:r w:rsidRPr="000D34A7">
              <w:rPr>
                <w:rFonts w:ascii="Arial" w:hAnsi="Arial" w:cs="Arial"/>
                <w:sz w:val="18"/>
                <w:szCs w:val="18"/>
              </w:rPr>
              <w:t>Retard dans la remise du DOE</w:t>
            </w:r>
          </w:p>
          <w:p w14:paraId="29736567" w14:textId="77777777" w:rsidR="00CB7D1B" w:rsidRPr="000D34A7" w:rsidRDefault="00CB7D1B" w:rsidP="007F2D17">
            <w:pPr>
              <w:numPr>
                <w:ilvl w:val="0"/>
                <w:numId w:val="42"/>
              </w:numPr>
              <w:rPr>
                <w:rFonts w:ascii="Arial" w:hAnsi="Arial" w:cs="Arial"/>
                <w:bCs/>
                <w:sz w:val="18"/>
                <w:szCs w:val="18"/>
              </w:rPr>
            </w:pPr>
            <w:r w:rsidRPr="000D34A7">
              <w:rPr>
                <w:rFonts w:ascii="Arial" w:hAnsi="Arial" w:cs="Arial"/>
                <w:sz w:val="18"/>
                <w:szCs w:val="18"/>
              </w:rPr>
              <w:t>Et de manière générale toutes les pièces nécessaires à la bonne réalisation des travaux …</w:t>
            </w:r>
          </w:p>
        </w:tc>
        <w:tc>
          <w:tcPr>
            <w:tcW w:w="2562" w:type="dxa"/>
            <w:vAlign w:val="center"/>
          </w:tcPr>
          <w:p w14:paraId="4B05D697" w14:textId="77777777" w:rsidR="00CB7D1B" w:rsidRPr="000D34A7" w:rsidRDefault="00CB7D1B" w:rsidP="00EA3977">
            <w:pPr>
              <w:rPr>
                <w:rFonts w:ascii="Arial" w:hAnsi="Arial" w:cs="Arial"/>
                <w:bCs/>
                <w:sz w:val="18"/>
                <w:szCs w:val="18"/>
              </w:rPr>
            </w:pPr>
            <w:r w:rsidRPr="000D34A7">
              <w:rPr>
                <w:rFonts w:ascii="Arial" w:hAnsi="Arial" w:cs="Arial"/>
                <w:sz w:val="18"/>
                <w:szCs w:val="18"/>
              </w:rPr>
              <w:t xml:space="preserve">200 € </w:t>
            </w:r>
            <w:r w:rsidRPr="000D34A7">
              <w:rPr>
                <w:rFonts w:ascii="Arial" w:hAnsi="Arial" w:cs="Arial"/>
                <w:sz w:val="18"/>
                <w:szCs w:val="18"/>
                <w:lang w:val="en-US"/>
              </w:rPr>
              <w:t>à chaque manquement constaté</w:t>
            </w:r>
          </w:p>
        </w:tc>
      </w:tr>
      <w:tr w:rsidR="00CB7D1B" w:rsidRPr="000D34A7" w14:paraId="0E15B8F1" w14:textId="77777777" w:rsidTr="00CB7D1B">
        <w:trPr>
          <w:trHeight w:val="1103"/>
          <w:jc w:val="center"/>
        </w:trPr>
        <w:tc>
          <w:tcPr>
            <w:tcW w:w="13477" w:type="dxa"/>
            <w:gridSpan w:val="4"/>
            <w:vAlign w:val="center"/>
          </w:tcPr>
          <w:p w14:paraId="1D99E0BE" w14:textId="3AA4CB19" w:rsidR="00CB7D1B" w:rsidRPr="000D34A7" w:rsidRDefault="00CB7D1B" w:rsidP="00EA3977">
            <w:pPr>
              <w:rPr>
                <w:rFonts w:ascii="Arial" w:hAnsi="Arial" w:cs="Arial"/>
                <w:b/>
                <w:sz w:val="18"/>
                <w:szCs w:val="18"/>
              </w:rPr>
            </w:pPr>
            <w:r w:rsidRPr="000D34A7">
              <w:rPr>
                <w:rFonts w:ascii="Arial" w:hAnsi="Arial" w:cs="Arial"/>
                <w:b/>
                <w:sz w:val="18"/>
                <w:szCs w:val="18"/>
              </w:rPr>
              <w:t>PLAFONNEMENT DES P</w:t>
            </w:r>
            <w:r w:rsidR="00D3254C">
              <w:rPr>
                <w:rFonts w:ascii="Arial" w:hAnsi="Arial" w:cs="Arial"/>
                <w:b/>
                <w:sz w:val="18"/>
                <w:szCs w:val="18"/>
              </w:rPr>
              <w:t>É</w:t>
            </w:r>
            <w:r w:rsidRPr="000D34A7">
              <w:rPr>
                <w:rFonts w:ascii="Arial" w:hAnsi="Arial" w:cs="Arial"/>
                <w:b/>
                <w:sz w:val="18"/>
                <w:szCs w:val="18"/>
              </w:rPr>
              <w:t>NALIT</w:t>
            </w:r>
            <w:r w:rsidR="00D3254C">
              <w:rPr>
                <w:rFonts w:ascii="Arial" w:hAnsi="Arial" w:cs="Arial"/>
                <w:b/>
                <w:sz w:val="18"/>
                <w:szCs w:val="18"/>
              </w:rPr>
              <w:t>É</w:t>
            </w:r>
            <w:r w:rsidRPr="000D34A7">
              <w:rPr>
                <w:rFonts w:ascii="Arial" w:hAnsi="Arial" w:cs="Arial"/>
                <w:b/>
                <w:sz w:val="18"/>
                <w:szCs w:val="18"/>
              </w:rPr>
              <w:t xml:space="preserve">S </w:t>
            </w:r>
          </w:p>
          <w:p w14:paraId="334F8E60" w14:textId="77777777" w:rsidR="00CB7D1B" w:rsidRPr="000D34A7" w:rsidRDefault="00CB7D1B" w:rsidP="00EA3977">
            <w:pPr>
              <w:rPr>
                <w:rFonts w:ascii="Arial" w:hAnsi="Arial" w:cs="Arial"/>
                <w:bCs/>
                <w:sz w:val="18"/>
                <w:szCs w:val="18"/>
              </w:rPr>
            </w:pPr>
            <w:r w:rsidRPr="000D34A7">
              <w:rPr>
                <w:rFonts w:ascii="Arial" w:hAnsi="Arial" w:cs="Arial"/>
                <w:bCs/>
                <w:sz w:val="18"/>
                <w:szCs w:val="18"/>
              </w:rPr>
              <w:t>L</w:t>
            </w:r>
            <w:r>
              <w:rPr>
                <w:rFonts w:ascii="Arial" w:hAnsi="Arial" w:cs="Arial"/>
                <w:bCs/>
                <w:sz w:val="18"/>
                <w:szCs w:val="18"/>
              </w:rPr>
              <w:t>es pénalités sont cumulatives entre elles et de manière générale, l</w:t>
            </w:r>
            <w:r w:rsidRPr="000D34A7">
              <w:rPr>
                <w:rFonts w:ascii="Arial" w:hAnsi="Arial" w:cs="Arial"/>
                <w:bCs/>
                <w:sz w:val="18"/>
                <w:szCs w:val="18"/>
              </w:rPr>
              <w:t xml:space="preserve">e montant des pénalités ne pourra excéder 30% du montant des travaux </w:t>
            </w:r>
          </w:p>
        </w:tc>
      </w:tr>
    </w:tbl>
    <w:p w14:paraId="57600D30" w14:textId="77777777" w:rsidR="00D3254C" w:rsidRDefault="00D3254C" w:rsidP="00D3254C">
      <w:pPr>
        <w:rPr>
          <w:rFonts w:ascii="Arial" w:hAnsi="Arial" w:cs="Arial"/>
          <w:b/>
          <w:bCs/>
          <w:u w:val="single"/>
        </w:rPr>
      </w:pPr>
    </w:p>
    <w:p w14:paraId="67F80FC5" w14:textId="77777777" w:rsidR="00DD318A" w:rsidRDefault="00DD318A" w:rsidP="00D3254C">
      <w:pPr>
        <w:rPr>
          <w:rFonts w:ascii="Arial" w:hAnsi="Arial" w:cs="Arial"/>
          <w:b/>
          <w:bCs/>
          <w:u w:val="single"/>
        </w:rPr>
      </w:pPr>
    </w:p>
    <w:p w14:paraId="23159D7F" w14:textId="32404DDE" w:rsidR="00D3254C" w:rsidRPr="00D3254C" w:rsidRDefault="00D3254C" w:rsidP="00D3254C">
      <w:pPr>
        <w:rPr>
          <w:rFonts w:ascii="Arial" w:hAnsi="Arial" w:cs="Arial"/>
          <w:b/>
          <w:bCs/>
          <w:u w:val="single"/>
        </w:rPr>
      </w:pPr>
      <w:r w:rsidRPr="00D3254C">
        <w:rPr>
          <w:rFonts w:ascii="Arial" w:hAnsi="Arial" w:cs="Arial"/>
          <w:b/>
          <w:bCs/>
          <w:u w:val="single"/>
        </w:rPr>
        <w:t xml:space="preserve">Concernant la partie maintenance : </w:t>
      </w:r>
    </w:p>
    <w:p w14:paraId="0F47E01D" w14:textId="77777777" w:rsidR="00D3254C" w:rsidRPr="00D3254C" w:rsidRDefault="00D3254C" w:rsidP="00D3254C">
      <w:pPr>
        <w:rPr>
          <w:rFonts w:ascii="Arial" w:hAnsi="Arial" w:cs="Arial"/>
          <w:bCs/>
          <w:sz w:val="18"/>
          <w:szCs w:val="18"/>
        </w:rPr>
      </w:pPr>
    </w:p>
    <w:p w14:paraId="536D7D3E" w14:textId="77777777" w:rsidR="00D3254C" w:rsidRPr="00D3254C" w:rsidRDefault="00D3254C" w:rsidP="00D3254C">
      <w:pPr>
        <w:rPr>
          <w:rFonts w:ascii="Arial" w:hAnsi="Arial" w:cs="Arial"/>
          <w:bCs/>
          <w:sz w:val="18"/>
          <w:szCs w:val="18"/>
        </w:rPr>
      </w:pPr>
      <w:r w:rsidRPr="00D3254C">
        <w:rPr>
          <w:rFonts w:ascii="Arial" w:hAnsi="Arial" w:cs="Arial"/>
          <w:bCs/>
          <w:sz w:val="18"/>
          <w:szCs w:val="18"/>
        </w:rPr>
        <w:t>Par dérogation à l’article 9.5 de la norme AFNOR NF P03-001 du 20 octobre 2017, les pénalités applicables sont celles listées au sein du présent CCAP.</w:t>
      </w:r>
    </w:p>
    <w:p w14:paraId="2A6AA305" w14:textId="77777777" w:rsidR="00D3254C" w:rsidRPr="00D3254C" w:rsidRDefault="00D3254C" w:rsidP="00D3254C">
      <w:pPr>
        <w:rPr>
          <w:rFonts w:ascii="Arial" w:hAnsi="Arial" w:cs="Arial"/>
          <w:bCs/>
          <w:sz w:val="18"/>
          <w:szCs w:val="18"/>
        </w:rPr>
      </w:pPr>
    </w:p>
    <w:p w14:paraId="57FCB515" w14:textId="77777777" w:rsidR="00D3254C" w:rsidRPr="00D3254C" w:rsidRDefault="00D3254C" w:rsidP="00D3254C">
      <w:pPr>
        <w:rPr>
          <w:rFonts w:ascii="Arial" w:hAnsi="Arial" w:cs="Arial"/>
          <w:bCs/>
          <w:sz w:val="18"/>
          <w:szCs w:val="18"/>
        </w:rPr>
      </w:pPr>
      <w:r w:rsidRPr="00D3254C">
        <w:rPr>
          <w:rFonts w:ascii="Arial" w:hAnsi="Arial" w:cs="Arial"/>
          <w:bCs/>
          <w:sz w:val="18"/>
          <w:szCs w:val="18"/>
        </w:rPr>
        <w:t>Par dérogation à l’article 9.5 de la norme AFNOR NF P03-001 du 20 octobre 2017, les pénalités seront applicables sur simple constatation du Maître d’Ouvrage ou de l’Assistant à Maîtrise d’Ouvrage sans mise en demeure préalable.</w:t>
      </w:r>
    </w:p>
    <w:p w14:paraId="14BBBE4C" w14:textId="77777777" w:rsidR="00D3254C" w:rsidRPr="00D3254C" w:rsidRDefault="00D3254C" w:rsidP="00D3254C">
      <w:pPr>
        <w:rPr>
          <w:rFonts w:ascii="Arial" w:hAnsi="Arial" w:cs="Arial"/>
          <w:bCs/>
          <w:sz w:val="18"/>
          <w:szCs w:val="18"/>
        </w:rPr>
      </w:pPr>
    </w:p>
    <w:p w14:paraId="01803105" w14:textId="77777777" w:rsidR="00D3254C" w:rsidRPr="00D3254C" w:rsidRDefault="00D3254C" w:rsidP="00D3254C">
      <w:pPr>
        <w:rPr>
          <w:rFonts w:ascii="Arial" w:hAnsi="Arial" w:cs="Arial"/>
          <w:bCs/>
          <w:sz w:val="18"/>
          <w:szCs w:val="18"/>
        </w:rPr>
      </w:pPr>
      <w:r w:rsidRPr="00D3254C">
        <w:rPr>
          <w:rFonts w:ascii="Arial" w:hAnsi="Arial" w:cs="Arial"/>
          <w:bCs/>
          <w:sz w:val="18"/>
          <w:szCs w:val="18"/>
        </w:rPr>
        <w:t>Les montants, données en euros, ou au prorata du marché, s’appliquent sur les montants TTC.</w:t>
      </w:r>
    </w:p>
    <w:p w14:paraId="2DE54444" w14:textId="77777777" w:rsidR="00D3254C" w:rsidRDefault="00D3254C" w:rsidP="00D3254C">
      <w:pPr>
        <w:rPr>
          <w:rFonts w:ascii="Arial" w:hAnsi="Arial" w:cs="Arial"/>
          <w:bCs/>
          <w:sz w:val="18"/>
          <w:szCs w:val="18"/>
        </w:rPr>
      </w:pPr>
    </w:p>
    <w:p w14:paraId="3A14ADDD" w14:textId="77777777" w:rsidR="00AC074D" w:rsidRDefault="00AC074D" w:rsidP="00D3254C">
      <w:pPr>
        <w:rPr>
          <w:rFonts w:ascii="Arial" w:hAnsi="Arial" w:cs="Arial"/>
          <w:bCs/>
          <w:sz w:val="18"/>
          <w:szCs w:val="18"/>
        </w:rPr>
      </w:pPr>
    </w:p>
    <w:p w14:paraId="3F1C23B4" w14:textId="77777777" w:rsidR="00AC074D" w:rsidRDefault="00AC074D" w:rsidP="00D3254C">
      <w:pPr>
        <w:rPr>
          <w:rFonts w:ascii="Arial" w:hAnsi="Arial" w:cs="Arial"/>
          <w:bCs/>
          <w:sz w:val="18"/>
          <w:szCs w:val="18"/>
        </w:rPr>
      </w:pPr>
    </w:p>
    <w:p w14:paraId="4EFC4B91" w14:textId="77777777" w:rsidR="00AC074D" w:rsidRDefault="00AC074D" w:rsidP="00D3254C">
      <w:pPr>
        <w:rPr>
          <w:rFonts w:ascii="Arial" w:hAnsi="Arial" w:cs="Arial"/>
          <w:bCs/>
          <w:sz w:val="18"/>
          <w:szCs w:val="18"/>
        </w:rPr>
      </w:pPr>
    </w:p>
    <w:p w14:paraId="54D663DB" w14:textId="77777777" w:rsidR="00AC074D" w:rsidRDefault="00AC074D" w:rsidP="00D3254C">
      <w:pPr>
        <w:rPr>
          <w:rFonts w:ascii="Arial" w:hAnsi="Arial" w:cs="Arial"/>
          <w:bCs/>
          <w:sz w:val="18"/>
          <w:szCs w:val="18"/>
        </w:rPr>
      </w:pPr>
    </w:p>
    <w:p w14:paraId="065FA81D" w14:textId="77777777" w:rsidR="00AC074D" w:rsidRPr="00D3254C" w:rsidRDefault="00AC074D" w:rsidP="00D3254C">
      <w:pPr>
        <w:rPr>
          <w:rFonts w:ascii="Arial" w:hAnsi="Arial" w:cs="Arial"/>
          <w:bCs/>
          <w:sz w:val="18"/>
          <w:szCs w:val="18"/>
        </w:rPr>
      </w:pPr>
    </w:p>
    <w:tbl>
      <w:tblPr>
        <w:tblW w:w="138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6663"/>
        <w:gridCol w:w="3827"/>
      </w:tblGrid>
      <w:tr w:rsidR="00D3254C" w:rsidRPr="00D3254C" w14:paraId="0ABF9DC5" w14:textId="77777777" w:rsidTr="00AC074D">
        <w:trPr>
          <w:trHeight w:val="368"/>
          <w:jc w:val="center"/>
        </w:trPr>
        <w:tc>
          <w:tcPr>
            <w:tcW w:w="3397" w:type="dxa"/>
            <w:tcBorders>
              <w:bottom w:val="single" w:sz="4" w:space="0" w:color="auto"/>
            </w:tcBorders>
            <w:vAlign w:val="center"/>
          </w:tcPr>
          <w:p w14:paraId="4F78A810" w14:textId="77777777" w:rsidR="00D3254C" w:rsidRPr="00D3254C" w:rsidRDefault="00D3254C" w:rsidP="00D3254C">
            <w:pPr>
              <w:jc w:val="center"/>
              <w:rPr>
                <w:rFonts w:ascii="Arial" w:hAnsi="Arial" w:cs="Arial"/>
                <w:b/>
                <w:bCs/>
                <w:sz w:val="18"/>
                <w:szCs w:val="18"/>
              </w:rPr>
            </w:pPr>
          </w:p>
        </w:tc>
        <w:tc>
          <w:tcPr>
            <w:tcW w:w="6663" w:type="dxa"/>
            <w:tcBorders>
              <w:bottom w:val="single" w:sz="4" w:space="0" w:color="auto"/>
            </w:tcBorders>
            <w:vAlign w:val="center"/>
          </w:tcPr>
          <w:p w14:paraId="62D45E77" w14:textId="77777777" w:rsidR="00D3254C" w:rsidRPr="00D3254C" w:rsidRDefault="00D3254C" w:rsidP="00D3254C">
            <w:pPr>
              <w:jc w:val="center"/>
              <w:rPr>
                <w:rFonts w:ascii="Arial" w:hAnsi="Arial" w:cs="Arial"/>
                <w:b/>
                <w:bCs/>
                <w:sz w:val="18"/>
                <w:szCs w:val="18"/>
              </w:rPr>
            </w:pPr>
            <w:r w:rsidRPr="00D3254C">
              <w:rPr>
                <w:rFonts w:ascii="Arial" w:hAnsi="Arial" w:cs="Arial"/>
                <w:b/>
                <w:bCs/>
                <w:sz w:val="18"/>
                <w:szCs w:val="18"/>
              </w:rPr>
              <w:t>DESCRIPTIF</w:t>
            </w:r>
          </w:p>
        </w:tc>
        <w:tc>
          <w:tcPr>
            <w:tcW w:w="3827" w:type="dxa"/>
            <w:tcBorders>
              <w:bottom w:val="single" w:sz="4" w:space="0" w:color="auto"/>
            </w:tcBorders>
            <w:vAlign w:val="center"/>
          </w:tcPr>
          <w:p w14:paraId="0838EBED" w14:textId="77777777" w:rsidR="00D3254C" w:rsidRPr="00D3254C" w:rsidRDefault="00D3254C" w:rsidP="00D3254C">
            <w:pPr>
              <w:jc w:val="center"/>
              <w:rPr>
                <w:rFonts w:ascii="Arial" w:hAnsi="Arial" w:cs="Arial"/>
                <w:b/>
                <w:bCs/>
                <w:sz w:val="18"/>
                <w:szCs w:val="18"/>
              </w:rPr>
            </w:pPr>
            <w:r w:rsidRPr="00D3254C">
              <w:rPr>
                <w:rFonts w:ascii="Arial" w:hAnsi="Arial" w:cs="Arial"/>
                <w:b/>
                <w:bCs/>
                <w:sz w:val="18"/>
                <w:szCs w:val="18"/>
              </w:rPr>
              <w:t>MONTANT ET APPLICATION</w:t>
            </w:r>
          </w:p>
        </w:tc>
      </w:tr>
      <w:tr w:rsidR="00D3254C" w:rsidRPr="00D3254C" w14:paraId="231D34AD" w14:textId="77777777" w:rsidTr="00AC074D">
        <w:trPr>
          <w:trHeight w:val="454"/>
          <w:jc w:val="center"/>
        </w:trPr>
        <w:tc>
          <w:tcPr>
            <w:tcW w:w="3397" w:type="dxa"/>
            <w:tcBorders>
              <w:bottom w:val="single" w:sz="4" w:space="0" w:color="auto"/>
            </w:tcBorders>
            <w:vAlign w:val="center"/>
          </w:tcPr>
          <w:p w14:paraId="74144AA8" w14:textId="50536785" w:rsidR="00D3254C" w:rsidRPr="00D3254C" w:rsidRDefault="00D3254C" w:rsidP="00EA3977">
            <w:pPr>
              <w:rPr>
                <w:rFonts w:ascii="Arial" w:hAnsi="Arial" w:cs="Arial"/>
                <w:sz w:val="18"/>
                <w:szCs w:val="18"/>
                <w:lang w:val="en-US"/>
              </w:rPr>
            </w:pPr>
            <w:r w:rsidRPr="00D3254C">
              <w:rPr>
                <w:rFonts w:ascii="Arial" w:hAnsi="Arial" w:cs="Arial"/>
                <w:b/>
                <w:sz w:val="18"/>
                <w:szCs w:val="18"/>
                <w:lang w:val="en-US"/>
              </w:rPr>
              <w:t>D</w:t>
            </w:r>
            <w:r>
              <w:rPr>
                <w:rFonts w:ascii="Arial" w:hAnsi="Arial" w:cs="Arial"/>
                <w:b/>
                <w:sz w:val="18"/>
                <w:szCs w:val="18"/>
                <w:lang w:val="en-US"/>
              </w:rPr>
              <w:t>É</w:t>
            </w:r>
            <w:r w:rsidRPr="00D3254C">
              <w:rPr>
                <w:rFonts w:ascii="Arial" w:hAnsi="Arial" w:cs="Arial"/>
                <w:b/>
                <w:sz w:val="18"/>
                <w:szCs w:val="18"/>
                <w:lang w:val="en-US"/>
              </w:rPr>
              <w:t xml:space="preserve">FAUT D’ENTRETIEN </w:t>
            </w:r>
          </w:p>
        </w:tc>
        <w:tc>
          <w:tcPr>
            <w:tcW w:w="6663" w:type="dxa"/>
            <w:tcBorders>
              <w:bottom w:val="single" w:sz="4" w:space="0" w:color="auto"/>
            </w:tcBorders>
            <w:vAlign w:val="center"/>
          </w:tcPr>
          <w:p w14:paraId="498102CC" w14:textId="77777777" w:rsidR="00D3254C" w:rsidRPr="00D3254C" w:rsidRDefault="00D3254C" w:rsidP="007F2D17">
            <w:pPr>
              <w:numPr>
                <w:ilvl w:val="0"/>
                <w:numId w:val="44"/>
              </w:numPr>
              <w:rPr>
                <w:rFonts w:ascii="Arial" w:hAnsi="Arial" w:cs="Arial"/>
                <w:sz w:val="18"/>
                <w:szCs w:val="18"/>
              </w:rPr>
            </w:pPr>
            <w:r w:rsidRPr="00D3254C">
              <w:rPr>
                <w:rFonts w:ascii="Arial" w:hAnsi="Arial" w:cs="Arial"/>
                <w:sz w:val="18"/>
                <w:szCs w:val="18"/>
              </w:rPr>
              <w:t>Détecteur de patinage ne remplissant pas son office</w:t>
            </w:r>
          </w:p>
          <w:p w14:paraId="75551802" w14:textId="468D3797" w:rsidR="00D3254C" w:rsidRPr="00D3254C" w:rsidRDefault="00D3254C" w:rsidP="007F2D17">
            <w:pPr>
              <w:numPr>
                <w:ilvl w:val="0"/>
                <w:numId w:val="44"/>
              </w:numPr>
              <w:rPr>
                <w:rFonts w:ascii="Arial" w:hAnsi="Arial" w:cs="Arial"/>
                <w:sz w:val="18"/>
                <w:szCs w:val="18"/>
              </w:rPr>
            </w:pPr>
            <w:r w:rsidRPr="00D3254C">
              <w:rPr>
                <w:rFonts w:ascii="Arial" w:hAnsi="Arial" w:cs="Arial"/>
                <w:sz w:val="18"/>
                <w:szCs w:val="18"/>
              </w:rPr>
              <w:t>Fixation de câbles de suspension défectueuses (absence de goupille, serre câbles, en nombre insuffisant ou montés à l'envers, etc. …)</w:t>
            </w:r>
          </w:p>
          <w:p w14:paraId="5C870501" w14:textId="77777777" w:rsidR="00D3254C" w:rsidRPr="00D3254C" w:rsidRDefault="00D3254C" w:rsidP="007F2D17">
            <w:pPr>
              <w:numPr>
                <w:ilvl w:val="0"/>
                <w:numId w:val="44"/>
              </w:numPr>
              <w:rPr>
                <w:rFonts w:ascii="Arial" w:hAnsi="Arial" w:cs="Arial"/>
                <w:sz w:val="18"/>
                <w:szCs w:val="18"/>
              </w:rPr>
            </w:pPr>
            <w:r w:rsidRPr="00D3254C">
              <w:rPr>
                <w:rFonts w:ascii="Arial" w:hAnsi="Arial" w:cs="Arial"/>
                <w:sz w:val="18"/>
                <w:szCs w:val="18"/>
              </w:rPr>
              <w:t>Fusibles shuntés par un élément non conforme à l'usage ou pour lequel il n'est pas donné de caractéristiques par un fournisseur</w:t>
            </w:r>
          </w:p>
          <w:p w14:paraId="42D7D001" w14:textId="77777777" w:rsidR="00D3254C" w:rsidRPr="00D3254C" w:rsidRDefault="00D3254C" w:rsidP="007F2D17">
            <w:pPr>
              <w:numPr>
                <w:ilvl w:val="0"/>
                <w:numId w:val="44"/>
              </w:numPr>
              <w:rPr>
                <w:rFonts w:ascii="Arial" w:hAnsi="Arial" w:cs="Arial"/>
                <w:sz w:val="18"/>
                <w:szCs w:val="18"/>
              </w:rPr>
            </w:pPr>
            <w:r w:rsidRPr="00D3254C">
              <w:rPr>
                <w:rFonts w:ascii="Arial" w:hAnsi="Arial" w:cs="Arial"/>
                <w:sz w:val="18"/>
                <w:szCs w:val="18"/>
              </w:rPr>
              <w:t>Manque d'huile dans treuil ou moteur (absence d'huile sur la roue ou bague de paliers moteur)</w:t>
            </w:r>
          </w:p>
          <w:p w14:paraId="6C538BA1" w14:textId="77777777" w:rsidR="00D3254C" w:rsidRPr="00D3254C" w:rsidRDefault="00D3254C" w:rsidP="007F2D17">
            <w:pPr>
              <w:numPr>
                <w:ilvl w:val="0"/>
                <w:numId w:val="44"/>
              </w:numPr>
              <w:rPr>
                <w:rFonts w:ascii="Arial" w:hAnsi="Arial" w:cs="Arial"/>
                <w:sz w:val="18"/>
                <w:szCs w:val="18"/>
              </w:rPr>
            </w:pPr>
            <w:r w:rsidRPr="00D3254C">
              <w:rPr>
                <w:rFonts w:ascii="Arial" w:hAnsi="Arial" w:cs="Arial"/>
                <w:sz w:val="18"/>
                <w:szCs w:val="18"/>
              </w:rPr>
              <w:t>Plus d'un toron coupé sur l'ensemble des câbles</w:t>
            </w:r>
          </w:p>
          <w:p w14:paraId="5C209473" w14:textId="77777777" w:rsidR="00D3254C" w:rsidRPr="00D3254C" w:rsidRDefault="00D3254C" w:rsidP="007F2D17">
            <w:pPr>
              <w:numPr>
                <w:ilvl w:val="0"/>
                <w:numId w:val="44"/>
              </w:numPr>
              <w:rPr>
                <w:rFonts w:ascii="Arial" w:hAnsi="Arial" w:cs="Arial"/>
                <w:sz w:val="18"/>
                <w:szCs w:val="18"/>
              </w:rPr>
            </w:pPr>
            <w:r w:rsidRPr="00D3254C">
              <w:rPr>
                <w:rFonts w:ascii="Arial" w:hAnsi="Arial" w:cs="Arial"/>
                <w:sz w:val="18"/>
                <w:szCs w:val="18"/>
              </w:rPr>
              <w:t>Capot ou cache d'un organe non remis à sa place (organe dynamique ou de sécurité notamment)</w:t>
            </w:r>
          </w:p>
          <w:p w14:paraId="68EBEE72" w14:textId="77777777" w:rsidR="00D3254C" w:rsidRPr="00D3254C" w:rsidRDefault="00D3254C" w:rsidP="007F2D17">
            <w:pPr>
              <w:numPr>
                <w:ilvl w:val="0"/>
                <w:numId w:val="44"/>
              </w:numPr>
              <w:rPr>
                <w:rFonts w:ascii="Arial" w:hAnsi="Arial" w:cs="Arial"/>
                <w:sz w:val="18"/>
                <w:szCs w:val="18"/>
              </w:rPr>
            </w:pPr>
            <w:r w:rsidRPr="00D3254C">
              <w:rPr>
                <w:rFonts w:ascii="Arial" w:hAnsi="Arial" w:cs="Arial"/>
                <w:sz w:val="18"/>
                <w:szCs w:val="18"/>
              </w:rPr>
              <w:t>Organes ou pièces des ascenseurs démontés ou manquant</w:t>
            </w:r>
          </w:p>
          <w:p w14:paraId="3E27701E" w14:textId="77777777" w:rsidR="00D3254C" w:rsidRPr="00D3254C" w:rsidRDefault="00D3254C" w:rsidP="007F2D17">
            <w:pPr>
              <w:numPr>
                <w:ilvl w:val="0"/>
                <w:numId w:val="44"/>
              </w:numPr>
              <w:rPr>
                <w:rFonts w:ascii="Arial" w:hAnsi="Arial" w:cs="Arial"/>
                <w:sz w:val="18"/>
                <w:szCs w:val="18"/>
              </w:rPr>
            </w:pPr>
            <w:r w:rsidRPr="00D3254C">
              <w:rPr>
                <w:rFonts w:ascii="Arial" w:hAnsi="Arial" w:cs="Arial"/>
                <w:sz w:val="18"/>
                <w:szCs w:val="18"/>
              </w:rPr>
              <w:t>Organes ou pièces cassés nécessitant une réparation ou un remplacement</w:t>
            </w:r>
          </w:p>
          <w:p w14:paraId="0A050D89" w14:textId="77777777" w:rsidR="00D3254C" w:rsidRPr="00D3254C" w:rsidRDefault="00D3254C" w:rsidP="007F2D17">
            <w:pPr>
              <w:numPr>
                <w:ilvl w:val="0"/>
                <w:numId w:val="44"/>
              </w:numPr>
              <w:rPr>
                <w:rFonts w:ascii="Arial" w:hAnsi="Arial" w:cs="Arial"/>
                <w:sz w:val="18"/>
                <w:szCs w:val="18"/>
              </w:rPr>
            </w:pPr>
            <w:r w:rsidRPr="00D3254C">
              <w:rPr>
                <w:rFonts w:ascii="Arial" w:hAnsi="Arial" w:cs="Arial"/>
                <w:sz w:val="18"/>
                <w:szCs w:val="18"/>
              </w:rPr>
              <w:t>Manque de lubrification sur les mécanismes</w:t>
            </w:r>
          </w:p>
          <w:p w14:paraId="7EE5040D" w14:textId="77777777" w:rsidR="00D3254C" w:rsidRPr="00D3254C" w:rsidRDefault="00D3254C" w:rsidP="007F2D17">
            <w:pPr>
              <w:numPr>
                <w:ilvl w:val="0"/>
                <w:numId w:val="44"/>
              </w:numPr>
              <w:rPr>
                <w:rFonts w:ascii="Arial" w:hAnsi="Arial" w:cs="Arial"/>
                <w:sz w:val="18"/>
                <w:szCs w:val="18"/>
              </w:rPr>
            </w:pPr>
            <w:r w:rsidRPr="00D3254C">
              <w:rPr>
                <w:rFonts w:ascii="Arial" w:hAnsi="Arial" w:cs="Arial"/>
                <w:sz w:val="18"/>
                <w:szCs w:val="18"/>
              </w:rPr>
              <w:t>Absence de garde câbles sur les poulies montées en porte à faux</w:t>
            </w:r>
          </w:p>
          <w:p w14:paraId="32D96B46" w14:textId="77777777" w:rsidR="00D3254C" w:rsidRPr="00D3254C" w:rsidRDefault="00D3254C" w:rsidP="007F2D17">
            <w:pPr>
              <w:numPr>
                <w:ilvl w:val="0"/>
                <w:numId w:val="44"/>
              </w:numPr>
              <w:rPr>
                <w:rFonts w:ascii="Arial" w:hAnsi="Arial" w:cs="Arial"/>
                <w:sz w:val="18"/>
                <w:szCs w:val="18"/>
              </w:rPr>
            </w:pPr>
            <w:r w:rsidRPr="00D3254C">
              <w:rPr>
                <w:rFonts w:ascii="Arial" w:hAnsi="Arial" w:cs="Arial"/>
                <w:sz w:val="18"/>
                <w:szCs w:val="18"/>
              </w:rPr>
              <w:t>Câbles de suspension trop longs : contrepoids touchant les amortisseurs sous le contrepoids.</w:t>
            </w:r>
          </w:p>
          <w:p w14:paraId="59F51C58" w14:textId="77777777" w:rsidR="00D3254C" w:rsidRPr="00D3254C" w:rsidRDefault="00D3254C" w:rsidP="007F2D17">
            <w:pPr>
              <w:numPr>
                <w:ilvl w:val="0"/>
                <w:numId w:val="44"/>
              </w:numPr>
              <w:rPr>
                <w:rFonts w:ascii="Arial" w:hAnsi="Arial" w:cs="Arial"/>
                <w:sz w:val="18"/>
                <w:szCs w:val="18"/>
              </w:rPr>
            </w:pPr>
            <w:r w:rsidRPr="00D3254C">
              <w:rPr>
                <w:rFonts w:ascii="Arial" w:hAnsi="Arial" w:cs="Arial"/>
                <w:sz w:val="18"/>
                <w:szCs w:val="18"/>
              </w:rPr>
              <w:t>Manque de fiche signalétique des risques en machinerie ou sur l’intérieur de la porte de l’armoire de commande en cas d’ascenseur sans machinerie</w:t>
            </w:r>
          </w:p>
          <w:p w14:paraId="2B4D337D" w14:textId="77777777" w:rsidR="00D3254C" w:rsidRPr="00D3254C" w:rsidRDefault="00D3254C" w:rsidP="007F2D17">
            <w:pPr>
              <w:numPr>
                <w:ilvl w:val="0"/>
                <w:numId w:val="44"/>
              </w:numPr>
              <w:rPr>
                <w:rFonts w:ascii="Arial" w:hAnsi="Arial" w:cs="Arial"/>
                <w:sz w:val="18"/>
                <w:szCs w:val="18"/>
              </w:rPr>
            </w:pPr>
            <w:r w:rsidRPr="00D3254C">
              <w:rPr>
                <w:rFonts w:ascii="Arial" w:hAnsi="Arial" w:cs="Arial"/>
                <w:sz w:val="18"/>
                <w:szCs w:val="18"/>
              </w:rPr>
              <w:t>Service de téléalarme hors service…</w:t>
            </w:r>
          </w:p>
        </w:tc>
        <w:tc>
          <w:tcPr>
            <w:tcW w:w="3827" w:type="dxa"/>
            <w:tcBorders>
              <w:bottom w:val="single" w:sz="4" w:space="0" w:color="auto"/>
            </w:tcBorders>
            <w:vAlign w:val="center"/>
          </w:tcPr>
          <w:p w14:paraId="4BBCFBE1" w14:textId="77777777" w:rsidR="00D3254C" w:rsidRPr="00D3254C" w:rsidRDefault="00D3254C" w:rsidP="00EA3977">
            <w:pPr>
              <w:rPr>
                <w:rFonts w:ascii="Arial" w:hAnsi="Arial" w:cs="Arial"/>
                <w:sz w:val="18"/>
                <w:szCs w:val="18"/>
              </w:rPr>
            </w:pPr>
            <w:r w:rsidRPr="00D3254C">
              <w:rPr>
                <w:rFonts w:ascii="Arial" w:hAnsi="Arial" w:cs="Arial"/>
                <w:sz w:val="18"/>
                <w:szCs w:val="18"/>
              </w:rPr>
              <w:t xml:space="preserve">50,00 € / </w:t>
            </w:r>
            <w:r w:rsidRPr="00D3254C">
              <w:rPr>
                <w:rFonts w:ascii="Arial" w:hAnsi="Arial" w:cs="Arial"/>
                <w:b/>
                <w:bCs/>
                <w:sz w:val="18"/>
                <w:szCs w:val="18"/>
                <w:u w:val="single"/>
              </w:rPr>
              <w:t>anomalie</w:t>
            </w:r>
            <w:r w:rsidRPr="00D3254C">
              <w:rPr>
                <w:rFonts w:ascii="Arial" w:hAnsi="Arial" w:cs="Arial"/>
                <w:b/>
                <w:bCs/>
                <w:sz w:val="18"/>
                <w:szCs w:val="18"/>
              </w:rPr>
              <w:t xml:space="preserve"> </w:t>
            </w:r>
            <w:r w:rsidRPr="00D3254C">
              <w:rPr>
                <w:rFonts w:ascii="Arial" w:hAnsi="Arial" w:cs="Arial"/>
                <w:sz w:val="18"/>
                <w:szCs w:val="18"/>
              </w:rPr>
              <w:t>constatée.</w:t>
            </w:r>
          </w:p>
          <w:p w14:paraId="2C17CCCB" w14:textId="77777777" w:rsidR="00D3254C" w:rsidRPr="00D3254C" w:rsidRDefault="00D3254C" w:rsidP="00EA3977">
            <w:pPr>
              <w:rPr>
                <w:rFonts w:ascii="Arial" w:hAnsi="Arial" w:cs="Arial"/>
                <w:sz w:val="18"/>
                <w:szCs w:val="18"/>
              </w:rPr>
            </w:pPr>
          </w:p>
          <w:p w14:paraId="28184A5C" w14:textId="77777777" w:rsidR="00D3254C" w:rsidRPr="00D3254C" w:rsidRDefault="00D3254C" w:rsidP="00EA3977">
            <w:pPr>
              <w:rPr>
                <w:rFonts w:ascii="Arial" w:hAnsi="Arial" w:cs="Arial"/>
                <w:sz w:val="18"/>
                <w:szCs w:val="18"/>
              </w:rPr>
            </w:pPr>
            <w:r w:rsidRPr="00D3254C">
              <w:rPr>
                <w:rFonts w:ascii="Arial" w:hAnsi="Arial" w:cs="Arial"/>
                <w:sz w:val="18"/>
                <w:szCs w:val="18"/>
              </w:rPr>
              <w:t>Les mêmes défauts observés dans un délai de deux mois après la 1</w:t>
            </w:r>
            <w:r w:rsidRPr="00D3254C">
              <w:rPr>
                <w:rFonts w:ascii="Arial" w:hAnsi="Arial" w:cs="Arial"/>
                <w:sz w:val="18"/>
                <w:szCs w:val="18"/>
                <w:vertAlign w:val="superscript"/>
              </w:rPr>
              <w:t>ère</w:t>
            </w:r>
            <w:r w:rsidRPr="00D3254C">
              <w:rPr>
                <w:rFonts w:ascii="Arial" w:hAnsi="Arial" w:cs="Arial"/>
                <w:sz w:val="18"/>
                <w:szCs w:val="18"/>
              </w:rPr>
              <w:t xml:space="preserve"> anomalie seront sanctionnés par une nouvelle pénalité égale au double de la précédente.</w:t>
            </w:r>
          </w:p>
          <w:p w14:paraId="46E97141" w14:textId="77777777" w:rsidR="00D3254C" w:rsidRPr="00D3254C" w:rsidRDefault="00D3254C" w:rsidP="00EA3977">
            <w:pPr>
              <w:rPr>
                <w:rFonts w:ascii="Arial" w:hAnsi="Arial" w:cs="Arial"/>
                <w:sz w:val="18"/>
                <w:szCs w:val="18"/>
              </w:rPr>
            </w:pPr>
          </w:p>
          <w:p w14:paraId="04AAAF8C" w14:textId="77777777" w:rsidR="00D3254C" w:rsidRPr="00D3254C" w:rsidRDefault="00D3254C" w:rsidP="00EA3977">
            <w:pPr>
              <w:rPr>
                <w:rFonts w:ascii="Arial" w:hAnsi="Arial" w:cs="Arial"/>
                <w:sz w:val="18"/>
                <w:szCs w:val="18"/>
              </w:rPr>
            </w:pPr>
            <w:r w:rsidRPr="00D3254C">
              <w:rPr>
                <w:rFonts w:ascii="Arial" w:hAnsi="Arial" w:cs="Arial"/>
                <w:sz w:val="18"/>
                <w:szCs w:val="18"/>
              </w:rPr>
              <w:t>La pénalité sera ainsi doublée à chaque récidive.</w:t>
            </w:r>
          </w:p>
        </w:tc>
      </w:tr>
      <w:tr w:rsidR="00D3254C" w:rsidRPr="00D3254C" w14:paraId="1612128D" w14:textId="77777777" w:rsidTr="00AC074D">
        <w:trPr>
          <w:trHeight w:val="454"/>
          <w:jc w:val="center"/>
        </w:trPr>
        <w:tc>
          <w:tcPr>
            <w:tcW w:w="3397" w:type="dxa"/>
            <w:vMerge w:val="restart"/>
            <w:tcBorders>
              <w:top w:val="single" w:sz="4" w:space="0" w:color="auto"/>
              <w:left w:val="single" w:sz="4" w:space="0" w:color="auto"/>
            </w:tcBorders>
            <w:vAlign w:val="center"/>
          </w:tcPr>
          <w:p w14:paraId="327A87C5" w14:textId="77777777" w:rsidR="00D3254C" w:rsidRPr="00D3254C" w:rsidRDefault="00D3254C" w:rsidP="00EA3977">
            <w:pPr>
              <w:rPr>
                <w:rFonts w:ascii="Arial" w:hAnsi="Arial" w:cs="Arial"/>
                <w:b/>
                <w:sz w:val="18"/>
                <w:szCs w:val="18"/>
                <w:lang w:val="en-US"/>
              </w:rPr>
            </w:pPr>
            <w:r w:rsidRPr="00D3254C">
              <w:rPr>
                <w:rFonts w:ascii="Arial" w:hAnsi="Arial" w:cs="Arial"/>
                <w:b/>
                <w:sz w:val="18"/>
                <w:szCs w:val="18"/>
                <w:lang w:val="en-US"/>
              </w:rPr>
              <w:t>RETARD D’INTERVENTION</w:t>
            </w:r>
          </w:p>
        </w:tc>
        <w:tc>
          <w:tcPr>
            <w:tcW w:w="6663" w:type="dxa"/>
            <w:tcBorders>
              <w:top w:val="single" w:sz="4" w:space="0" w:color="auto"/>
            </w:tcBorders>
            <w:vAlign w:val="center"/>
          </w:tcPr>
          <w:p w14:paraId="21B76FE1" w14:textId="77777777" w:rsidR="00D3254C" w:rsidRPr="00D3254C" w:rsidRDefault="00D3254C" w:rsidP="00EA3977">
            <w:pPr>
              <w:rPr>
                <w:rFonts w:ascii="Arial" w:hAnsi="Arial" w:cs="Arial"/>
                <w:bCs/>
                <w:sz w:val="18"/>
                <w:szCs w:val="18"/>
              </w:rPr>
            </w:pPr>
            <w:r w:rsidRPr="00D3254C">
              <w:rPr>
                <w:rFonts w:ascii="Arial" w:hAnsi="Arial" w:cs="Arial"/>
                <w:bCs/>
                <w:sz w:val="18"/>
                <w:szCs w:val="18"/>
              </w:rPr>
              <w:t>Usagers bloqués en cabine, sécurité</w:t>
            </w:r>
          </w:p>
        </w:tc>
        <w:tc>
          <w:tcPr>
            <w:tcW w:w="3827" w:type="dxa"/>
            <w:tcBorders>
              <w:top w:val="single" w:sz="4" w:space="0" w:color="auto"/>
              <w:right w:val="single" w:sz="4" w:space="0" w:color="auto"/>
            </w:tcBorders>
            <w:vAlign w:val="center"/>
          </w:tcPr>
          <w:p w14:paraId="154BC004" w14:textId="2C48FFB2" w:rsidR="00D3254C" w:rsidRPr="00D3254C" w:rsidRDefault="00D3254C" w:rsidP="00EA3977">
            <w:pPr>
              <w:rPr>
                <w:rFonts w:ascii="Arial" w:hAnsi="Arial" w:cs="Arial"/>
                <w:sz w:val="18"/>
                <w:szCs w:val="18"/>
                <w:lang w:val="en-US"/>
              </w:rPr>
            </w:pPr>
            <w:r w:rsidRPr="00D3254C">
              <w:rPr>
                <w:rFonts w:ascii="Arial" w:hAnsi="Arial" w:cs="Arial"/>
                <w:sz w:val="18"/>
                <w:szCs w:val="18"/>
                <w:lang w:val="en-US"/>
              </w:rPr>
              <w:t xml:space="preserve">100 € / </w:t>
            </w:r>
            <w:r>
              <w:rPr>
                <w:rFonts w:ascii="Arial" w:hAnsi="Arial" w:cs="Arial"/>
                <w:sz w:val="18"/>
                <w:szCs w:val="18"/>
                <w:lang w:val="en-US"/>
              </w:rPr>
              <w:t>h</w:t>
            </w:r>
            <w:r w:rsidRPr="00D3254C">
              <w:rPr>
                <w:rFonts w:ascii="Arial" w:hAnsi="Arial" w:cs="Arial"/>
                <w:sz w:val="18"/>
                <w:szCs w:val="18"/>
                <w:lang w:val="en-US"/>
              </w:rPr>
              <w:t>eure de retard</w:t>
            </w:r>
          </w:p>
        </w:tc>
      </w:tr>
      <w:tr w:rsidR="00D3254C" w:rsidRPr="00D3254C" w14:paraId="3E23B7AD" w14:textId="77777777" w:rsidTr="00AC074D">
        <w:trPr>
          <w:trHeight w:val="454"/>
          <w:jc w:val="center"/>
        </w:trPr>
        <w:tc>
          <w:tcPr>
            <w:tcW w:w="3397" w:type="dxa"/>
            <w:vMerge/>
            <w:tcBorders>
              <w:left w:val="single" w:sz="4" w:space="0" w:color="auto"/>
            </w:tcBorders>
            <w:vAlign w:val="center"/>
          </w:tcPr>
          <w:p w14:paraId="4E5E6E6F" w14:textId="77777777" w:rsidR="00D3254C" w:rsidRPr="00D3254C" w:rsidRDefault="00D3254C" w:rsidP="00EA3977">
            <w:pPr>
              <w:rPr>
                <w:rFonts w:ascii="Arial" w:hAnsi="Arial" w:cs="Arial"/>
                <w:b/>
                <w:sz w:val="18"/>
                <w:szCs w:val="18"/>
                <w:lang w:val="en-US"/>
              </w:rPr>
            </w:pPr>
          </w:p>
        </w:tc>
        <w:tc>
          <w:tcPr>
            <w:tcW w:w="6663" w:type="dxa"/>
            <w:vAlign w:val="center"/>
          </w:tcPr>
          <w:p w14:paraId="17BF6F8B" w14:textId="77777777" w:rsidR="00D3254C" w:rsidRPr="00D3254C" w:rsidRDefault="00D3254C" w:rsidP="00EA3977">
            <w:pPr>
              <w:rPr>
                <w:rFonts w:ascii="Arial" w:hAnsi="Arial" w:cs="Arial"/>
                <w:bCs/>
                <w:sz w:val="18"/>
                <w:szCs w:val="18"/>
                <w:lang w:val="en-US"/>
              </w:rPr>
            </w:pPr>
            <w:r w:rsidRPr="00D3254C">
              <w:rPr>
                <w:rFonts w:ascii="Arial" w:hAnsi="Arial" w:cs="Arial"/>
                <w:bCs/>
                <w:sz w:val="18"/>
                <w:szCs w:val="18"/>
                <w:lang w:val="en-US"/>
              </w:rPr>
              <w:t>Arrêt de l’appareil </w:t>
            </w:r>
          </w:p>
        </w:tc>
        <w:tc>
          <w:tcPr>
            <w:tcW w:w="3827" w:type="dxa"/>
            <w:tcBorders>
              <w:right w:val="single" w:sz="4" w:space="0" w:color="auto"/>
            </w:tcBorders>
            <w:vAlign w:val="center"/>
          </w:tcPr>
          <w:p w14:paraId="2626EB75" w14:textId="3D699446" w:rsidR="00D3254C" w:rsidRPr="00D3254C" w:rsidRDefault="00D3254C" w:rsidP="00EA3977">
            <w:pPr>
              <w:rPr>
                <w:rFonts w:ascii="Arial" w:hAnsi="Arial" w:cs="Arial"/>
                <w:sz w:val="18"/>
                <w:szCs w:val="18"/>
              </w:rPr>
            </w:pPr>
            <w:r w:rsidRPr="00D3254C">
              <w:rPr>
                <w:rFonts w:ascii="Arial" w:hAnsi="Arial" w:cs="Arial"/>
                <w:sz w:val="18"/>
                <w:szCs w:val="18"/>
              </w:rPr>
              <w:t xml:space="preserve">50 € </w:t>
            </w:r>
            <w:r w:rsidRPr="00D3254C">
              <w:rPr>
                <w:rFonts w:ascii="Arial" w:hAnsi="Arial" w:cs="Arial"/>
                <w:sz w:val="18"/>
                <w:szCs w:val="18"/>
                <w:lang w:val="en-US"/>
              </w:rPr>
              <w:t xml:space="preserve">/ </w:t>
            </w:r>
            <w:r>
              <w:rPr>
                <w:rFonts w:ascii="Arial" w:hAnsi="Arial" w:cs="Arial"/>
                <w:sz w:val="18"/>
                <w:szCs w:val="18"/>
                <w:lang w:val="en-US"/>
              </w:rPr>
              <w:t>h</w:t>
            </w:r>
            <w:r w:rsidRPr="00D3254C">
              <w:rPr>
                <w:rFonts w:ascii="Arial" w:hAnsi="Arial" w:cs="Arial"/>
                <w:sz w:val="18"/>
                <w:szCs w:val="18"/>
                <w:lang w:val="en-US"/>
              </w:rPr>
              <w:t>eure de retard</w:t>
            </w:r>
          </w:p>
        </w:tc>
      </w:tr>
      <w:tr w:rsidR="00D3254C" w:rsidRPr="00D3254C" w14:paraId="7E430903" w14:textId="77777777" w:rsidTr="00AC074D">
        <w:trPr>
          <w:trHeight w:val="454"/>
          <w:jc w:val="center"/>
        </w:trPr>
        <w:tc>
          <w:tcPr>
            <w:tcW w:w="3397" w:type="dxa"/>
            <w:vMerge/>
            <w:tcBorders>
              <w:left w:val="single" w:sz="4" w:space="0" w:color="auto"/>
            </w:tcBorders>
            <w:vAlign w:val="center"/>
          </w:tcPr>
          <w:p w14:paraId="7B4A4F52" w14:textId="77777777" w:rsidR="00D3254C" w:rsidRPr="00D3254C" w:rsidRDefault="00D3254C" w:rsidP="00EA3977">
            <w:pPr>
              <w:rPr>
                <w:rFonts w:ascii="Arial" w:hAnsi="Arial" w:cs="Arial"/>
                <w:b/>
                <w:sz w:val="18"/>
                <w:szCs w:val="18"/>
              </w:rPr>
            </w:pPr>
          </w:p>
        </w:tc>
        <w:tc>
          <w:tcPr>
            <w:tcW w:w="6663" w:type="dxa"/>
            <w:vAlign w:val="center"/>
          </w:tcPr>
          <w:p w14:paraId="6CD1F712" w14:textId="3D2BA33A" w:rsidR="00D3254C" w:rsidRPr="00D3254C" w:rsidRDefault="00D3254C" w:rsidP="00EA3977">
            <w:pPr>
              <w:rPr>
                <w:rFonts w:ascii="Arial" w:hAnsi="Arial" w:cs="Arial"/>
                <w:bCs/>
                <w:sz w:val="18"/>
                <w:szCs w:val="18"/>
                <w:lang w:val="en-US"/>
              </w:rPr>
            </w:pPr>
            <w:r w:rsidRPr="00D3254C">
              <w:rPr>
                <w:rFonts w:ascii="Arial" w:hAnsi="Arial" w:cs="Arial"/>
                <w:bCs/>
                <w:sz w:val="18"/>
                <w:szCs w:val="18"/>
                <w:lang w:val="en-US"/>
              </w:rPr>
              <w:t>D</w:t>
            </w:r>
            <w:r>
              <w:rPr>
                <w:rFonts w:ascii="Arial" w:hAnsi="Arial" w:cs="Arial"/>
                <w:bCs/>
                <w:sz w:val="18"/>
                <w:szCs w:val="18"/>
                <w:lang w:val="en-US"/>
              </w:rPr>
              <w:t>ysfonctionnerment</w:t>
            </w:r>
            <w:r w:rsidRPr="00D3254C">
              <w:rPr>
                <w:rFonts w:ascii="Arial" w:hAnsi="Arial" w:cs="Arial"/>
                <w:bCs/>
                <w:sz w:val="18"/>
                <w:szCs w:val="18"/>
                <w:lang w:val="en-US"/>
              </w:rPr>
              <w:t xml:space="preserve"> de l’appareil  </w:t>
            </w:r>
          </w:p>
        </w:tc>
        <w:tc>
          <w:tcPr>
            <w:tcW w:w="3827" w:type="dxa"/>
            <w:tcBorders>
              <w:right w:val="single" w:sz="4" w:space="0" w:color="auto"/>
            </w:tcBorders>
            <w:vAlign w:val="center"/>
          </w:tcPr>
          <w:p w14:paraId="4E005829" w14:textId="6B66B934" w:rsidR="00D3254C" w:rsidRPr="00D3254C" w:rsidRDefault="00D3254C" w:rsidP="00EA3977">
            <w:pPr>
              <w:rPr>
                <w:rFonts w:ascii="Arial" w:hAnsi="Arial" w:cs="Arial"/>
                <w:sz w:val="18"/>
                <w:szCs w:val="18"/>
              </w:rPr>
            </w:pPr>
            <w:r w:rsidRPr="00D3254C">
              <w:rPr>
                <w:rFonts w:ascii="Arial" w:hAnsi="Arial" w:cs="Arial"/>
                <w:sz w:val="18"/>
                <w:szCs w:val="18"/>
              </w:rPr>
              <w:t>50 € /</w:t>
            </w:r>
            <w:r w:rsidRPr="00D3254C">
              <w:rPr>
                <w:rFonts w:ascii="Arial" w:hAnsi="Arial" w:cs="Arial"/>
                <w:sz w:val="18"/>
                <w:szCs w:val="18"/>
                <w:lang w:val="en-US"/>
              </w:rPr>
              <w:t xml:space="preserve"> </w:t>
            </w:r>
            <w:r>
              <w:rPr>
                <w:rFonts w:ascii="Arial" w:hAnsi="Arial" w:cs="Arial"/>
                <w:sz w:val="18"/>
                <w:szCs w:val="18"/>
                <w:lang w:val="en-US"/>
              </w:rPr>
              <w:t>h</w:t>
            </w:r>
            <w:r w:rsidRPr="00D3254C">
              <w:rPr>
                <w:rFonts w:ascii="Arial" w:hAnsi="Arial" w:cs="Arial"/>
                <w:sz w:val="18"/>
                <w:szCs w:val="18"/>
                <w:lang w:val="en-US"/>
              </w:rPr>
              <w:t>eure de retard</w:t>
            </w:r>
          </w:p>
        </w:tc>
      </w:tr>
      <w:tr w:rsidR="00D3254C" w:rsidRPr="00D3254C" w14:paraId="29A25BDF" w14:textId="77777777" w:rsidTr="00AC074D">
        <w:trPr>
          <w:trHeight w:val="454"/>
          <w:jc w:val="center"/>
        </w:trPr>
        <w:tc>
          <w:tcPr>
            <w:tcW w:w="3397" w:type="dxa"/>
            <w:vMerge/>
            <w:tcBorders>
              <w:left w:val="single" w:sz="4" w:space="0" w:color="auto"/>
            </w:tcBorders>
            <w:vAlign w:val="center"/>
          </w:tcPr>
          <w:p w14:paraId="6CBDBC69" w14:textId="77777777" w:rsidR="00D3254C" w:rsidRPr="00D3254C" w:rsidRDefault="00D3254C" w:rsidP="00EA3977">
            <w:pPr>
              <w:rPr>
                <w:rFonts w:ascii="Arial" w:hAnsi="Arial" w:cs="Arial"/>
                <w:b/>
                <w:sz w:val="18"/>
                <w:szCs w:val="18"/>
              </w:rPr>
            </w:pPr>
          </w:p>
        </w:tc>
        <w:tc>
          <w:tcPr>
            <w:tcW w:w="6663" w:type="dxa"/>
            <w:vAlign w:val="center"/>
          </w:tcPr>
          <w:p w14:paraId="45F1FFF4" w14:textId="77777777" w:rsidR="00D3254C" w:rsidRPr="00D3254C" w:rsidRDefault="00D3254C" w:rsidP="00EA3977">
            <w:pPr>
              <w:rPr>
                <w:rFonts w:ascii="Arial" w:hAnsi="Arial" w:cs="Arial"/>
                <w:bCs/>
                <w:sz w:val="18"/>
                <w:szCs w:val="18"/>
                <w:lang w:val="en-US"/>
              </w:rPr>
            </w:pPr>
            <w:r w:rsidRPr="00D3254C">
              <w:rPr>
                <w:rFonts w:ascii="Arial" w:hAnsi="Arial" w:cs="Arial"/>
                <w:bCs/>
                <w:sz w:val="18"/>
                <w:szCs w:val="18"/>
                <w:lang w:val="en-US"/>
              </w:rPr>
              <w:t>Remise en service</w:t>
            </w:r>
          </w:p>
        </w:tc>
        <w:tc>
          <w:tcPr>
            <w:tcW w:w="3827" w:type="dxa"/>
            <w:vMerge w:val="restart"/>
            <w:tcBorders>
              <w:right w:val="single" w:sz="4" w:space="0" w:color="auto"/>
            </w:tcBorders>
            <w:vAlign w:val="center"/>
          </w:tcPr>
          <w:p w14:paraId="6FF51E90" w14:textId="77777777" w:rsidR="00D3254C" w:rsidRPr="00D3254C" w:rsidRDefault="00D3254C" w:rsidP="00EA3977">
            <w:pPr>
              <w:rPr>
                <w:rFonts w:ascii="Arial" w:hAnsi="Arial" w:cs="Arial"/>
                <w:sz w:val="18"/>
                <w:szCs w:val="18"/>
              </w:rPr>
            </w:pPr>
            <w:r w:rsidRPr="00D3254C">
              <w:rPr>
                <w:rFonts w:ascii="Arial" w:hAnsi="Arial" w:cs="Arial"/>
                <w:sz w:val="18"/>
                <w:szCs w:val="18"/>
              </w:rPr>
              <w:t>100 € / jour calendaire de retard</w:t>
            </w:r>
          </w:p>
        </w:tc>
      </w:tr>
      <w:tr w:rsidR="00D3254C" w:rsidRPr="00D3254C" w14:paraId="5F65FAF3" w14:textId="77777777" w:rsidTr="00AC074D">
        <w:trPr>
          <w:trHeight w:val="454"/>
          <w:jc w:val="center"/>
        </w:trPr>
        <w:tc>
          <w:tcPr>
            <w:tcW w:w="3397" w:type="dxa"/>
            <w:vMerge/>
            <w:tcBorders>
              <w:left w:val="single" w:sz="4" w:space="0" w:color="auto"/>
              <w:bottom w:val="single" w:sz="4" w:space="0" w:color="auto"/>
            </w:tcBorders>
            <w:vAlign w:val="center"/>
          </w:tcPr>
          <w:p w14:paraId="54AB40AB" w14:textId="77777777" w:rsidR="00D3254C" w:rsidRPr="00D3254C" w:rsidRDefault="00D3254C" w:rsidP="00EA3977">
            <w:pPr>
              <w:rPr>
                <w:rFonts w:ascii="Arial" w:hAnsi="Arial" w:cs="Arial"/>
                <w:b/>
                <w:sz w:val="18"/>
                <w:szCs w:val="18"/>
              </w:rPr>
            </w:pPr>
          </w:p>
        </w:tc>
        <w:tc>
          <w:tcPr>
            <w:tcW w:w="6663" w:type="dxa"/>
            <w:tcBorders>
              <w:bottom w:val="single" w:sz="4" w:space="0" w:color="auto"/>
            </w:tcBorders>
            <w:vAlign w:val="center"/>
          </w:tcPr>
          <w:p w14:paraId="48DCC4F9" w14:textId="77777777" w:rsidR="00D3254C" w:rsidRPr="00D3254C" w:rsidRDefault="00D3254C" w:rsidP="00EA3977">
            <w:pPr>
              <w:rPr>
                <w:rFonts w:ascii="Arial" w:hAnsi="Arial" w:cs="Arial"/>
                <w:bCs/>
                <w:sz w:val="18"/>
                <w:szCs w:val="18"/>
                <w:lang w:val="en-US"/>
              </w:rPr>
            </w:pPr>
            <w:r w:rsidRPr="00D3254C">
              <w:rPr>
                <w:rFonts w:ascii="Arial" w:hAnsi="Arial" w:cs="Arial"/>
                <w:bCs/>
                <w:sz w:val="18"/>
                <w:szCs w:val="18"/>
                <w:lang w:val="en-US"/>
              </w:rPr>
              <w:t xml:space="preserve">Délai Pièces de rechanges </w:t>
            </w:r>
          </w:p>
        </w:tc>
        <w:tc>
          <w:tcPr>
            <w:tcW w:w="3827" w:type="dxa"/>
            <w:vMerge/>
            <w:tcBorders>
              <w:bottom w:val="single" w:sz="4" w:space="0" w:color="auto"/>
              <w:right w:val="single" w:sz="4" w:space="0" w:color="auto"/>
            </w:tcBorders>
            <w:vAlign w:val="center"/>
          </w:tcPr>
          <w:p w14:paraId="587D7107" w14:textId="77777777" w:rsidR="00D3254C" w:rsidRPr="00D3254C" w:rsidRDefault="00D3254C" w:rsidP="00EA3977">
            <w:pPr>
              <w:rPr>
                <w:rFonts w:ascii="Arial" w:hAnsi="Arial" w:cs="Arial"/>
                <w:sz w:val="18"/>
                <w:szCs w:val="18"/>
                <w:lang w:val="en-US"/>
              </w:rPr>
            </w:pPr>
          </w:p>
        </w:tc>
      </w:tr>
      <w:tr w:rsidR="00D3254C" w:rsidRPr="00D3254C" w14:paraId="6BA13C7D" w14:textId="77777777" w:rsidTr="00AC074D">
        <w:trPr>
          <w:trHeight w:val="454"/>
          <w:jc w:val="center"/>
        </w:trPr>
        <w:tc>
          <w:tcPr>
            <w:tcW w:w="3397" w:type="dxa"/>
            <w:vMerge w:val="restart"/>
            <w:tcBorders>
              <w:top w:val="single" w:sz="4" w:space="0" w:color="auto"/>
              <w:left w:val="single" w:sz="4" w:space="0" w:color="auto"/>
              <w:bottom w:val="single" w:sz="4" w:space="0" w:color="auto"/>
            </w:tcBorders>
            <w:vAlign w:val="center"/>
          </w:tcPr>
          <w:p w14:paraId="66591B36" w14:textId="77777777" w:rsidR="00D3254C" w:rsidRPr="00D3254C" w:rsidRDefault="00D3254C" w:rsidP="00EA3977">
            <w:pPr>
              <w:rPr>
                <w:rFonts w:ascii="Arial" w:hAnsi="Arial" w:cs="Arial"/>
                <w:b/>
                <w:sz w:val="18"/>
                <w:szCs w:val="18"/>
                <w:lang w:val="en-US"/>
              </w:rPr>
            </w:pPr>
            <w:r w:rsidRPr="00D3254C">
              <w:rPr>
                <w:rFonts w:ascii="Arial" w:hAnsi="Arial" w:cs="Arial"/>
                <w:b/>
                <w:sz w:val="18"/>
                <w:szCs w:val="18"/>
                <w:lang w:val="en-US"/>
              </w:rPr>
              <w:t>MAUVAIS FONCTIONNEMENT</w:t>
            </w:r>
          </w:p>
        </w:tc>
        <w:tc>
          <w:tcPr>
            <w:tcW w:w="6663" w:type="dxa"/>
            <w:vMerge w:val="restart"/>
            <w:tcBorders>
              <w:top w:val="single" w:sz="4" w:space="0" w:color="auto"/>
              <w:bottom w:val="single" w:sz="4" w:space="0" w:color="auto"/>
            </w:tcBorders>
            <w:vAlign w:val="center"/>
          </w:tcPr>
          <w:p w14:paraId="0375C5C8" w14:textId="77777777" w:rsidR="00D3254C" w:rsidRPr="00D3254C" w:rsidRDefault="00D3254C" w:rsidP="00EA3977">
            <w:pPr>
              <w:rPr>
                <w:rFonts w:ascii="Arial" w:hAnsi="Arial" w:cs="Arial"/>
                <w:bCs/>
                <w:sz w:val="18"/>
                <w:szCs w:val="18"/>
              </w:rPr>
            </w:pPr>
            <w:r w:rsidRPr="00D3254C">
              <w:rPr>
                <w:rFonts w:ascii="Arial" w:hAnsi="Arial" w:cs="Arial"/>
                <w:bCs/>
                <w:sz w:val="18"/>
                <w:szCs w:val="18"/>
              </w:rPr>
              <w:t>Le nombre toléré de pannes relevées pour un appareil donné sera au maximum de 7 pour une année.</w:t>
            </w:r>
          </w:p>
          <w:p w14:paraId="583130FE" w14:textId="77777777" w:rsidR="00D3254C" w:rsidRPr="00D3254C" w:rsidRDefault="00D3254C" w:rsidP="00EA3977">
            <w:pPr>
              <w:rPr>
                <w:rFonts w:ascii="Arial" w:hAnsi="Arial" w:cs="Arial"/>
                <w:sz w:val="18"/>
                <w:szCs w:val="18"/>
              </w:rPr>
            </w:pPr>
            <w:r w:rsidRPr="00D3254C">
              <w:rPr>
                <w:rFonts w:ascii="Arial" w:hAnsi="Arial" w:cs="Arial"/>
                <w:sz w:val="18"/>
                <w:szCs w:val="18"/>
              </w:rPr>
              <w:t>Le terme panne se comprend comme intervention pour une défaillance technique.</w:t>
            </w:r>
          </w:p>
          <w:p w14:paraId="723167F9" w14:textId="77777777" w:rsidR="00D3254C" w:rsidRPr="00D3254C" w:rsidRDefault="00D3254C" w:rsidP="00EA3977">
            <w:pPr>
              <w:rPr>
                <w:rFonts w:ascii="Arial" w:hAnsi="Arial" w:cs="Arial"/>
                <w:bCs/>
                <w:sz w:val="18"/>
                <w:szCs w:val="18"/>
              </w:rPr>
            </w:pPr>
            <w:r w:rsidRPr="00D3254C">
              <w:rPr>
                <w:rFonts w:ascii="Arial" w:hAnsi="Arial" w:cs="Arial"/>
                <w:bCs/>
                <w:sz w:val="18"/>
                <w:szCs w:val="18"/>
              </w:rPr>
              <w:t>Si le nombre de pannes constaté dépasse le nombre de 7, les pénalités seront calculées de la façon suivante :</w:t>
            </w:r>
          </w:p>
        </w:tc>
        <w:tc>
          <w:tcPr>
            <w:tcW w:w="3827" w:type="dxa"/>
            <w:tcBorders>
              <w:top w:val="single" w:sz="4" w:space="0" w:color="auto"/>
              <w:bottom w:val="single" w:sz="4" w:space="0" w:color="auto"/>
              <w:right w:val="single" w:sz="4" w:space="0" w:color="auto"/>
            </w:tcBorders>
            <w:vAlign w:val="center"/>
          </w:tcPr>
          <w:p w14:paraId="6C6EA448" w14:textId="77777777" w:rsidR="00D3254C" w:rsidRPr="00D3254C" w:rsidRDefault="00D3254C" w:rsidP="00EA3977">
            <w:pPr>
              <w:rPr>
                <w:rFonts w:ascii="Arial" w:hAnsi="Arial" w:cs="Arial"/>
                <w:sz w:val="18"/>
                <w:szCs w:val="18"/>
                <w:lang w:val="en-US"/>
              </w:rPr>
            </w:pPr>
            <w:r w:rsidRPr="00D3254C">
              <w:rPr>
                <w:rFonts w:ascii="Arial" w:hAnsi="Arial" w:cs="Arial"/>
                <w:sz w:val="18"/>
                <w:szCs w:val="18"/>
                <w:lang w:val="en-US"/>
              </w:rPr>
              <w:t>50 € entre 8 et 10 pannes</w:t>
            </w:r>
          </w:p>
        </w:tc>
      </w:tr>
      <w:tr w:rsidR="00D3254C" w:rsidRPr="00D3254C" w14:paraId="431FD344" w14:textId="77777777" w:rsidTr="00AC074D">
        <w:trPr>
          <w:trHeight w:val="454"/>
          <w:jc w:val="center"/>
        </w:trPr>
        <w:tc>
          <w:tcPr>
            <w:tcW w:w="3397" w:type="dxa"/>
            <w:vMerge/>
            <w:tcBorders>
              <w:top w:val="single" w:sz="4" w:space="0" w:color="auto"/>
            </w:tcBorders>
            <w:vAlign w:val="center"/>
          </w:tcPr>
          <w:p w14:paraId="239A7BA0" w14:textId="77777777" w:rsidR="00D3254C" w:rsidRPr="00D3254C" w:rsidRDefault="00D3254C" w:rsidP="00EA3977">
            <w:pPr>
              <w:rPr>
                <w:rFonts w:ascii="Arial" w:hAnsi="Arial" w:cs="Arial"/>
                <w:b/>
                <w:sz w:val="18"/>
                <w:szCs w:val="18"/>
                <w:u w:val="single"/>
                <w:lang w:val="en-US"/>
              </w:rPr>
            </w:pPr>
          </w:p>
        </w:tc>
        <w:tc>
          <w:tcPr>
            <w:tcW w:w="6663" w:type="dxa"/>
            <w:vMerge/>
            <w:tcBorders>
              <w:top w:val="single" w:sz="4" w:space="0" w:color="auto"/>
            </w:tcBorders>
            <w:vAlign w:val="center"/>
          </w:tcPr>
          <w:p w14:paraId="78857879" w14:textId="77777777" w:rsidR="00D3254C" w:rsidRPr="00D3254C" w:rsidRDefault="00D3254C" w:rsidP="00EA3977">
            <w:pPr>
              <w:rPr>
                <w:rFonts w:ascii="Arial" w:hAnsi="Arial" w:cs="Arial"/>
                <w:bCs/>
                <w:sz w:val="18"/>
                <w:szCs w:val="18"/>
                <w:lang w:val="en-US"/>
              </w:rPr>
            </w:pPr>
          </w:p>
        </w:tc>
        <w:tc>
          <w:tcPr>
            <w:tcW w:w="3827" w:type="dxa"/>
            <w:tcBorders>
              <w:top w:val="single" w:sz="4" w:space="0" w:color="auto"/>
            </w:tcBorders>
            <w:vAlign w:val="center"/>
          </w:tcPr>
          <w:p w14:paraId="336BA182" w14:textId="77777777" w:rsidR="00D3254C" w:rsidRPr="00D3254C" w:rsidRDefault="00D3254C" w:rsidP="00EA3977">
            <w:pPr>
              <w:rPr>
                <w:rFonts w:ascii="Arial" w:hAnsi="Arial" w:cs="Arial"/>
                <w:sz w:val="18"/>
                <w:szCs w:val="18"/>
                <w:lang w:val="en-US"/>
              </w:rPr>
            </w:pPr>
            <w:r w:rsidRPr="00D3254C">
              <w:rPr>
                <w:rFonts w:ascii="Arial" w:hAnsi="Arial" w:cs="Arial"/>
                <w:sz w:val="18"/>
                <w:szCs w:val="18"/>
                <w:lang w:val="en-US"/>
              </w:rPr>
              <w:t>100 € entre 10 et 15 pannes</w:t>
            </w:r>
          </w:p>
        </w:tc>
      </w:tr>
      <w:tr w:rsidR="00D3254C" w:rsidRPr="00D3254C" w14:paraId="07811B7C" w14:textId="77777777" w:rsidTr="00AC074D">
        <w:trPr>
          <w:trHeight w:val="656"/>
          <w:jc w:val="center"/>
        </w:trPr>
        <w:tc>
          <w:tcPr>
            <w:tcW w:w="3397" w:type="dxa"/>
            <w:vMerge/>
            <w:vAlign w:val="center"/>
          </w:tcPr>
          <w:p w14:paraId="36F8A5C7" w14:textId="77777777" w:rsidR="00D3254C" w:rsidRPr="00D3254C" w:rsidRDefault="00D3254C" w:rsidP="00EA3977">
            <w:pPr>
              <w:rPr>
                <w:rFonts w:ascii="Arial" w:hAnsi="Arial" w:cs="Arial"/>
                <w:b/>
                <w:sz w:val="18"/>
                <w:szCs w:val="18"/>
                <w:u w:val="single"/>
                <w:lang w:val="en-US"/>
              </w:rPr>
            </w:pPr>
          </w:p>
        </w:tc>
        <w:tc>
          <w:tcPr>
            <w:tcW w:w="6663" w:type="dxa"/>
            <w:vMerge/>
            <w:vAlign w:val="center"/>
          </w:tcPr>
          <w:p w14:paraId="7BFCA778" w14:textId="77777777" w:rsidR="00D3254C" w:rsidRPr="00D3254C" w:rsidRDefault="00D3254C" w:rsidP="00EA3977">
            <w:pPr>
              <w:rPr>
                <w:rFonts w:ascii="Arial" w:hAnsi="Arial" w:cs="Arial"/>
                <w:bCs/>
                <w:sz w:val="18"/>
                <w:szCs w:val="18"/>
                <w:lang w:val="en-US"/>
              </w:rPr>
            </w:pPr>
          </w:p>
        </w:tc>
        <w:tc>
          <w:tcPr>
            <w:tcW w:w="3827" w:type="dxa"/>
            <w:vAlign w:val="center"/>
          </w:tcPr>
          <w:p w14:paraId="26B1A12E" w14:textId="77777777" w:rsidR="00D3254C" w:rsidRPr="00D3254C" w:rsidRDefault="00D3254C" w:rsidP="00EA3977">
            <w:pPr>
              <w:rPr>
                <w:rFonts w:ascii="Arial" w:hAnsi="Arial" w:cs="Arial"/>
                <w:sz w:val="18"/>
                <w:szCs w:val="18"/>
                <w:lang w:val="en-US"/>
              </w:rPr>
            </w:pPr>
            <w:r w:rsidRPr="00D3254C">
              <w:rPr>
                <w:rFonts w:ascii="Arial" w:hAnsi="Arial" w:cs="Arial"/>
                <w:sz w:val="18"/>
                <w:szCs w:val="18"/>
                <w:lang w:val="en-US"/>
              </w:rPr>
              <w:t>150 € au-delà</w:t>
            </w:r>
          </w:p>
        </w:tc>
      </w:tr>
      <w:tr w:rsidR="00D3254C" w:rsidRPr="00D3254C" w14:paraId="5EF6E100" w14:textId="77777777" w:rsidTr="00AC074D">
        <w:trPr>
          <w:trHeight w:val="656"/>
          <w:jc w:val="center"/>
        </w:trPr>
        <w:tc>
          <w:tcPr>
            <w:tcW w:w="3397" w:type="dxa"/>
            <w:vAlign w:val="center"/>
          </w:tcPr>
          <w:p w14:paraId="7F08193E" w14:textId="30818A84" w:rsidR="00D3254C" w:rsidRPr="00D3254C" w:rsidRDefault="00D3254C" w:rsidP="00EA3977">
            <w:pPr>
              <w:rPr>
                <w:rFonts w:ascii="Arial" w:hAnsi="Arial" w:cs="Arial"/>
                <w:b/>
                <w:sz w:val="18"/>
                <w:szCs w:val="18"/>
              </w:rPr>
            </w:pPr>
            <w:r w:rsidRPr="00D3254C">
              <w:rPr>
                <w:rFonts w:ascii="Arial" w:hAnsi="Arial" w:cs="Arial"/>
                <w:b/>
                <w:sz w:val="18"/>
                <w:szCs w:val="18"/>
              </w:rPr>
              <w:t>NON-RESPECT DU D</w:t>
            </w:r>
            <w:r w:rsidR="00AC074D">
              <w:rPr>
                <w:rFonts w:ascii="Arial" w:hAnsi="Arial" w:cs="Arial"/>
                <w:b/>
                <w:sz w:val="18"/>
                <w:szCs w:val="18"/>
              </w:rPr>
              <w:t>É</w:t>
            </w:r>
            <w:r w:rsidRPr="00D3254C">
              <w:rPr>
                <w:rFonts w:ascii="Arial" w:hAnsi="Arial" w:cs="Arial"/>
                <w:b/>
                <w:sz w:val="18"/>
                <w:szCs w:val="18"/>
              </w:rPr>
              <w:t xml:space="preserve">LAI DE REMISE EN SERVICE </w:t>
            </w:r>
          </w:p>
        </w:tc>
        <w:tc>
          <w:tcPr>
            <w:tcW w:w="6663" w:type="dxa"/>
            <w:vAlign w:val="center"/>
          </w:tcPr>
          <w:p w14:paraId="74BD5E60" w14:textId="77777777" w:rsidR="00D3254C" w:rsidRPr="00D3254C" w:rsidRDefault="00D3254C" w:rsidP="00EA3977">
            <w:pPr>
              <w:rPr>
                <w:rFonts w:ascii="Arial" w:hAnsi="Arial" w:cs="Arial"/>
                <w:bCs/>
                <w:sz w:val="18"/>
                <w:szCs w:val="18"/>
              </w:rPr>
            </w:pPr>
            <w:r w:rsidRPr="00D3254C">
              <w:rPr>
                <w:rFonts w:ascii="Arial" w:hAnsi="Arial" w:cs="Arial"/>
                <w:bCs/>
                <w:sz w:val="18"/>
                <w:szCs w:val="18"/>
              </w:rPr>
              <w:t>Si le Prestataire ne parvient pas à rétablir le fonctionnement normal de l’équipement dans les délais suivants :</w:t>
            </w:r>
          </w:p>
          <w:p w14:paraId="1FDA76A6" w14:textId="77777777" w:rsidR="00D3254C" w:rsidRPr="00D3254C" w:rsidRDefault="00D3254C" w:rsidP="007F2D17">
            <w:pPr>
              <w:numPr>
                <w:ilvl w:val="0"/>
                <w:numId w:val="45"/>
              </w:numPr>
              <w:rPr>
                <w:rFonts w:ascii="Arial" w:hAnsi="Arial" w:cs="Arial"/>
                <w:bCs/>
                <w:sz w:val="18"/>
                <w:szCs w:val="18"/>
              </w:rPr>
            </w:pPr>
            <w:r w:rsidRPr="00D3254C">
              <w:rPr>
                <w:rFonts w:ascii="Arial" w:hAnsi="Arial" w:cs="Arial"/>
                <w:bCs/>
                <w:sz w:val="18"/>
                <w:szCs w:val="18"/>
              </w:rPr>
              <w:t xml:space="preserve">24H pour les pièces courantes </w:t>
            </w:r>
          </w:p>
          <w:p w14:paraId="1B0675D4" w14:textId="77777777" w:rsidR="00D3254C" w:rsidRPr="00D3254C" w:rsidRDefault="00D3254C" w:rsidP="007F2D17">
            <w:pPr>
              <w:numPr>
                <w:ilvl w:val="0"/>
                <w:numId w:val="45"/>
              </w:numPr>
              <w:rPr>
                <w:rFonts w:ascii="Arial" w:hAnsi="Arial" w:cs="Arial"/>
                <w:bCs/>
                <w:sz w:val="18"/>
                <w:szCs w:val="18"/>
              </w:rPr>
            </w:pPr>
            <w:r w:rsidRPr="00D3254C">
              <w:rPr>
                <w:rFonts w:ascii="Arial" w:hAnsi="Arial" w:cs="Arial"/>
                <w:bCs/>
                <w:sz w:val="18"/>
                <w:szCs w:val="18"/>
              </w:rPr>
              <w:t>Délais proposés par le prestataire pour les pièces importantes</w:t>
            </w:r>
          </w:p>
        </w:tc>
        <w:tc>
          <w:tcPr>
            <w:tcW w:w="3827" w:type="dxa"/>
            <w:vAlign w:val="center"/>
          </w:tcPr>
          <w:p w14:paraId="61E31058" w14:textId="77777777" w:rsidR="00D3254C" w:rsidRPr="00D3254C" w:rsidRDefault="00D3254C" w:rsidP="00EA3977">
            <w:pPr>
              <w:rPr>
                <w:rFonts w:ascii="Arial" w:hAnsi="Arial" w:cs="Arial"/>
                <w:sz w:val="18"/>
                <w:szCs w:val="18"/>
              </w:rPr>
            </w:pPr>
            <w:r w:rsidRPr="00D3254C">
              <w:rPr>
                <w:rFonts w:ascii="Arial" w:hAnsi="Arial" w:cs="Arial"/>
                <w:sz w:val="18"/>
                <w:szCs w:val="18"/>
              </w:rPr>
              <w:t>100 € / jour calendaire</w:t>
            </w:r>
          </w:p>
        </w:tc>
      </w:tr>
      <w:tr w:rsidR="00D3254C" w:rsidRPr="00D3254C" w14:paraId="5A73839D" w14:textId="77777777" w:rsidTr="00AC074D">
        <w:trPr>
          <w:trHeight w:val="454"/>
          <w:jc w:val="center"/>
        </w:trPr>
        <w:tc>
          <w:tcPr>
            <w:tcW w:w="3397" w:type="dxa"/>
            <w:vMerge w:val="restart"/>
            <w:vAlign w:val="center"/>
          </w:tcPr>
          <w:p w14:paraId="40229F75" w14:textId="7A4953F2" w:rsidR="00D3254C" w:rsidRPr="00D3254C" w:rsidRDefault="00D3254C" w:rsidP="00EA3977">
            <w:pPr>
              <w:rPr>
                <w:rFonts w:ascii="Arial" w:hAnsi="Arial" w:cs="Arial"/>
                <w:b/>
                <w:sz w:val="18"/>
                <w:szCs w:val="18"/>
              </w:rPr>
            </w:pPr>
            <w:r w:rsidRPr="00D3254C">
              <w:rPr>
                <w:rFonts w:ascii="Arial" w:hAnsi="Arial" w:cs="Arial"/>
                <w:b/>
                <w:sz w:val="18"/>
                <w:szCs w:val="18"/>
              </w:rPr>
              <w:lastRenderedPageBreak/>
              <w:t>REMISE DE RAPPORTS, PI</w:t>
            </w:r>
            <w:r w:rsidR="00AC074D">
              <w:rPr>
                <w:rFonts w:ascii="Arial" w:hAnsi="Arial" w:cs="Arial"/>
                <w:b/>
                <w:sz w:val="18"/>
                <w:szCs w:val="18"/>
              </w:rPr>
              <w:t>È</w:t>
            </w:r>
            <w:r w:rsidRPr="00D3254C">
              <w:rPr>
                <w:rFonts w:ascii="Arial" w:hAnsi="Arial" w:cs="Arial"/>
                <w:b/>
                <w:sz w:val="18"/>
                <w:szCs w:val="18"/>
              </w:rPr>
              <w:t xml:space="preserve">CES </w:t>
            </w:r>
            <w:r w:rsidR="00AC074D">
              <w:rPr>
                <w:rFonts w:ascii="Arial" w:hAnsi="Arial" w:cs="Arial"/>
                <w:b/>
                <w:sz w:val="18"/>
                <w:szCs w:val="18"/>
              </w:rPr>
              <w:t>É</w:t>
            </w:r>
            <w:r w:rsidRPr="00D3254C">
              <w:rPr>
                <w:rFonts w:ascii="Arial" w:hAnsi="Arial" w:cs="Arial"/>
                <w:b/>
                <w:sz w:val="18"/>
                <w:szCs w:val="18"/>
              </w:rPr>
              <w:t>CRITES OU TOUT AUTRE DOCUMENT DEMANDE AU CCTP</w:t>
            </w:r>
          </w:p>
        </w:tc>
        <w:tc>
          <w:tcPr>
            <w:tcW w:w="6663" w:type="dxa"/>
            <w:vAlign w:val="center"/>
          </w:tcPr>
          <w:p w14:paraId="0B4C18E9" w14:textId="77777777" w:rsidR="00D3254C" w:rsidRPr="00D3254C" w:rsidRDefault="00D3254C" w:rsidP="00EA3977">
            <w:pPr>
              <w:rPr>
                <w:rFonts w:ascii="Arial" w:hAnsi="Arial" w:cs="Arial"/>
                <w:bCs/>
                <w:sz w:val="18"/>
                <w:szCs w:val="18"/>
              </w:rPr>
            </w:pPr>
            <w:r w:rsidRPr="00D3254C">
              <w:rPr>
                <w:rFonts w:ascii="Arial" w:hAnsi="Arial" w:cs="Arial"/>
                <w:bCs/>
                <w:sz w:val="18"/>
                <w:szCs w:val="18"/>
              </w:rPr>
              <w:t xml:space="preserve">Remise de carnet d’entretien, </w:t>
            </w:r>
          </w:p>
          <w:p w14:paraId="0164481D" w14:textId="77777777" w:rsidR="00D3254C" w:rsidRPr="00D3254C" w:rsidRDefault="00D3254C" w:rsidP="00EA3977">
            <w:pPr>
              <w:rPr>
                <w:rFonts w:ascii="Arial" w:hAnsi="Arial" w:cs="Arial"/>
                <w:bCs/>
                <w:sz w:val="18"/>
                <w:szCs w:val="18"/>
              </w:rPr>
            </w:pPr>
            <w:r w:rsidRPr="00D3254C">
              <w:rPr>
                <w:rFonts w:ascii="Arial" w:hAnsi="Arial" w:cs="Arial"/>
                <w:bCs/>
                <w:sz w:val="18"/>
                <w:szCs w:val="18"/>
              </w:rPr>
              <w:t xml:space="preserve">Rapport d’activité </w:t>
            </w:r>
            <w:r w:rsidRPr="00D3254C">
              <w:rPr>
                <w:rFonts w:ascii="Arial" w:hAnsi="Arial" w:cs="Arial"/>
                <w:b/>
                <w:bCs/>
                <w:sz w:val="18"/>
                <w:szCs w:val="18"/>
                <w:u w:val="single"/>
              </w:rPr>
              <w:t>au minimum 1 semaine avant chaque réunion</w:t>
            </w:r>
            <w:r w:rsidRPr="00D3254C">
              <w:rPr>
                <w:rFonts w:ascii="Arial" w:hAnsi="Arial" w:cs="Arial"/>
                <w:bCs/>
                <w:sz w:val="18"/>
                <w:szCs w:val="18"/>
              </w:rPr>
              <w:t xml:space="preserve">, </w:t>
            </w:r>
          </w:p>
          <w:p w14:paraId="7F2F2D1D" w14:textId="77777777" w:rsidR="00D3254C" w:rsidRPr="00D3254C" w:rsidRDefault="00D3254C" w:rsidP="00EA3977">
            <w:pPr>
              <w:rPr>
                <w:rFonts w:ascii="Arial" w:hAnsi="Arial" w:cs="Arial"/>
                <w:bCs/>
                <w:sz w:val="18"/>
                <w:szCs w:val="18"/>
              </w:rPr>
            </w:pPr>
            <w:r w:rsidRPr="00D3254C">
              <w:rPr>
                <w:rFonts w:ascii="Arial" w:hAnsi="Arial" w:cs="Arial"/>
                <w:bCs/>
                <w:sz w:val="18"/>
                <w:szCs w:val="18"/>
              </w:rPr>
              <w:t xml:space="preserve">Rapports de levée des réserves, </w:t>
            </w:r>
          </w:p>
          <w:p w14:paraId="4FE2B4A9" w14:textId="77777777" w:rsidR="00D3254C" w:rsidRPr="00D3254C" w:rsidRDefault="00D3254C" w:rsidP="00EA3977">
            <w:pPr>
              <w:rPr>
                <w:rFonts w:ascii="Arial" w:hAnsi="Arial" w:cs="Arial"/>
                <w:bCs/>
                <w:sz w:val="18"/>
                <w:szCs w:val="18"/>
              </w:rPr>
            </w:pPr>
            <w:r w:rsidRPr="00D3254C">
              <w:rPr>
                <w:rFonts w:ascii="Arial" w:hAnsi="Arial" w:cs="Arial"/>
                <w:bCs/>
                <w:sz w:val="18"/>
                <w:szCs w:val="18"/>
              </w:rPr>
              <w:t>Erreurs de facturation, dans leur présentation ou leur contenu</w:t>
            </w:r>
          </w:p>
        </w:tc>
        <w:tc>
          <w:tcPr>
            <w:tcW w:w="3827" w:type="dxa"/>
            <w:vAlign w:val="center"/>
          </w:tcPr>
          <w:p w14:paraId="473997D4" w14:textId="77777777" w:rsidR="00D3254C" w:rsidRPr="00D3254C" w:rsidRDefault="00D3254C" w:rsidP="00EA3977">
            <w:pPr>
              <w:rPr>
                <w:rFonts w:ascii="Arial" w:hAnsi="Arial" w:cs="Arial"/>
                <w:sz w:val="18"/>
                <w:szCs w:val="18"/>
              </w:rPr>
            </w:pPr>
            <w:r w:rsidRPr="00D3254C">
              <w:rPr>
                <w:rFonts w:ascii="Arial" w:hAnsi="Arial" w:cs="Arial"/>
                <w:sz w:val="18"/>
                <w:szCs w:val="18"/>
              </w:rPr>
              <w:t>50 € / pièce</w:t>
            </w:r>
          </w:p>
          <w:p w14:paraId="07827118" w14:textId="77777777" w:rsidR="00D3254C" w:rsidRPr="00D3254C" w:rsidRDefault="00D3254C" w:rsidP="00EA3977">
            <w:pPr>
              <w:rPr>
                <w:rFonts w:ascii="Arial" w:hAnsi="Arial" w:cs="Arial"/>
                <w:sz w:val="18"/>
                <w:szCs w:val="18"/>
              </w:rPr>
            </w:pPr>
            <w:r w:rsidRPr="00D3254C">
              <w:rPr>
                <w:rFonts w:ascii="Arial" w:hAnsi="Arial" w:cs="Arial"/>
                <w:sz w:val="18"/>
                <w:szCs w:val="18"/>
              </w:rPr>
              <w:t xml:space="preserve">Non-respect du délai d’envoi : </w:t>
            </w:r>
          </w:p>
          <w:p w14:paraId="3239475D" w14:textId="77777777" w:rsidR="00D3254C" w:rsidRPr="00D3254C" w:rsidRDefault="00D3254C" w:rsidP="00EA3977">
            <w:pPr>
              <w:rPr>
                <w:rFonts w:ascii="Arial" w:hAnsi="Arial" w:cs="Arial"/>
                <w:sz w:val="18"/>
                <w:szCs w:val="18"/>
              </w:rPr>
            </w:pPr>
            <w:r w:rsidRPr="00D3254C">
              <w:rPr>
                <w:rFonts w:ascii="Arial" w:hAnsi="Arial" w:cs="Arial"/>
                <w:sz w:val="18"/>
                <w:szCs w:val="18"/>
              </w:rPr>
              <w:t>100 € forfaitaire</w:t>
            </w:r>
          </w:p>
        </w:tc>
      </w:tr>
      <w:tr w:rsidR="00D3254C" w:rsidRPr="00D3254C" w14:paraId="7CDE0C8F" w14:textId="77777777" w:rsidTr="00AC074D">
        <w:trPr>
          <w:trHeight w:val="454"/>
          <w:jc w:val="center"/>
        </w:trPr>
        <w:tc>
          <w:tcPr>
            <w:tcW w:w="3397" w:type="dxa"/>
            <w:vMerge/>
            <w:vAlign w:val="center"/>
          </w:tcPr>
          <w:p w14:paraId="1C8D0D28" w14:textId="77777777" w:rsidR="00D3254C" w:rsidRPr="00D3254C" w:rsidRDefault="00D3254C" w:rsidP="00EA3977">
            <w:pPr>
              <w:rPr>
                <w:rFonts w:ascii="Arial" w:hAnsi="Arial" w:cs="Arial"/>
                <w:b/>
                <w:sz w:val="18"/>
                <w:szCs w:val="18"/>
              </w:rPr>
            </w:pPr>
          </w:p>
        </w:tc>
        <w:tc>
          <w:tcPr>
            <w:tcW w:w="6663" w:type="dxa"/>
            <w:vAlign w:val="center"/>
          </w:tcPr>
          <w:p w14:paraId="6A3E7951" w14:textId="77777777" w:rsidR="00D3254C" w:rsidRPr="00D3254C" w:rsidRDefault="00D3254C" w:rsidP="00EA3977">
            <w:pPr>
              <w:rPr>
                <w:rFonts w:ascii="Arial" w:hAnsi="Arial" w:cs="Arial"/>
                <w:b/>
                <w:sz w:val="18"/>
                <w:szCs w:val="18"/>
              </w:rPr>
            </w:pPr>
            <w:r w:rsidRPr="00D3254C">
              <w:rPr>
                <w:rFonts w:ascii="Arial" w:hAnsi="Arial" w:cs="Arial"/>
                <w:b/>
                <w:sz w:val="18"/>
                <w:szCs w:val="18"/>
              </w:rPr>
              <w:t>Remise et Suivi des indicateurs qualité</w:t>
            </w:r>
          </w:p>
        </w:tc>
        <w:tc>
          <w:tcPr>
            <w:tcW w:w="3827" w:type="dxa"/>
            <w:vAlign w:val="center"/>
          </w:tcPr>
          <w:p w14:paraId="79C104B2" w14:textId="77777777" w:rsidR="00D3254C" w:rsidRPr="00D3254C" w:rsidRDefault="00D3254C" w:rsidP="00EA3977">
            <w:pPr>
              <w:rPr>
                <w:rFonts w:ascii="Arial" w:hAnsi="Arial" w:cs="Arial"/>
                <w:b/>
                <w:sz w:val="18"/>
                <w:szCs w:val="18"/>
              </w:rPr>
            </w:pPr>
            <w:r w:rsidRPr="00D3254C">
              <w:rPr>
                <w:rFonts w:ascii="Arial" w:hAnsi="Arial" w:cs="Arial"/>
                <w:b/>
                <w:sz w:val="18"/>
                <w:szCs w:val="18"/>
              </w:rPr>
              <w:t>100 € / pièce</w:t>
            </w:r>
          </w:p>
        </w:tc>
      </w:tr>
      <w:tr w:rsidR="00D3254C" w:rsidRPr="00D3254C" w14:paraId="195C30D9" w14:textId="77777777" w:rsidTr="00AC074D">
        <w:trPr>
          <w:trHeight w:val="454"/>
          <w:jc w:val="center"/>
        </w:trPr>
        <w:tc>
          <w:tcPr>
            <w:tcW w:w="3397" w:type="dxa"/>
            <w:vAlign w:val="center"/>
          </w:tcPr>
          <w:p w14:paraId="6D94B95D" w14:textId="6BD1AE6E" w:rsidR="00D3254C" w:rsidRPr="00D3254C" w:rsidRDefault="00D3254C" w:rsidP="00EA3977">
            <w:pPr>
              <w:rPr>
                <w:rFonts w:ascii="Arial" w:hAnsi="Arial" w:cs="Arial"/>
                <w:b/>
                <w:sz w:val="18"/>
                <w:szCs w:val="18"/>
              </w:rPr>
            </w:pPr>
            <w:r w:rsidRPr="00D3254C">
              <w:rPr>
                <w:rFonts w:ascii="Arial" w:hAnsi="Arial" w:cs="Arial"/>
                <w:b/>
                <w:sz w:val="18"/>
                <w:szCs w:val="18"/>
              </w:rPr>
              <w:t>ABSENCE A UNE REUNION ou D’ACCOMPAGNEMENT AUX CONTROLES ET V</w:t>
            </w:r>
            <w:r w:rsidR="00AC074D">
              <w:rPr>
                <w:rFonts w:ascii="Arial" w:hAnsi="Arial" w:cs="Arial"/>
                <w:b/>
                <w:sz w:val="18"/>
                <w:szCs w:val="18"/>
              </w:rPr>
              <w:t>É</w:t>
            </w:r>
            <w:r w:rsidRPr="00D3254C">
              <w:rPr>
                <w:rFonts w:ascii="Arial" w:hAnsi="Arial" w:cs="Arial"/>
                <w:b/>
                <w:sz w:val="18"/>
                <w:szCs w:val="18"/>
              </w:rPr>
              <w:t>RIFICATIONS TECHNIQUES ET/OU D’ACCOMPAGNEMENT DU BUREAU D’ETUDES</w:t>
            </w:r>
          </w:p>
        </w:tc>
        <w:tc>
          <w:tcPr>
            <w:tcW w:w="6663" w:type="dxa"/>
            <w:vAlign w:val="center"/>
          </w:tcPr>
          <w:p w14:paraId="7D9828E1" w14:textId="77777777" w:rsidR="00D3254C" w:rsidRPr="00D3254C" w:rsidRDefault="00D3254C" w:rsidP="00EA3977">
            <w:pPr>
              <w:rPr>
                <w:rFonts w:ascii="Arial" w:hAnsi="Arial" w:cs="Arial"/>
                <w:bCs/>
                <w:sz w:val="18"/>
                <w:szCs w:val="18"/>
              </w:rPr>
            </w:pPr>
            <w:r w:rsidRPr="00D3254C">
              <w:rPr>
                <w:rFonts w:ascii="Arial" w:hAnsi="Arial" w:cs="Arial"/>
                <w:bCs/>
                <w:sz w:val="18"/>
                <w:szCs w:val="18"/>
              </w:rPr>
              <w:t xml:space="preserve">Le titulaire est tenu d’assister ou de se faire représenter par une personne qualifiée pendant toute la durée du contrat </w:t>
            </w:r>
          </w:p>
          <w:p w14:paraId="516548EE" w14:textId="77777777" w:rsidR="00D3254C" w:rsidRPr="00D3254C" w:rsidRDefault="00D3254C" w:rsidP="00EA3977">
            <w:pPr>
              <w:rPr>
                <w:rFonts w:ascii="Arial" w:hAnsi="Arial" w:cs="Arial"/>
                <w:bCs/>
                <w:sz w:val="18"/>
                <w:szCs w:val="18"/>
              </w:rPr>
            </w:pPr>
            <w:r w:rsidRPr="00D3254C">
              <w:rPr>
                <w:rFonts w:ascii="Arial" w:hAnsi="Arial" w:cs="Arial"/>
                <w:bCs/>
                <w:sz w:val="18"/>
                <w:szCs w:val="18"/>
              </w:rPr>
              <w:t>Sera considéré comme absent, l’entreprise représentée par une personne incompétente ou insuffisamment informée.</w:t>
            </w:r>
          </w:p>
        </w:tc>
        <w:tc>
          <w:tcPr>
            <w:tcW w:w="3827" w:type="dxa"/>
            <w:vAlign w:val="center"/>
          </w:tcPr>
          <w:p w14:paraId="35ABC2C8" w14:textId="77777777" w:rsidR="00D3254C" w:rsidRPr="00D3254C" w:rsidRDefault="00D3254C" w:rsidP="00EA3977">
            <w:pPr>
              <w:rPr>
                <w:rFonts w:ascii="Arial" w:hAnsi="Arial" w:cs="Arial"/>
                <w:sz w:val="18"/>
                <w:szCs w:val="18"/>
                <w:lang w:val="en-US"/>
              </w:rPr>
            </w:pPr>
            <w:r w:rsidRPr="00D3254C">
              <w:rPr>
                <w:rFonts w:ascii="Arial" w:hAnsi="Arial" w:cs="Arial"/>
                <w:sz w:val="18"/>
                <w:szCs w:val="18"/>
                <w:lang w:val="en-US"/>
              </w:rPr>
              <w:t>50 € / absence</w:t>
            </w:r>
          </w:p>
        </w:tc>
      </w:tr>
      <w:tr w:rsidR="00D3254C" w:rsidRPr="00D3254C" w14:paraId="20FF77D7" w14:textId="77777777" w:rsidTr="00AC074D">
        <w:trPr>
          <w:trHeight w:val="1571"/>
          <w:jc w:val="center"/>
        </w:trPr>
        <w:tc>
          <w:tcPr>
            <w:tcW w:w="3397" w:type="dxa"/>
            <w:vAlign w:val="center"/>
          </w:tcPr>
          <w:p w14:paraId="00CAC589" w14:textId="77777777" w:rsidR="00D3254C" w:rsidRPr="00D3254C" w:rsidRDefault="00D3254C" w:rsidP="00EA3977">
            <w:pPr>
              <w:rPr>
                <w:rFonts w:ascii="Arial" w:hAnsi="Arial" w:cs="Arial"/>
                <w:b/>
                <w:sz w:val="18"/>
                <w:szCs w:val="18"/>
              </w:rPr>
            </w:pPr>
            <w:r w:rsidRPr="00D3254C">
              <w:rPr>
                <w:rFonts w:ascii="Arial" w:hAnsi="Arial" w:cs="Arial"/>
                <w:b/>
                <w:sz w:val="18"/>
                <w:szCs w:val="18"/>
              </w:rPr>
              <w:t>ABSENCE D’INFORMATION de MISE A L’ARRET D’UN APPAREIL</w:t>
            </w:r>
          </w:p>
        </w:tc>
        <w:tc>
          <w:tcPr>
            <w:tcW w:w="6663" w:type="dxa"/>
            <w:vAlign w:val="center"/>
          </w:tcPr>
          <w:p w14:paraId="7E08BDEE" w14:textId="19175092" w:rsidR="00D3254C" w:rsidRPr="00D3254C" w:rsidRDefault="00D3254C" w:rsidP="00EA3977">
            <w:pPr>
              <w:rPr>
                <w:rFonts w:ascii="Arial" w:hAnsi="Arial" w:cs="Arial"/>
                <w:bCs/>
                <w:sz w:val="18"/>
                <w:szCs w:val="18"/>
                <w:lang w:val="en-US"/>
              </w:rPr>
            </w:pPr>
            <w:r w:rsidRPr="00D3254C">
              <w:rPr>
                <w:rFonts w:ascii="Arial" w:hAnsi="Arial" w:cs="Arial"/>
                <w:bCs/>
                <w:sz w:val="18"/>
                <w:szCs w:val="18"/>
                <w:lang w:val="en-US"/>
              </w:rPr>
              <w:t xml:space="preserve">Constat </w:t>
            </w:r>
            <w:r>
              <w:rPr>
                <w:rFonts w:ascii="Arial" w:hAnsi="Arial" w:cs="Arial"/>
                <w:bCs/>
                <w:sz w:val="18"/>
                <w:szCs w:val="18"/>
                <w:lang w:val="en-US"/>
              </w:rPr>
              <w:t>d’</w:t>
            </w:r>
            <w:r w:rsidRPr="00D3254C">
              <w:rPr>
                <w:rFonts w:ascii="Arial" w:hAnsi="Arial" w:cs="Arial"/>
                <w:bCs/>
                <w:sz w:val="18"/>
                <w:szCs w:val="18"/>
                <w:lang w:val="en-US"/>
              </w:rPr>
              <w:t>absence information</w:t>
            </w:r>
          </w:p>
        </w:tc>
        <w:tc>
          <w:tcPr>
            <w:tcW w:w="3827" w:type="dxa"/>
            <w:vAlign w:val="center"/>
          </w:tcPr>
          <w:p w14:paraId="306B5743" w14:textId="2D3C83B0" w:rsidR="00D3254C" w:rsidRPr="00D3254C" w:rsidRDefault="00D3254C" w:rsidP="00EA3977">
            <w:pPr>
              <w:rPr>
                <w:rFonts w:ascii="Arial" w:hAnsi="Arial" w:cs="Arial"/>
                <w:sz w:val="18"/>
                <w:szCs w:val="18"/>
                <w:lang w:val="en-US"/>
              </w:rPr>
            </w:pPr>
            <w:r w:rsidRPr="00D3254C">
              <w:rPr>
                <w:rFonts w:ascii="Arial" w:hAnsi="Arial" w:cs="Arial"/>
                <w:sz w:val="18"/>
                <w:szCs w:val="18"/>
                <w:lang w:val="en-US"/>
              </w:rPr>
              <w:t>100 € / défaut information</w:t>
            </w:r>
          </w:p>
        </w:tc>
      </w:tr>
      <w:tr w:rsidR="00D3254C" w:rsidRPr="00D3254C" w14:paraId="2044333E" w14:textId="77777777" w:rsidTr="00AC074D">
        <w:trPr>
          <w:trHeight w:val="1571"/>
          <w:jc w:val="center"/>
        </w:trPr>
        <w:tc>
          <w:tcPr>
            <w:tcW w:w="3397" w:type="dxa"/>
            <w:vAlign w:val="center"/>
          </w:tcPr>
          <w:p w14:paraId="03A52610" w14:textId="1AEA16C9" w:rsidR="00D3254C" w:rsidRPr="00D3254C" w:rsidRDefault="00D3254C" w:rsidP="00EA3977">
            <w:pPr>
              <w:rPr>
                <w:rFonts w:ascii="Arial" w:hAnsi="Arial" w:cs="Arial"/>
                <w:b/>
                <w:sz w:val="18"/>
                <w:szCs w:val="18"/>
              </w:rPr>
            </w:pPr>
            <w:r w:rsidRPr="00D3254C">
              <w:rPr>
                <w:rFonts w:ascii="Arial" w:hAnsi="Arial" w:cs="Arial"/>
                <w:b/>
                <w:sz w:val="18"/>
                <w:szCs w:val="18"/>
              </w:rPr>
              <w:t>RETARD DE TRANSMISION D’UN DEVIS D</w:t>
            </w:r>
            <w:r w:rsidR="00AC074D">
              <w:rPr>
                <w:rFonts w:ascii="Arial" w:hAnsi="Arial" w:cs="Arial"/>
                <w:b/>
                <w:sz w:val="18"/>
                <w:szCs w:val="18"/>
              </w:rPr>
              <w:t>É</w:t>
            </w:r>
            <w:r w:rsidRPr="00D3254C">
              <w:rPr>
                <w:rFonts w:ascii="Arial" w:hAnsi="Arial" w:cs="Arial"/>
                <w:b/>
                <w:sz w:val="18"/>
                <w:szCs w:val="18"/>
              </w:rPr>
              <w:t>TAILLE (avec photos)</w:t>
            </w:r>
          </w:p>
        </w:tc>
        <w:tc>
          <w:tcPr>
            <w:tcW w:w="6663" w:type="dxa"/>
            <w:vAlign w:val="center"/>
          </w:tcPr>
          <w:p w14:paraId="71B1D4B4" w14:textId="77777777" w:rsidR="00D3254C" w:rsidRPr="00D3254C" w:rsidRDefault="00D3254C" w:rsidP="00EA3977">
            <w:pPr>
              <w:rPr>
                <w:rFonts w:ascii="Arial" w:hAnsi="Arial" w:cs="Arial"/>
                <w:bCs/>
                <w:sz w:val="18"/>
                <w:szCs w:val="18"/>
              </w:rPr>
            </w:pPr>
            <w:r w:rsidRPr="00D3254C">
              <w:rPr>
                <w:rFonts w:ascii="Arial" w:hAnsi="Arial" w:cs="Arial"/>
                <w:bCs/>
                <w:sz w:val="18"/>
                <w:szCs w:val="18"/>
              </w:rPr>
              <w:t>En cas de non-respect par le titulaire de l’envoi du devis détaillé avec photos sous un délai maximal de 24 heures</w:t>
            </w:r>
          </w:p>
        </w:tc>
        <w:tc>
          <w:tcPr>
            <w:tcW w:w="3827" w:type="dxa"/>
            <w:vAlign w:val="center"/>
          </w:tcPr>
          <w:p w14:paraId="4E39F3A0" w14:textId="77777777" w:rsidR="00D3254C" w:rsidRPr="00D3254C" w:rsidRDefault="00D3254C" w:rsidP="00EA3977">
            <w:pPr>
              <w:rPr>
                <w:rFonts w:ascii="Arial" w:hAnsi="Arial" w:cs="Arial"/>
                <w:sz w:val="18"/>
                <w:szCs w:val="18"/>
              </w:rPr>
            </w:pPr>
            <w:r w:rsidRPr="00D3254C">
              <w:rPr>
                <w:rFonts w:ascii="Arial" w:hAnsi="Arial" w:cs="Arial"/>
                <w:sz w:val="18"/>
                <w:szCs w:val="18"/>
              </w:rPr>
              <w:t>100 € / jour calendaire</w:t>
            </w:r>
          </w:p>
        </w:tc>
      </w:tr>
      <w:tr w:rsidR="00D3254C" w:rsidRPr="00D3254C" w14:paraId="44BB26DA" w14:textId="77777777" w:rsidTr="00AC074D">
        <w:trPr>
          <w:trHeight w:val="652"/>
          <w:jc w:val="center"/>
        </w:trPr>
        <w:tc>
          <w:tcPr>
            <w:tcW w:w="3397" w:type="dxa"/>
            <w:vMerge w:val="restart"/>
            <w:vAlign w:val="center"/>
          </w:tcPr>
          <w:p w14:paraId="736E9D7F" w14:textId="7E21B2AB" w:rsidR="00D3254C" w:rsidRPr="00D3254C" w:rsidRDefault="00D3254C" w:rsidP="00EA3977">
            <w:pPr>
              <w:rPr>
                <w:rFonts w:ascii="Arial" w:hAnsi="Arial" w:cs="Arial"/>
                <w:b/>
                <w:sz w:val="18"/>
                <w:szCs w:val="18"/>
              </w:rPr>
            </w:pPr>
            <w:r w:rsidRPr="00D3254C">
              <w:rPr>
                <w:rFonts w:ascii="Arial" w:hAnsi="Arial" w:cs="Arial"/>
                <w:b/>
                <w:sz w:val="18"/>
                <w:szCs w:val="18"/>
              </w:rPr>
              <w:t>RETARD POUR LA LEV</w:t>
            </w:r>
            <w:r w:rsidR="00AC074D">
              <w:rPr>
                <w:rFonts w:ascii="Arial" w:hAnsi="Arial" w:cs="Arial"/>
                <w:b/>
                <w:sz w:val="18"/>
                <w:szCs w:val="18"/>
              </w:rPr>
              <w:t>É</w:t>
            </w:r>
            <w:r w:rsidRPr="00D3254C">
              <w:rPr>
                <w:rFonts w:ascii="Arial" w:hAnsi="Arial" w:cs="Arial"/>
                <w:b/>
                <w:sz w:val="18"/>
                <w:szCs w:val="18"/>
              </w:rPr>
              <w:t>E DES R</w:t>
            </w:r>
            <w:r w:rsidR="00AC074D">
              <w:rPr>
                <w:rFonts w:ascii="Arial" w:hAnsi="Arial" w:cs="Arial"/>
                <w:b/>
                <w:sz w:val="18"/>
                <w:szCs w:val="18"/>
              </w:rPr>
              <w:t>É</w:t>
            </w:r>
            <w:r w:rsidRPr="00D3254C">
              <w:rPr>
                <w:rFonts w:ascii="Arial" w:hAnsi="Arial" w:cs="Arial"/>
                <w:b/>
                <w:sz w:val="18"/>
                <w:szCs w:val="18"/>
              </w:rPr>
              <w:t>SERVES SUITES AUX CONTROLES ET VERIFICATIONS</w:t>
            </w:r>
          </w:p>
        </w:tc>
        <w:tc>
          <w:tcPr>
            <w:tcW w:w="6663" w:type="dxa"/>
            <w:vAlign w:val="center"/>
          </w:tcPr>
          <w:p w14:paraId="759D1861" w14:textId="77777777" w:rsidR="00D3254C" w:rsidRPr="00D3254C" w:rsidRDefault="00D3254C" w:rsidP="00EA3977">
            <w:pPr>
              <w:rPr>
                <w:rFonts w:ascii="Arial" w:hAnsi="Arial" w:cs="Arial"/>
                <w:bCs/>
                <w:sz w:val="18"/>
                <w:szCs w:val="18"/>
              </w:rPr>
            </w:pPr>
            <w:r w:rsidRPr="00D3254C">
              <w:rPr>
                <w:rFonts w:ascii="Arial" w:hAnsi="Arial" w:cs="Arial"/>
                <w:sz w:val="18"/>
                <w:szCs w:val="18"/>
              </w:rPr>
              <w:t>Réserve non levée dans les 2 mois pour les réserves de maintenance courantes</w:t>
            </w:r>
          </w:p>
        </w:tc>
        <w:tc>
          <w:tcPr>
            <w:tcW w:w="3827" w:type="dxa"/>
            <w:vAlign w:val="center"/>
          </w:tcPr>
          <w:p w14:paraId="26BD3C33" w14:textId="77777777" w:rsidR="00D3254C" w:rsidRPr="00D3254C" w:rsidRDefault="00D3254C" w:rsidP="00EA3977">
            <w:pPr>
              <w:rPr>
                <w:rFonts w:ascii="Arial" w:hAnsi="Arial" w:cs="Arial"/>
                <w:sz w:val="18"/>
                <w:szCs w:val="18"/>
              </w:rPr>
            </w:pPr>
            <w:r w:rsidRPr="00D3254C">
              <w:rPr>
                <w:rFonts w:ascii="Arial" w:hAnsi="Arial" w:cs="Arial"/>
                <w:sz w:val="18"/>
                <w:szCs w:val="18"/>
              </w:rPr>
              <w:t>50 € / jour calendaire et par ascenseur</w:t>
            </w:r>
          </w:p>
        </w:tc>
      </w:tr>
      <w:tr w:rsidR="00D3254C" w:rsidRPr="00D3254C" w14:paraId="1D19128A" w14:textId="77777777" w:rsidTr="00AC074D">
        <w:trPr>
          <w:trHeight w:val="704"/>
          <w:jc w:val="center"/>
        </w:trPr>
        <w:tc>
          <w:tcPr>
            <w:tcW w:w="3397" w:type="dxa"/>
            <w:vMerge/>
            <w:vAlign w:val="center"/>
          </w:tcPr>
          <w:p w14:paraId="5ACE471F" w14:textId="77777777" w:rsidR="00D3254C" w:rsidRPr="00D3254C" w:rsidRDefault="00D3254C" w:rsidP="00EA3977">
            <w:pPr>
              <w:rPr>
                <w:rFonts w:ascii="Arial" w:hAnsi="Arial" w:cs="Arial"/>
                <w:b/>
                <w:sz w:val="18"/>
                <w:szCs w:val="18"/>
              </w:rPr>
            </w:pPr>
          </w:p>
        </w:tc>
        <w:tc>
          <w:tcPr>
            <w:tcW w:w="6663" w:type="dxa"/>
            <w:vAlign w:val="center"/>
          </w:tcPr>
          <w:p w14:paraId="368B4681" w14:textId="77777777" w:rsidR="00D3254C" w:rsidRPr="00D3254C" w:rsidRDefault="00D3254C" w:rsidP="00EA3977">
            <w:pPr>
              <w:rPr>
                <w:rFonts w:ascii="Arial" w:hAnsi="Arial" w:cs="Arial"/>
                <w:bCs/>
                <w:sz w:val="18"/>
                <w:szCs w:val="18"/>
              </w:rPr>
            </w:pPr>
            <w:r w:rsidRPr="00D3254C">
              <w:rPr>
                <w:rFonts w:ascii="Arial" w:hAnsi="Arial" w:cs="Arial"/>
                <w:sz w:val="18"/>
                <w:szCs w:val="18"/>
              </w:rPr>
              <w:t>Réserve concernant la sécurité non levée dans les 4H</w:t>
            </w:r>
          </w:p>
        </w:tc>
        <w:tc>
          <w:tcPr>
            <w:tcW w:w="3827" w:type="dxa"/>
            <w:vAlign w:val="center"/>
          </w:tcPr>
          <w:p w14:paraId="181C9F54" w14:textId="77777777" w:rsidR="00D3254C" w:rsidRPr="00D3254C" w:rsidRDefault="00D3254C" w:rsidP="00EA3977">
            <w:pPr>
              <w:rPr>
                <w:rFonts w:ascii="Arial" w:hAnsi="Arial" w:cs="Arial"/>
                <w:sz w:val="18"/>
                <w:szCs w:val="18"/>
              </w:rPr>
            </w:pPr>
            <w:r w:rsidRPr="00D3254C">
              <w:rPr>
                <w:rFonts w:ascii="Arial" w:hAnsi="Arial" w:cs="Arial"/>
                <w:sz w:val="18"/>
                <w:szCs w:val="18"/>
                <w:lang w:val="en-US"/>
              </w:rPr>
              <w:t>50 € / heure de retard</w:t>
            </w:r>
          </w:p>
        </w:tc>
      </w:tr>
      <w:tr w:rsidR="00D3254C" w:rsidRPr="00D3254C" w14:paraId="4F405D5F" w14:textId="77777777" w:rsidTr="00AC074D">
        <w:trPr>
          <w:trHeight w:val="1375"/>
          <w:jc w:val="center"/>
        </w:trPr>
        <w:tc>
          <w:tcPr>
            <w:tcW w:w="3397" w:type="dxa"/>
            <w:vAlign w:val="center"/>
          </w:tcPr>
          <w:p w14:paraId="65E8F460" w14:textId="77777777" w:rsidR="00D3254C" w:rsidRPr="00D3254C" w:rsidRDefault="00D3254C" w:rsidP="00EA3977">
            <w:pPr>
              <w:rPr>
                <w:rFonts w:ascii="Arial" w:hAnsi="Arial" w:cs="Arial"/>
                <w:b/>
                <w:sz w:val="18"/>
                <w:szCs w:val="18"/>
              </w:rPr>
            </w:pPr>
            <w:r w:rsidRPr="00D3254C">
              <w:rPr>
                <w:rFonts w:ascii="Arial" w:hAnsi="Arial" w:cs="Arial"/>
                <w:b/>
                <w:sz w:val="18"/>
                <w:szCs w:val="18"/>
              </w:rPr>
              <w:t>Non-respect de la fréquence des visites périodiques d’entretien</w:t>
            </w:r>
          </w:p>
        </w:tc>
        <w:tc>
          <w:tcPr>
            <w:tcW w:w="6663" w:type="dxa"/>
            <w:vAlign w:val="center"/>
          </w:tcPr>
          <w:p w14:paraId="34F3E237" w14:textId="77777777" w:rsidR="00D3254C" w:rsidRPr="00D3254C" w:rsidRDefault="00D3254C" w:rsidP="00EA3977">
            <w:pPr>
              <w:rPr>
                <w:rFonts w:ascii="Arial" w:hAnsi="Arial" w:cs="Arial"/>
                <w:sz w:val="18"/>
                <w:szCs w:val="18"/>
              </w:rPr>
            </w:pPr>
            <w:r w:rsidRPr="00D3254C">
              <w:rPr>
                <w:rFonts w:ascii="Arial" w:hAnsi="Arial" w:cs="Arial"/>
                <w:sz w:val="18"/>
                <w:szCs w:val="18"/>
              </w:rPr>
              <w:t>En cas de non-respect par le titulaire des dispositions prévues à l’article 2 de l’arrêté du 18 novembre 2004 (intervalle supérieur à six semaines entre deux visites d’entretien)</w:t>
            </w:r>
          </w:p>
        </w:tc>
        <w:tc>
          <w:tcPr>
            <w:tcW w:w="3827" w:type="dxa"/>
            <w:vAlign w:val="center"/>
          </w:tcPr>
          <w:p w14:paraId="0B3A1B92" w14:textId="77777777" w:rsidR="00D3254C" w:rsidRPr="00D3254C" w:rsidRDefault="00D3254C" w:rsidP="00EA3977">
            <w:pPr>
              <w:rPr>
                <w:rFonts w:ascii="Arial" w:hAnsi="Arial" w:cs="Arial"/>
                <w:sz w:val="18"/>
                <w:szCs w:val="18"/>
              </w:rPr>
            </w:pPr>
            <w:r w:rsidRPr="00D3254C">
              <w:rPr>
                <w:rFonts w:ascii="Arial" w:hAnsi="Arial" w:cs="Arial"/>
                <w:sz w:val="18"/>
                <w:szCs w:val="18"/>
              </w:rPr>
              <w:t>200 € / ascenseur par défaillance constatée</w:t>
            </w:r>
          </w:p>
        </w:tc>
      </w:tr>
      <w:tr w:rsidR="00D3254C" w:rsidRPr="00D3254C" w14:paraId="6A4A01C5" w14:textId="77777777" w:rsidTr="00AC074D">
        <w:trPr>
          <w:trHeight w:val="454"/>
          <w:jc w:val="center"/>
        </w:trPr>
        <w:tc>
          <w:tcPr>
            <w:tcW w:w="3397" w:type="dxa"/>
            <w:vAlign w:val="center"/>
          </w:tcPr>
          <w:p w14:paraId="734ADB3A" w14:textId="77777777" w:rsidR="00D3254C" w:rsidRPr="00D3254C" w:rsidRDefault="00D3254C" w:rsidP="00EA3977">
            <w:pPr>
              <w:rPr>
                <w:rFonts w:ascii="Arial" w:hAnsi="Arial" w:cs="Arial"/>
                <w:b/>
                <w:sz w:val="18"/>
                <w:szCs w:val="18"/>
              </w:rPr>
            </w:pPr>
            <w:r w:rsidRPr="00D3254C">
              <w:rPr>
                <w:rFonts w:ascii="Arial" w:hAnsi="Arial" w:cs="Arial"/>
                <w:b/>
                <w:sz w:val="18"/>
                <w:szCs w:val="18"/>
              </w:rPr>
              <w:t>FAUTES GRAVE (sécurité des personnes)</w:t>
            </w:r>
          </w:p>
        </w:tc>
        <w:tc>
          <w:tcPr>
            <w:tcW w:w="6663" w:type="dxa"/>
            <w:vAlign w:val="center"/>
          </w:tcPr>
          <w:p w14:paraId="19C9387C" w14:textId="77777777" w:rsidR="00D3254C" w:rsidRPr="00D3254C" w:rsidRDefault="00D3254C" w:rsidP="00EA3977">
            <w:pPr>
              <w:rPr>
                <w:rFonts w:ascii="Arial" w:hAnsi="Arial" w:cs="Arial"/>
                <w:sz w:val="18"/>
                <w:szCs w:val="18"/>
              </w:rPr>
            </w:pPr>
            <w:r w:rsidRPr="00D3254C">
              <w:rPr>
                <w:rFonts w:ascii="Arial" w:hAnsi="Arial" w:cs="Arial"/>
                <w:sz w:val="18"/>
                <w:szCs w:val="18"/>
              </w:rPr>
              <w:t>Si le titulaire commet une faute grave, volontaire ou non, de nature ou de manière à fausser ou paralyser le fonctionnement d'organes de sécurité essentiels, tels que seuils de sécurité, cellules photo-électriques, seuil, serrures de portes, parachutes, systèmes d'anti-patinage hors service dans le cas d'absence de fin de course de sécurité, etc....</w:t>
            </w:r>
          </w:p>
        </w:tc>
        <w:tc>
          <w:tcPr>
            <w:tcW w:w="3827" w:type="dxa"/>
            <w:vAlign w:val="center"/>
          </w:tcPr>
          <w:p w14:paraId="57889CA0" w14:textId="77777777" w:rsidR="00D3254C" w:rsidRPr="00D3254C" w:rsidRDefault="00D3254C" w:rsidP="00EA3977">
            <w:pPr>
              <w:rPr>
                <w:rFonts w:ascii="Arial" w:hAnsi="Arial" w:cs="Arial"/>
                <w:sz w:val="18"/>
                <w:szCs w:val="18"/>
              </w:rPr>
            </w:pPr>
            <w:r w:rsidRPr="00D3254C">
              <w:rPr>
                <w:rFonts w:ascii="Arial" w:hAnsi="Arial" w:cs="Arial"/>
                <w:sz w:val="18"/>
                <w:szCs w:val="18"/>
              </w:rPr>
              <w:t>Prix annuel HT du marché de maintenance de l'appareil concerné éventuellement révisé.</w:t>
            </w:r>
          </w:p>
          <w:p w14:paraId="2EED8D14" w14:textId="77777777" w:rsidR="00D3254C" w:rsidRPr="00D3254C" w:rsidRDefault="00D3254C" w:rsidP="00EA3977">
            <w:pPr>
              <w:rPr>
                <w:rFonts w:ascii="Arial" w:hAnsi="Arial" w:cs="Arial"/>
                <w:sz w:val="18"/>
                <w:szCs w:val="18"/>
              </w:rPr>
            </w:pPr>
            <w:r w:rsidRPr="00D3254C">
              <w:rPr>
                <w:rFonts w:ascii="Arial" w:hAnsi="Arial" w:cs="Arial"/>
                <w:sz w:val="18"/>
                <w:szCs w:val="18"/>
              </w:rPr>
              <w:t>En dehors des poursuites judiciaires et/ou de la résiliation sans préavis du marché aux torts exclusifs du titulaire</w:t>
            </w:r>
          </w:p>
        </w:tc>
      </w:tr>
      <w:tr w:rsidR="00D3254C" w:rsidRPr="00D3254C" w14:paraId="2B7F9266" w14:textId="77777777" w:rsidTr="00AC074D">
        <w:trPr>
          <w:trHeight w:val="1548"/>
          <w:jc w:val="center"/>
        </w:trPr>
        <w:tc>
          <w:tcPr>
            <w:tcW w:w="3397" w:type="dxa"/>
            <w:vAlign w:val="center"/>
          </w:tcPr>
          <w:p w14:paraId="3432C3AD" w14:textId="77777777" w:rsidR="00D3254C" w:rsidRPr="00D3254C" w:rsidRDefault="00D3254C" w:rsidP="00EA3977">
            <w:pPr>
              <w:rPr>
                <w:rFonts w:ascii="Arial" w:hAnsi="Arial" w:cs="Arial"/>
                <w:b/>
                <w:sz w:val="18"/>
                <w:szCs w:val="18"/>
              </w:rPr>
            </w:pPr>
            <w:r w:rsidRPr="00D3254C">
              <w:rPr>
                <w:rFonts w:ascii="Arial" w:hAnsi="Arial" w:cs="Arial"/>
                <w:b/>
                <w:sz w:val="18"/>
                <w:szCs w:val="18"/>
              </w:rPr>
              <w:lastRenderedPageBreak/>
              <w:t>NON - RESPECT DES OBLIGATIONS REGLEMENTAIRES RELATIVES A L’AMIANTE OU AU PLOMB</w:t>
            </w:r>
          </w:p>
        </w:tc>
        <w:tc>
          <w:tcPr>
            <w:tcW w:w="6663" w:type="dxa"/>
            <w:vAlign w:val="center"/>
          </w:tcPr>
          <w:p w14:paraId="1A8986E9" w14:textId="77777777" w:rsidR="00D3254C" w:rsidRPr="00D3254C" w:rsidRDefault="00D3254C" w:rsidP="00EA3977">
            <w:pPr>
              <w:rPr>
                <w:rFonts w:ascii="Arial" w:hAnsi="Arial" w:cs="Arial"/>
                <w:sz w:val="18"/>
                <w:szCs w:val="18"/>
              </w:rPr>
            </w:pPr>
            <w:r w:rsidRPr="00D3254C">
              <w:rPr>
                <w:rFonts w:ascii="Arial" w:hAnsi="Arial" w:cs="Arial"/>
                <w:sz w:val="18"/>
                <w:szCs w:val="18"/>
              </w:rPr>
              <w:t>En cas de non-respect par le titulaire des dispositions réglementaires relatives à l’amiante ou au plomb</w:t>
            </w:r>
          </w:p>
          <w:p w14:paraId="290961ED" w14:textId="77777777" w:rsidR="00D3254C" w:rsidRPr="00D3254C" w:rsidRDefault="00D3254C" w:rsidP="00EA3977">
            <w:pPr>
              <w:rPr>
                <w:rFonts w:ascii="Arial" w:hAnsi="Arial" w:cs="Arial"/>
                <w:sz w:val="18"/>
                <w:szCs w:val="18"/>
              </w:rPr>
            </w:pPr>
            <w:r w:rsidRPr="00D3254C">
              <w:rPr>
                <w:rFonts w:ascii="Arial" w:hAnsi="Arial" w:cs="Arial"/>
                <w:sz w:val="18"/>
                <w:szCs w:val="18"/>
              </w:rPr>
              <w:t>Ces manquements peuvent concerner notamment la formation des personnels intervenant, l’absence de fourniture de mode opératoire, le non-respect du mode opératoire fourni, la non-fourniture des BSDA…</w:t>
            </w:r>
          </w:p>
        </w:tc>
        <w:tc>
          <w:tcPr>
            <w:tcW w:w="3827" w:type="dxa"/>
            <w:vAlign w:val="center"/>
          </w:tcPr>
          <w:p w14:paraId="67FE8D4C" w14:textId="77777777" w:rsidR="00D3254C" w:rsidRPr="00D3254C" w:rsidRDefault="00D3254C" w:rsidP="00EA3977">
            <w:pPr>
              <w:rPr>
                <w:rFonts w:ascii="Arial" w:hAnsi="Arial" w:cs="Arial"/>
                <w:sz w:val="18"/>
                <w:szCs w:val="18"/>
                <w:lang w:val="en-US"/>
              </w:rPr>
            </w:pPr>
            <w:r w:rsidRPr="00D3254C">
              <w:rPr>
                <w:rFonts w:ascii="Arial" w:hAnsi="Arial" w:cs="Arial"/>
                <w:sz w:val="18"/>
                <w:szCs w:val="18"/>
                <w:lang w:val="en-US"/>
              </w:rPr>
              <w:t>1 000 € à chaque manquement constaté</w:t>
            </w:r>
          </w:p>
        </w:tc>
      </w:tr>
      <w:tr w:rsidR="00D3254C" w:rsidRPr="00D3254C" w14:paraId="64461438" w14:textId="77777777" w:rsidTr="00AC074D">
        <w:trPr>
          <w:trHeight w:val="1103"/>
          <w:jc w:val="center"/>
        </w:trPr>
        <w:tc>
          <w:tcPr>
            <w:tcW w:w="3397" w:type="dxa"/>
            <w:vAlign w:val="center"/>
          </w:tcPr>
          <w:p w14:paraId="58201B36" w14:textId="77777777" w:rsidR="00D3254C" w:rsidRPr="00D3254C" w:rsidRDefault="00D3254C" w:rsidP="00EA3977">
            <w:pPr>
              <w:rPr>
                <w:rFonts w:ascii="Arial" w:hAnsi="Arial" w:cs="Arial"/>
                <w:b/>
                <w:sz w:val="18"/>
                <w:szCs w:val="18"/>
              </w:rPr>
            </w:pPr>
            <w:r w:rsidRPr="00D3254C">
              <w:rPr>
                <w:rFonts w:ascii="Arial" w:hAnsi="Arial" w:cs="Arial"/>
                <w:b/>
                <w:sz w:val="18"/>
                <w:szCs w:val="18"/>
              </w:rPr>
              <w:t xml:space="preserve">SOUS TRAITANCE OCCULTE </w:t>
            </w:r>
          </w:p>
        </w:tc>
        <w:tc>
          <w:tcPr>
            <w:tcW w:w="6663" w:type="dxa"/>
            <w:vAlign w:val="center"/>
          </w:tcPr>
          <w:p w14:paraId="62C0BD62" w14:textId="77777777" w:rsidR="00D3254C" w:rsidRPr="00D3254C" w:rsidRDefault="00D3254C" w:rsidP="00EA3977">
            <w:pPr>
              <w:rPr>
                <w:rFonts w:ascii="Arial" w:hAnsi="Arial" w:cs="Arial"/>
                <w:sz w:val="18"/>
                <w:szCs w:val="18"/>
              </w:rPr>
            </w:pPr>
            <w:r w:rsidRPr="00D3254C">
              <w:rPr>
                <w:rFonts w:ascii="Arial" w:hAnsi="Arial" w:cs="Arial"/>
                <w:bCs/>
                <w:sz w:val="18"/>
                <w:szCs w:val="18"/>
              </w:rPr>
              <w:t>Application sans mise en demeure préalable du simple fait de la constatation du recours à un sous- traitant non déclaré ou déclaré mais non agréé</w:t>
            </w:r>
          </w:p>
        </w:tc>
        <w:tc>
          <w:tcPr>
            <w:tcW w:w="3827" w:type="dxa"/>
            <w:vAlign w:val="center"/>
          </w:tcPr>
          <w:p w14:paraId="172E3F7B" w14:textId="77777777" w:rsidR="00D3254C" w:rsidRPr="00D3254C" w:rsidRDefault="00D3254C" w:rsidP="00EA3977">
            <w:pPr>
              <w:rPr>
                <w:rFonts w:ascii="Arial" w:hAnsi="Arial" w:cs="Arial"/>
                <w:sz w:val="18"/>
                <w:szCs w:val="18"/>
                <w:lang w:val="en-US"/>
              </w:rPr>
            </w:pPr>
            <w:r w:rsidRPr="00D3254C">
              <w:rPr>
                <w:rFonts w:ascii="Arial" w:hAnsi="Arial" w:cs="Arial"/>
                <w:sz w:val="18"/>
                <w:szCs w:val="18"/>
                <w:lang w:val="en-US"/>
              </w:rPr>
              <w:t>1 000 € à chaque manquement constaté</w:t>
            </w:r>
          </w:p>
        </w:tc>
      </w:tr>
      <w:tr w:rsidR="00D3254C" w:rsidRPr="00D3254C" w14:paraId="54A8C4FE" w14:textId="77777777" w:rsidTr="00AC074D">
        <w:trPr>
          <w:trHeight w:val="1971"/>
          <w:jc w:val="center"/>
        </w:trPr>
        <w:tc>
          <w:tcPr>
            <w:tcW w:w="3397" w:type="dxa"/>
            <w:vAlign w:val="center"/>
          </w:tcPr>
          <w:p w14:paraId="6F828D92" w14:textId="77777777" w:rsidR="00D3254C" w:rsidRPr="00D3254C" w:rsidRDefault="00D3254C" w:rsidP="00EA3977">
            <w:pPr>
              <w:rPr>
                <w:rFonts w:ascii="Arial" w:hAnsi="Arial" w:cs="Arial"/>
                <w:b/>
                <w:sz w:val="18"/>
                <w:szCs w:val="18"/>
              </w:rPr>
            </w:pPr>
            <w:r w:rsidRPr="00D3254C">
              <w:rPr>
                <w:rFonts w:ascii="Arial" w:hAnsi="Arial" w:cs="Arial"/>
                <w:b/>
                <w:sz w:val="18"/>
                <w:szCs w:val="18"/>
              </w:rPr>
              <w:t>FONCTIONNEMENT EN MODE DEGRADE</w:t>
            </w:r>
          </w:p>
          <w:p w14:paraId="7E7E0316" w14:textId="77777777" w:rsidR="00D3254C" w:rsidRPr="00D3254C" w:rsidRDefault="00D3254C" w:rsidP="00EA3977">
            <w:pPr>
              <w:rPr>
                <w:rFonts w:ascii="Arial" w:hAnsi="Arial" w:cs="Arial"/>
                <w:b/>
                <w:sz w:val="18"/>
                <w:szCs w:val="18"/>
              </w:rPr>
            </w:pPr>
          </w:p>
        </w:tc>
        <w:tc>
          <w:tcPr>
            <w:tcW w:w="6663" w:type="dxa"/>
            <w:vAlign w:val="center"/>
          </w:tcPr>
          <w:p w14:paraId="4349564F" w14:textId="77777777" w:rsidR="00D3254C" w:rsidRPr="00D3254C" w:rsidRDefault="00D3254C" w:rsidP="00EA3977">
            <w:pPr>
              <w:rPr>
                <w:rFonts w:ascii="Arial" w:hAnsi="Arial" w:cs="Arial"/>
                <w:bCs/>
                <w:sz w:val="18"/>
                <w:szCs w:val="18"/>
              </w:rPr>
            </w:pPr>
            <w:r w:rsidRPr="00D3254C">
              <w:rPr>
                <w:rFonts w:ascii="Arial" w:hAnsi="Arial" w:cs="Arial"/>
                <w:bCs/>
                <w:sz w:val="18"/>
                <w:szCs w:val="18"/>
              </w:rPr>
              <w:t>L’ascenseur sera considéré comme étant à l’arrêt si le Prestataire ne parvient pas à rétablir le fonctionnement normal de l’équipement dans les délais suivants :</w:t>
            </w:r>
          </w:p>
          <w:p w14:paraId="6F80DD27" w14:textId="77777777" w:rsidR="00D3254C" w:rsidRPr="00D3254C" w:rsidRDefault="00D3254C" w:rsidP="007F2D17">
            <w:pPr>
              <w:numPr>
                <w:ilvl w:val="0"/>
                <w:numId w:val="45"/>
              </w:numPr>
              <w:rPr>
                <w:rFonts w:ascii="Arial" w:hAnsi="Arial" w:cs="Arial"/>
                <w:bCs/>
                <w:sz w:val="18"/>
                <w:szCs w:val="18"/>
              </w:rPr>
            </w:pPr>
            <w:r w:rsidRPr="00D3254C">
              <w:rPr>
                <w:rFonts w:ascii="Arial" w:hAnsi="Arial" w:cs="Arial"/>
                <w:bCs/>
                <w:sz w:val="18"/>
                <w:szCs w:val="18"/>
              </w:rPr>
              <w:t xml:space="preserve">24H pour les pièces courantes </w:t>
            </w:r>
          </w:p>
          <w:p w14:paraId="3DB113CF" w14:textId="3461D278" w:rsidR="00D3254C" w:rsidRPr="00D3254C" w:rsidRDefault="00D3254C" w:rsidP="007F2D17">
            <w:pPr>
              <w:numPr>
                <w:ilvl w:val="0"/>
                <w:numId w:val="45"/>
              </w:numPr>
              <w:rPr>
                <w:rFonts w:ascii="Arial" w:hAnsi="Arial" w:cs="Arial"/>
                <w:bCs/>
                <w:sz w:val="18"/>
                <w:szCs w:val="18"/>
              </w:rPr>
            </w:pPr>
            <w:r w:rsidRPr="00D3254C">
              <w:rPr>
                <w:rFonts w:ascii="Arial" w:hAnsi="Arial" w:cs="Arial"/>
                <w:bCs/>
                <w:sz w:val="18"/>
                <w:szCs w:val="18"/>
              </w:rPr>
              <w:t>Délais proposés par le prestataire pour les pièces importantes</w:t>
            </w:r>
          </w:p>
        </w:tc>
        <w:tc>
          <w:tcPr>
            <w:tcW w:w="3827" w:type="dxa"/>
            <w:vAlign w:val="center"/>
          </w:tcPr>
          <w:p w14:paraId="4D51C2BE" w14:textId="77777777" w:rsidR="00D3254C" w:rsidRPr="00D3254C" w:rsidRDefault="00D3254C" w:rsidP="00EA3977">
            <w:pPr>
              <w:rPr>
                <w:rFonts w:ascii="Arial" w:hAnsi="Arial" w:cs="Arial"/>
                <w:bCs/>
                <w:sz w:val="18"/>
                <w:szCs w:val="18"/>
              </w:rPr>
            </w:pPr>
            <w:r w:rsidRPr="00D3254C">
              <w:rPr>
                <w:rFonts w:ascii="Arial" w:hAnsi="Arial" w:cs="Arial"/>
                <w:bCs/>
                <w:sz w:val="18"/>
                <w:szCs w:val="18"/>
              </w:rPr>
              <w:t>50 € / jour calendaire</w:t>
            </w:r>
          </w:p>
        </w:tc>
      </w:tr>
      <w:tr w:rsidR="00D3254C" w:rsidRPr="00D3254C" w14:paraId="6D13419B" w14:textId="77777777" w:rsidTr="00AC074D">
        <w:trPr>
          <w:trHeight w:val="2860"/>
          <w:jc w:val="center"/>
        </w:trPr>
        <w:tc>
          <w:tcPr>
            <w:tcW w:w="3397" w:type="dxa"/>
            <w:vAlign w:val="center"/>
          </w:tcPr>
          <w:p w14:paraId="699A3989" w14:textId="69565446" w:rsidR="00D3254C" w:rsidRPr="00D3254C" w:rsidRDefault="00D3254C" w:rsidP="00EA3977">
            <w:pPr>
              <w:rPr>
                <w:rFonts w:ascii="Arial" w:hAnsi="Arial" w:cs="Arial"/>
                <w:b/>
                <w:sz w:val="18"/>
                <w:szCs w:val="18"/>
              </w:rPr>
            </w:pPr>
            <w:r w:rsidRPr="00D3254C">
              <w:rPr>
                <w:rFonts w:ascii="Arial" w:hAnsi="Arial" w:cs="Arial"/>
                <w:b/>
                <w:sz w:val="18"/>
                <w:szCs w:val="18"/>
              </w:rPr>
              <w:t>EN CAS D’IMMOBILISATION SUPERIEURE AUX D</w:t>
            </w:r>
            <w:r w:rsidR="00AC074D">
              <w:rPr>
                <w:rFonts w:ascii="Arial" w:hAnsi="Arial" w:cs="Arial"/>
                <w:b/>
                <w:sz w:val="18"/>
                <w:szCs w:val="18"/>
              </w:rPr>
              <w:t>É</w:t>
            </w:r>
            <w:r w:rsidRPr="00D3254C">
              <w:rPr>
                <w:rFonts w:ascii="Arial" w:hAnsi="Arial" w:cs="Arial"/>
                <w:b/>
                <w:sz w:val="18"/>
                <w:szCs w:val="18"/>
              </w:rPr>
              <w:t>LAIS DU MARCH</w:t>
            </w:r>
            <w:r w:rsidR="00AC074D">
              <w:rPr>
                <w:rFonts w:ascii="Arial" w:hAnsi="Arial" w:cs="Arial"/>
                <w:b/>
                <w:sz w:val="18"/>
                <w:szCs w:val="18"/>
              </w:rPr>
              <w:t>É</w:t>
            </w:r>
          </w:p>
        </w:tc>
        <w:tc>
          <w:tcPr>
            <w:tcW w:w="6663" w:type="dxa"/>
            <w:vAlign w:val="center"/>
          </w:tcPr>
          <w:p w14:paraId="5C9E20DF" w14:textId="77777777" w:rsidR="00D3254C" w:rsidRPr="00D3254C" w:rsidRDefault="00D3254C" w:rsidP="00EA3977">
            <w:pPr>
              <w:rPr>
                <w:rFonts w:ascii="Arial" w:hAnsi="Arial" w:cs="Arial"/>
                <w:bCs/>
                <w:sz w:val="18"/>
                <w:szCs w:val="18"/>
              </w:rPr>
            </w:pPr>
            <w:r w:rsidRPr="00D3254C">
              <w:rPr>
                <w:rFonts w:ascii="Arial" w:hAnsi="Arial" w:cs="Arial"/>
                <w:bCs/>
                <w:sz w:val="18"/>
                <w:szCs w:val="18"/>
              </w:rPr>
              <w:t xml:space="preserve">En cas d'immobilisation supérieure aux délais du marché, le Maître d’Ouvrage se réserve le droit de mettre en place un accompagnement social ou d’imposer au PRESTATAIRE de le faire. </w:t>
            </w:r>
          </w:p>
          <w:p w14:paraId="395FFEA0" w14:textId="77777777" w:rsidR="00D3254C" w:rsidRPr="00D3254C" w:rsidRDefault="00D3254C" w:rsidP="00EA3977">
            <w:pPr>
              <w:rPr>
                <w:rFonts w:ascii="Arial" w:hAnsi="Arial" w:cs="Arial"/>
                <w:bCs/>
                <w:sz w:val="18"/>
                <w:szCs w:val="18"/>
              </w:rPr>
            </w:pPr>
            <w:r w:rsidRPr="00D3254C">
              <w:rPr>
                <w:rFonts w:ascii="Arial" w:hAnsi="Arial" w:cs="Arial"/>
                <w:b/>
                <w:bCs/>
                <w:sz w:val="18"/>
                <w:szCs w:val="18"/>
                <w:u w:val="single"/>
              </w:rPr>
              <w:t>Dans tous les cas, tous les frais seront à la charge du PRESTATAIRE du contrat. La mise en place d’un accompagnement social correspond à l’organisation de portage sur les produits de première nécessité (alimentaires, pharmacie…</w:t>
            </w:r>
            <w:r w:rsidRPr="00D3254C">
              <w:rPr>
                <w:rFonts w:ascii="Arial" w:hAnsi="Arial" w:cs="Arial"/>
                <w:b/>
                <w:bCs/>
                <w:sz w:val="18"/>
                <w:szCs w:val="18"/>
              </w:rPr>
              <w:t>)</w:t>
            </w:r>
            <w:r w:rsidRPr="00D3254C">
              <w:rPr>
                <w:rFonts w:ascii="Arial" w:hAnsi="Arial" w:cs="Arial"/>
                <w:bCs/>
                <w:sz w:val="18"/>
                <w:szCs w:val="18"/>
              </w:rPr>
              <w:t xml:space="preserve"> pour les résidents. </w:t>
            </w:r>
          </w:p>
          <w:p w14:paraId="32B82461" w14:textId="77777777" w:rsidR="00D3254C" w:rsidRPr="00D3254C" w:rsidRDefault="00D3254C" w:rsidP="00EA3977">
            <w:pPr>
              <w:rPr>
                <w:rFonts w:ascii="Arial" w:hAnsi="Arial" w:cs="Arial"/>
                <w:sz w:val="18"/>
                <w:szCs w:val="18"/>
              </w:rPr>
            </w:pPr>
            <w:r w:rsidRPr="00D3254C">
              <w:rPr>
                <w:rFonts w:ascii="Arial" w:hAnsi="Arial" w:cs="Arial"/>
                <w:sz w:val="18"/>
                <w:szCs w:val="18"/>
              </w:rPr>
              <w:t>Cet accompagnement sera réalisé sur la base de 4 heures par jour du lundi au samedi inclus.</w:t>
            </w:r>
          </w:p>
          <w:p w14:paraId="5D58786D" w14:textId="77777777" w:rsidR="00D3254C" w:rsidRPr="00D3254C" w:rsidRDefault="00D3254C" w:rsidP="00EA3977">
            <w:pPr>
              <w:rPr>
                <w:rFonts w:ascii="Arial" w:hAnsi="Arial" w:cs="Arial"/>
                <w:bCs/>
                <w:sz w:val="18"/>
                <w:szCs w:val="18"/>
              </w:rPr>
            </w:pPr>
            <w:r w:rsidRPr="00D3254C">
              <w:rPr>
                <w:rFonts w:ascii="Arial" w:hAnsi="Arial" w:cs="Arial"/>
                <w:sz w:val="18"/>
                <w:szCs w:val="18"/>
              </w:rPr>
              <w:t>Avant cette mise en place, LOGEAL IMMOBILIERE validera avec le titulaire les modalités d’accompagnement qui pourront varier selon les sites.</w:t>
            </w:r>
          </w:p>
        </w:tc>
        <w:tc>
          <w:tcPr>
            <w:tcW w:w="3827" w:type="dxa"/>
            <w:vAlign w:val="center"/>
          </w:tcPr>
          <w:p w14:paraId="2610C99D" w14:textId="77777777" w:rsidR="00D3254C" w:rsidRPr="00D3254C" w:rsidRDefault="00D3254C" w:rsidP="00EA3977">
            <w:pPr>
              <w:rPr>
                <w:rFonts w:ascii="Arial" w:hAnsi="Arial" w:cs="Arial"/>
                <w:bCs/>
                <w:sz w:val="18"/>
                <w:szCs w:val="18"/>
              </w:rPr>
            </w:pPr>
            <w:r w:rsidRPr="00D3254C">
              <w:rPr>
                <w:rFonts w:ascii="Arial" w:hAnsi="Arial" w:cs="Arial"/>
                <w:bCs/>
                <w:sz w:val="18"/>
                <w:szCs w:val="18"/>
              </w:rPr>
              <w:t>A la charge du prestataire</w:t>
            </w:r>
          </w:p>
        </w:tc>
      </w:tr>
      <w:tr w:rsidR="00D3254C" w:rsidRPr="00D3254C" w14:paraId="7B9D3FC2" w14:textId="77777777" w:rsidTr="00AC074D">
        <w:trPr>
          <w:trHeight w:val="1387"/>
          <w:jc w:val="center"/>
        </w:trPr>
        <w:tc>
          <w:tcPr>
            <w:tcW w:w="3397" w:type="dxa"/>
            <w:vAlign w:val="center"/>
          </w:tcPr>
          <w:p w14:paraId="16C8D2A5" w14:textId="20F879ED" w:rsidR="00D3254C" w:rsidRPr="00D3254C" w:rsidRDefault="00D3254C" w:rsidP="00EA3977">
            <w:pPr>
              <w:rPr>
                <w:rFonts w:ascii="Arial" w:hAnsi="Arial" w:cs="Arial"/>
                <w:b/>
                <w:sz w:val="18"/>
                <w:szCs w:val="18"/>
              </w:rPr>
            </w:pPr>
            <w:r w:rsidRPr="00D3254C">
              <w:rPr>
                <w:rFonts w:ascii="Arial" w:hAnsi="Arial" w:cs="Arial"/>
                <w:b/>
                <w:sz w:val="18"/>
                <w:szCs w:val="18"/>
              </w:rPr>
              <w:t>TRAVAIL DISSIMUL</w:t>
            </w:r>
            <w:r w:rsidR="00AC074D">
              <w:rPr>
                <w:rFonts w:ascii="Arial" w:hAnsi="Arial" w:cs="Arial"/>
                <w:b/>
                <w:sz w:val="18"/>
                <w:szCs w:val="18"/>
              </w:rPr>
              <w:t>É</w:t>
            </w:r>
            <w:r w:rsidRPr="00D3254C">
              <w:rPr>
                <w:rFonts w:ascii="Arial" w:hAnsi="Arial" w:cs="Arial"/>
                <w:b/>
                <w:sz w:val="18"/>
                <w:szCs w:val="18"/>
              </w:rPr>
              <w:t xml:space="preserve"> </w:t>
            </w:r>
          </w:p>
        </w:tc>
        <w:tc>
          <w:tcPr>
            <w:tcW w:w="6663" w:type="dxa"/>
            <w:vAlign w:val="center"/>
          </w:tcPr>
          <w:p w14:paraId="3145B6D2" w14:textId="77777777" w:rsidR="00D3254C" w:rsidRPr="00D3254C" w:rsidRDefault="00D3254C" w:rsidP="00EA3977">
            <w:pPr>
              <w:rPr>
                <w:rFonts w:ascii="Arial" w:hAnsi="Arial" w:cs="Arial"/>
                <w:sz w:val="18"/>
                <w:szCs w:val="18"/>
              </w:rPr>
            </w:pPr>
            <w:r w:rsidRPr="00D3254C">
              <w:rPr>
                <w:rFonts w:ascii="Arial" w:hAnsi="Arial" w:cs="Arial"/>
                <w:bCs/>
                <w:sz w:val="18"/>
                <w:szCs w:val="18"/>
              </w:rPr>
              <w:t xml:space="preserve">Conformément à l'article L.8222-6 du Code du Travail, si le titulaire ne s'acquitte pas des formalités mentionnées aux articles L. 8221-3 à L. 8221-5 du même Code </w:t>
            </w:r>
          </w:p>
        </w:tc>
        <w:tc>
          <w:tcPr>
            <w:tcW w:w="3827" w:type="dxa"/>
            <w:vAlign w:val="center"/>
          </w:tcPr>
          <w:p w14:paraId="5A835694" w14:textId="77777777" w:rsidR="00D3254C" w:rsidRPr="00D3254C" w:rsidRDefault="00D3254C" w:rsidP="00EA3977">
            <w:pPr>
              <w:rPr>
                <w:rFonts w:ascii="Arial" w:hAnsi="Arial" w:cs="Arial"/>
                <w:sz w:val="18"/>
                <w:szCs w:val="18"/>
              </w:rPr>
            </w:pPr>
            <w:r w:rsidRPr="00D3254C">
              <w:rPr>
                <w:rFonts w:ascii="Arial" w:hAnsi="Arial" w:cs="Arial"/>
                <w:bCs/>
                <w:sz w:val="18"/>
                <w:szCs w:val="18"/>
              </w:rPr>
              <w:t>50 € / jour calendaire dans la limite des amendes encourues en application des articles L. 8224-1, L. 8224-2 et L. 8224-5 et de 10 % du montant du marché</w:t>
            </w:r>
          </w:p>
        </w:tc>
      </w:tr>
      <w:tr w:rsidR="00D3254C" w:rsidRPr="00D3254C" w14:paraId="40213FD0" w14:textId="77777777" w:rsidTr="00AC074D">
        <w:trPr>
          <w:trHeight w:val="461"/>
          <w:jc w:val="center"/>
        </w:trPr>
        <w:tc>
          <w:tcPr>
            <w:tcW w:w="10060" w:type="dxa"/>
            <w:gridSpan w:val="2"/>
            <w:vAlign w:val="center"/>
          </w:tcPr>
          <w:p w14:paraId="5AA3E711" w14:textId="77777777" w:rsidR="00D3254C" w:rsidRPr="00D3254C" w:rsidRDefault="00D3254C" w:rsidP="00EA3977">
            <w:pPr>
              <w:rPr>
                <w:rFonts w:ascii="Arial" w:hAnsi="Arial" w:cs="Arial"/>
                <w:bCs/>
                <w:sz w:val="18"/>
                <w:szCs w:val="18"/>
              </w:rPr>
            </w:pPr>
            <w:r w:rsidRPr="00D3254C">
              <w:rPr>
                <w:rFonts w:ascii="Arial" w:hAnsi="Arial" w:cs="Arial"/>
                <w:b/>
                <w:sz w:val="18"/>
                <w:szCs w:val="18"/>
              </w:rPr>
              <w:t>CLE OU BADGE D’ACCES AUX IMMEUBLES MANQUANT A LA RESTITUTION</w:t>
            </w:r>
          </w:p>
        </w:tc>
        <w:tc>
          <w:tcPr>
            <w:tcW w:w="3827" w:type="dxa"/>
            <w:vAlign w:val="center"/>
          </w:tcPr>
          <w:p w14:paraId="5CE45F1A" w14:textId="77777777" w:rsidR="00D3254C" w:rsidRPr="00D3254C" w:rsidRDefault="00D3254C" w:rsidP="00EA3977">
            <w:pPr>
              <w:rPr>
                <w:rFonts w:ascii="Arial" w:hAnsi="Arial" w:cs="Arial"/>
                <w:bCs/>
                <w:sz w:val="18"/>
                <w:szCs w:val="18"/>
              </w:rPr>
            </w:pPr>
            <w:r w:rsidRPr="00D3254C">
              <w:rPr>
                <w:rFonts w:ascii="Arial" w:hAnsi="Arial" w:cs="Arial"/>
                <w:bCs/>
                <w:sz w:val="18"/>
                <w:szCs w:val="18"/>
              </w:rPr>
              <w:t>150 € / badge</w:t>
            </w:r>
          </w:p>
        </w:tc>
      </w:tr>
    </w:tbl>
    <w:p w14:paraId="3AB4B2CB" w14:textId="77777777" w:rsidR="00AC074D" w:rsidRDefault="00AC074D" w:rsidP="00CD69BC">
      <w:pPr>
        <w:keepNext/>
        <w:ind w:right="-58"/>
        <w:outlineLvl w:val="1"/>
        <w:rPr>
          <w:rFonts w:ascii="Arial" w:hAnsi="Arial" w:cs="Arial"/>
          <w:b/>
          <w:sz w:val="22"/>
        </w:rPr>
      </w:pPr>
    </w:p>
    <w:p w14:paraId="0220BFF4" w14:textId="77777777" w:rsidR="0020096C" w:rsidRPr="00F12A67" w:rsidRDefault="00A4466A" w:rsidP="00A14F21">
      <w:pPr>
        <w:pStyle w:val="Titre2"/>
        <w:jc w:val="both"/>
        <w:rPr>
          <w:sz w:val="22"/>
        </w:rPr>
      </w:pPr>
      <w:bookmarkStart w:id="83" w:name="_Toc234851213"/>
      <w:r>
        <w:rPr>
          <w:sz w:val="22"/>
        </w:rPr>
        <w:t>8.</w:t>
      </w:r>
      <w:r w:rsidR="00212979">
        <w:rPr>
          <w:sz w:val="22"/>
        </w:rPr>
        <w:t>2</w:t>
      </w:r>
      <w:r w:rsidR="0020096C" w:rsidRPr="00F12A67">
        <w:rPr>
          <w:sz w:val="22"/>
        </w:rPr>
        <w:tab/>
        <w:t>Primes</w:t>
      </w:r>
      <w:bookmarkEnd w:id="83"/>
    </w:p>
    <w:p w14:paraId="3D70ABFD" w14:textId="77777777" w:rsidR="0020096C" w:rsidRPr="00F12A67" w:rsidRDefault="0020096C" w:rsidP="00A14F21">
      <w:pPr>
        <w:jc w:val="both"/>
        <w:rPr>
          <w:rFonts w:ascii="Arial" w:hAnsi="Arial" w:cs="Arial"/>
        </w:rPr>
      </w:pPr>
    </w:p>
    <w:p w14:paraId="2682D32B" w14:textId="77777777" w:rsidR="0020096C" w:rsidRPr="009A2E98" w:rsidRDefault="0020096C" w:rsidP="009A2E98">
      <w:pPr>
        <w:pStyle w:val="PH1"/>
        <w:rPr>
          <w:rFonts w:ascii="Arial" w:hAnsi="Arial" w:cs="Arial"/>
          <w:iCs w:val="0"/>
          <w:sz w:val="18"/>
        </w:rPr>
      </w:pPr>
      <w:r w:rsidRPr="00F12A67">
        <w:rPr>
          <w:rFonts w:ascii="Arial" w:hAnsi="Arial" w:cs="Arial"/>
          <w:iCs w:val="0"/>
          <w:sz w:val="18"/>
        </w:rPr>
        <w:t>Prime d'avance</w:t>
      </w:r>
    </w:p>
    <w:p w14:paraId="03EBE354" w14:textId="77777777" w:rsidR="0020096C" w:rsidRDefault="0020096C" w:rsidP="00A14F21">
      <w:pPr>
        <w:jc w:val="both"/>
        <w:rPr>
          <w:rFonts w:ascii="Arial" w:hAnsi="Arial" w:cs="Arial"/>
          <w:sz w:val="18"/>
        </w:rPr>
      </w:pPr>
      <w:r w:rsidRPr="00F12A67">
        <w:rPr>
          <w:rFonts w:ascii="Arial" w:hAnsi="Arial" w:cs="Arial"/>
          <w:sz w:val="18"/>
        </w:rPr>
        <w:t>Il n'est alloué aucune prime pour le cas d'achèvement des prestations avant l'expiration des délais impartis. Toutefois le maître de l'ouvrage peut décider que l'avance prise sur un délai partiel peut compenser en tout ou partie le retard pris sur un autre délai partiel.</w:t>
      </w:r>
    </w:p>
    <w:p w14:paraId="0B7CC4AB" w14:textId="77777777" w:rsidR="00570AA6" w:rsidRDefault="00570AA6" w:rsidP="00A14F21">
      <w:pPr>
        <w:jc w:val="both"/>
        <w:rPr>
          <w:rFonts w:ascii="Arial" w:hAnsi="Arial" w:cs="Arial"/>
          <w:sz w:val="18"/>
        </w:rPr>
      </w:pPr>
    </w:p>
    <w:p w14:paraId="4C917B9C" w14:textId="77777777" w:rsidR="0020096C" w:rsidRPr="00F12A67" w:rsidRDefault="00A4466A" w:rsidP="00A14F21">
      <w:pPr>
        <w:pStyle w:val="Titre2"/>
        <w:jc w:val="both"/>
        <w:rPr>
          <w:sz w:val="22"/>
        </w:rPr>
      </w:pPr>
      <w:bookmarkStart w:id="84" w:name="_Toc234851214"/>
      <w:r>
        <w:rPr>
          <w:sz w:val="22"/>
        </w:rPr>
        <w:t>8.</w:t>
      </w:r>
      <w:r w:rsidR="00212979">
        <w:rPr>
          <w:sz w:val="22"/>
        </w:rPr>
        <w:t>3</w:t>
      </w:r>
      <w:r w:rsidR="0020096C" w:rsidRPr="00F12A67">
        <w:rPr>
          <w:sz w:val="22"/>
        </w:rPr>
        <w:tab/>
        <w:t>Mise en régie</w:t>
      </w:r>
      <w:bookmarkEnd w:id="84"/>
    </w:p>
    <w:p w14:paraId="043FDEF3" w14:textId="77777777" w:rsidR="0020096C" w:rsidRPr="00F12A67" w:rsidRDefault="0020096C" w:rsidP="00A14F21">
      <w:pPr>
        <w:jc w:val="both"/>
        <w:rPr>
          <w:rFonts w:ascii="Arial" w:hAnsi="Arial" w:cs="Arial"/>
        </w:rPr>
      </w:pPr>
    </w:p>
    <w:p w14:paraId="2158CA80" w14:textId="77777777" w:rsidR="0020096C" w:rsidRPr="00F12A67" w:rsidRDefault="0020096C" w:rsidP="00A14F21">
      <w:pPr>
        <w:jc w:val="both"/>
        <w:rPr>
          <w:rFonts w:ascii="Arial" w:hAnsi="Arial" w:cs="Arial"/>
          <w:sz w:val="18"/>
        </w:rPr>
      </w:pPr>
      <w:r w:rsidRPr="00F12A67">
        <w:rPr>
          <w:rFonts w:ascii="Arial" w:hAnsi="Arial" w:cs="Arial"/>
          <w:b/>
          <w:bCs/>
          <w:i/>
          <w:iCs/>
          <w:sz w:val="18"/>
        </w:rPr>
        <w:t>8.</w:t>
      </w:r>
      <w:r w:rsidR="00212979">
        <w:rPr>
          <w:rFonts w:ascii="Arial" w:hAnsi="Arial" w:cs="Arial"/>
          <w:b/>
          <w:bCs/>
          <w:i/>
          <w:iCs/>
          <w:sz w:val="18"/>
        </w:rPr>
        <w:t>3</w:t>
      </w:r>
      <w:r w:rsidRPr="00F12A67">
        <w:rPr>
          <w:rFonts w:ascii="Arial" w:hAnsi="Arial" w:cs="Arial"/>
          <w:b/>
          <w:bCs/>
          <w:i/>
          <w:iCs/>
          <w:sz w:val="18"/>
        </w:rPr>
        <w:t>.1</w:t>
      </w:r>
      <w:r w:rsidRPr="00F12A67">
        <w:rPr>
          <w:rFonts w:ascii="Arial" w:hAnsi="Arial" w:cs="Arial"/>
          <w:sz w:val="18"/>
        </w:rPr>
        <w:tab/>
        <w:t>Qu'il s'agisse d'intervention pendant le délai de déroulement du chantier, ou du délai de parfait achèvement, lorsque l'entrepreneur ne se conforme pas aux dispositions du marché ou aux ordres de service, le maître de l'ouvrage le met en demeure d'y satisfaire dans un délai qui ne peut être inférieur à 15 jours, sauf urgence motivée, par une notification par courrier recommandé.</w:t>
      </w:r>
    </w:p>
    <w:p w14:paraId="665D4925" w14:textId="77777777" w:rsidR="0020096C" w:rsidRPr="00F12A67" w:rsidRDefault="0020096C" w:rsidP="00A14F21">
      <w:pPr>
        <w:jc w:val="both"/>
        <w:rPr>
          <w:rFonts w:ascii="Arial" w:hAnsi="Arial" w:cs="Arial"/>
          <w:sz w:val="18"/>
        </w:rPr>
      </w:pPr>
      <w:r w:rsidRPr="00F12A67">
        <w:rPr>
          <w:rFonts w:ascii="Arial" w:hAnsi="Arial" w:cs="Arial"/>
          <w:sz w:val="18"/>
        </w:rPr>
        <w:t xml:space="preserve">Si l'entrepreneur n'a pas déféré à la mise en demeure, </w:t>
      </w:r>
      <w:r w:rsidR="00B61135" w:rsidRPr="00067215">
        <w:rPr>
          <w:rFonts w:ascii="Arial" w:hAnsi="Arial" w:cs="Arial"/>
          <w:sz w:val="18"/>
        </w:rPr>
        <w:t>ou si les observations en réponse sont jugées insuffisantes ou insatisfaisantes,</w:t>
      </w:r>
      <w:r w:rsidR="00B61135">
        <w:rPr>
          <w:rFonts w:ascii="Arial" w:hAnsi="Arial" w:cs="Arial"/>
          <w:sz w:val="18"/>
        </w:rPr>
        <w:t xml:space="preserve"> </w:t>
      </w:r>
      <w:r w:rsidRPr="00F12A67">
        <w:rPr>
          <w:rFonts w:ascii="Arial" w:hAnsi="Arial" w:cs="Arial"/>
          <w:sz w:val="18"/>
        </w:rPr>
        <w:t>une mise en régie à ses frais et risques peut être ordonnée.</w:t>
      </w:r>
    </w:p>
    <w:p w14:paraId="23CBF692" w14:textId="77777777" w:rsidR="0020096C" w:rsidRPr="00F12A67" w:rsidRDefault="0020096C" w:rsidP="00A14F21">
      <w:pPr>
        <w:pStyle w:val="PH1"/>
        <w:rPr>
          <w:rFonts w:ascii="Arial" w:hAnsi="Arial" w:cs="Arial"/>
          <w:b w:val="0"/>
          <w:i w:val="0"/>
          <w:sz w:val="18"/>
        </w:rPr>
      </w:pPr>
    </w:p>
    <w:p w14:paraId="62BF089E" w14:textId="77777777" w:rsidR="0020096C" w:rsidRPr="00F12A67" w:rsidRDefault="0020096C" w:rsidP="00A37D05">
      <w:pPr>
        <w:jc w:val="both"/>
        <w:rPr>
          <w:rFonts w:ascii="Arial" w:hAnsi="Arial" w:cs="Arial"/>
          <w:sz w:val="18"/>
        </w:rPr>
      </w:pPr>
      <w:r w:rsidRPr="00F12A67">
        <w:rPr>
          <w:rFonts w:ascii="Arial" w:hAnsi="Arial" w:cs="Arial"/>
          <w:b/>
          <w:bCs/>
          <w:i/>
          <w:iCs/>
          <w:sz w:val="18"/>
        </w:rPr>
        <w:t>8.</w:t>
      </w:r>
      <w:r w:rsidR="00212979">
        <w:rPr>
          <w:rFonts w:ascii="Arial" w:hAnsi="Arial" w:cs="Arial"/>
          <w:b/>
          <w:bCs/>
          <w:i/>
          <w:iCs/>
          <w:sz w:val="18"/>
        </w:rPr>
        <w:t>3</w:t>
      </w:r>
      <w:r w:rsidRPr="00F12A67">
        <w:rPr>
          <w:rFonts w:ascii="Arial" w:hAnsi="Arial" w:cs="Arial"/>
          <w:b/>
          <w:bCs/>
          <w:i/>
          <w:iCs/>
          <w:sz w:val="18"/>
        </w:rPr>
        <w:t>.2</w:t>
      </w:r>
      <w:r w:rsidRPr="00F12A67">
        <w:rPr>
          <w:rFonts w:ascii="Arial" w:hAnsi="Arial" w:cs="Arial"/>
          <w:bCs/>
          <w:i/>
          <w:iCs/>
          <w:sz w:val="18"/>
        </w:rPr>
        <w:tab/>
      </w:r>
      <w:r w:rsidRPr="00F12A67">
        <w:rPr>
          <w:rFonts w:ascii="Arial" w:hAnsi="Arial" w:cs="Arial"/>
          <w:sz w:val="18"/>
        </w:rPr>
        <w:t>Pour établir la régie, laquelle peut n'être que partielle, il est procédé, l'entrepreneur étant présent ou ayant été dûment appelé, à la constatation des travaux exécutés et des approvisionnements existants, ainsi qu'à l'inventaire descriptif du matériel de l'entrepreneur et à la remise à celui-ci de la partie de ce matériel qui n'est pas utile à l'achèvement des travaux poursuivis en régie.</w:t>
      </w:r>
    </w:p>
    <w:p w14:paraId="55BA7D79" w14:textId="77777777" w:rsidR="0020096C" w:rsidRPr="00F12A67" w:rsidRDefault="0020096C" w:rsidP="00A37D05">
      <w:pPr>
        <w:jc w:val="both"/>
        <w:rPr>
          <w:rFonts w:ascii="Arial" w:hAnsi="Arial" w:cs="Arial"/>
          <w:sz w:val="18"/>
        </w:rPr>
      </w:pPr>
      <w:r w:rsidRPr="00F12A67">
        <w:rPr>
          <w:rFonts w:ascii="Arial" w:hAnsi="Arial" w:cs="Arial"/>
          <w:sz w:val="18"/>
        </w:rPr>
        <w:t>L'entrepreneur peut être relevé de la régie s'il justifie des moyens nécessaires pour reprendre les travaux et les mener à bonne fin.</w:t>
      </w:r>
    </w:p>
    <w:p w14:paraId="6E6C7042" w14:textId="77777777" w:rsidR="0020096C" w:rsidRPr="00F12A67" w:rsidRDefault="0020096C" w:rsidP="00A14F21">
      <w:pPr>
        <w:jc w:val="both"/>
        <w:rPr>
          <w:rFonts w:ascii="Arial" w:hAnsi="Arial" w:cs="Arial"/>
          <w:sz w:val="18"/>
        </w:rPr>
      </w:pPr>
      <w:r w:rsidRPr="00F12A67">
        <w:rPr>
          <w:rFonts w:ascii="Arial" w:hAnsi="Arial" w:cs="Arial"/>
          <w:sz w:val="18"/>
        </w:rPr>
        <w:t>Après l'expiration d'un délai d'un mois suivant la notification de la décision de mise en régie, la résiliation du marché peut être décidée en vertu de l'article 8.7. du présent CCAP.</w:t>
      </w:r>
    </w:p>
    <w:p w14:paraId="511B83FE" w14:textId="77777777" w:rsidR="0020096C" w:rsidRPr="00F12A67" w:rsidRDefault="0020096C" w:rsidP="00A14F21">
      <w:pPr>
        <w:jc w:val="both"/>
        <w:rPr>
          <w:rFonts w:ascii="Arial" w:hAnsi="Arial" w:cs="Arial"/>
          <w:sz w:val="18"/>
        </w:rPr>
      </w:pPr>
      <w:r w:rsidRPr="00F12A67">
        <w:rPr>
          <w:rFonts w:ascii="Arial" w:hAnsi="Arial" w:cs="Arial"/>
          <w:sz w:val="18"/>
        </w:rPr>
        <w:t>L'entrepreneur dont les travaux sont mis en régie est autorisé à en suivre l'exécution sans pouvoir entraver les ordres du maître d’œuvre et de ses représentants.</w:t>
      </w:r>
    </w:p>
    <w:p w14:paraId="27A39665" w14:textId="77777777" w:rsidR="0020096C" w:rsidRPr="00F12A67" w:rsidRDefault="0020096C" w:rsidP="00A14F21">
      <w:pPr>
        <w:jc w:val="both"/>
        <w:rPr>
          <w:rFonts w:ascii="Arial" w:hAnsi="Arial" w:cs="Arial"/>
          <w:sz w:val="18"/>
        </w:rPr>
      </w:pPr>
      <w:r w:rsidRPr="00F12A67">
        <w:rPr>
          <w:rFonts w:ascii="Arial" w:hAnsi="Arial" w:cs="Arial"/>
          <w:sz w:val="18"/>
        </w:rPr>
        <w:t>Il en est de même en cas de nouveau marché passé à ses frais et risques.</w:t>
      </w:r>
    </w:p>
    <w:p w14:paraId="49CD627A" w14:textId="77777777" w:rsidR="0020096C" w:rsidRPr="00F12A67" w:rsidRDefault="0020096C" w:rsidP="00A14F21">
      <w:pPr>
        <w:jc w:val="both"/>
        <w:rPr>
          <w:rFonts w:ascii="Arial" w:hAnsi="Arial" w:cs="Arial"/>
          <w:sz w:val="18"/>
        </w:rPr>
      </w:pPr>
    </w:p>
    <w:p w14:paraId="6747CE97" w14:textId="77777777" w:rsidR="0020096C" w:rsidRPr="00F12A67" w:rsidRDefault="0020096C" w:rsidP="00A14F21">
      <w:pPr>
        <w:jc w:val="both"/>
        <w:rPr>
          <w:rFonts w:ascii="Arial" w:hAnsi="Arial" w:cs="Arial"/>
          <w:sz w:val="18"/>
        </w:rPr>
      </w:pPr>
      <w:r w:rsidRPr="00F12A67">
        <w:rPr>
          <w:rFonts w:ascii="Arial" w:hAnsi="Arial" w:cs="Arial"/>
          <w:b/>
          <w:bCs/>
          <w:i/>
          <w:iCs/>
          <w:sz w:val="18"/>
        </w:rPr>
        <w:t>8.</w:t>
      </w:r>
      <w:r w:rsidR="00212979">
        <w:rPr>
          <w:rFonts w:ascii="Arial" w:hAnsi="Arial" w:cs="Arial"/>
          <w:b/>
          <w:bCs/>
          <w:i/>
          <w:iCs/>
          <w:sz w:val="18"/>
        </w:rPr>
        <w:t>3</w:t>
      </w:r>
      <w:r w:rsidRPr="00F12A67">
        <w:rPr>
          <w:rFonts w:ascii="Arial" w:hAnsi="Arial" w:cs="Arial"/>
          <w:b/>
          <w:bCs/>
          <w:i/>
          <w:iCs/>
          <w:sz w:val="18"/>
        </w:rPr>
        <w:t>.3</w:t>
      </w:r>
      <w:r w:rsidRPr="00F12A67">
        <w:rPr>
          <w:rFonts w:ascii="Arial" w:hAnsi="Arial" w:cs="Arial"/>
          <w:sz w:val="18"/>
        </w:rPr>
        <w:tab/>
        <w:t>Les excédents de dépenses qui résultent de la régie ou du nouveau marché sont à la charge de l'entrepreneur. Ils sont prélevés sur les sommes qui peuvent lui être dues ou, à défaut, sur ses sûretés éventuelles, sans préjudice des droits à exercer contre lui en cas d'insuffisance. Il est précisé que les montants facturés en régie seront majorés de 10 % pour tenir compte des frais administratifs engagés par le maître de l'ouvrage.</w:t>
      </w:r>
    </w:p>
    <w:p w14:paraId="48CD62C1" w14:textId="77777777" w:rsidR="0020096C" w:rsidRPr="00F12A67" w:rsidRDefault="0020096C" w:rsidP="00A14F21">
      <w:pPr>
        <w:jc w:val="both"/>
        <w:rPr>
          <w:rFonts w:ascii="Arial" w:hAnsi="Arial" w:cs="Arial"/>
          <w:sz w:val="18"/>
        </w:rPr>
      </w:pPr>
    </w:p>
    <w:p w14:paraId="0A524F2C" w14:textId="77777777" w:rsidR="0020096C" w:rsidRPr="00F12A67" w:rsidRDefault="0020096C" w:rsidP="00A14F21">
      <w:pPr>
        <w:jc w:val="both"/>
        <w:rPr>
          <w:rFonts w:ascii="Arial" w:hAnsi="Arial" w:cs="Arial"/>
          <w:sz w:val="18"/>
        </w:rPr>
      </w:pPr>
      <w:r w:rsidRPr="00F12A67">
        <w:rPr>
          <w:rFonts w:ascii="Arial" w:hAnsi="Arial" w:cs="Arial"/>
          <w:sz w:val="18"/>
        </w:rPr>
        <w:t>Dans le cas d'une diminution des dépenses, l'entrepreneur ne peut en bénéficier, même partiellement.</w:t>
      </w:r>
    </w:p>
    <w:p w14:paraId="12B40249" w14:textId="77777777" w:rsidR="0020096C" w:rsidRPr="00F12A67" w:rsidRDefault="0020096C" w:rsidP="00A14F21">
      <w:pPr>
        <w:jc w:val="both"/>
        <w:rPr>
          <w:rFonts w:ascii="Arial" w:hAnsi="Arial" w:cs="Arial"/>
          <w:sz w:val="18"/>
        </w:rPr>
      </w:pPr>
    </w:p>
    <w:p w14:paraId="1EC85FF2" w14:textId="77777777" w:rsidR="0020096C" w:rsidRPr="00F12A67" w:rsidRDefault="0020096C" w:rsidP="00A14F21">
      <w:pPr>
        <w:jc w:val="both"/>
        <w:rPr>
          <w:rFonts w:ascii="Arial" w:hAnsi="Arial" w:cs="Arial"/>
          <w:sz w:val="18"/>
        </w:rPr>
      </w:pPr>
      <w:r w:rsidRPr="00F12A67">
        <w:rPr>
          <w:rFonts w:ascii="Arial" w:hAnsi="Arial" w:cs="Arial"/>
          <w:sz w:val="18"/>
        </w:rPr>
        <w:t>Dans le cas d'un marché passé avec des entrepreneurs groupés, les dispositions particulières ci-après sont applicables :</w:t>
      </w:r>
    </w:p>
    <w:p w14:paraId="08158DF3" w14:textId="77777777" w:rsidR="0020096C" w:rsidRPr="00F12A67" w:rsidRDefault="0020096C" w:rsidP="00A14F21">
      <w:pPr>
        <w:jc w:val="both"/>
        <w:rPr>
          <w:rFonts w:ascii="Arial" w:hAnsi="Arial" w:cs="Arial"/>
          <w:sz w:val="18"/>
        </w:rPr>
      </w:pPr>
    </w:p>
    <w:p w14:paraId="3DF35E3F" w14:textId="77777777" w:rsidR="0020096C" w:rsidRPr="00F12A67" w:rsidRDefault="0020096C" w:rsidP="00A14F21">
      <w:pPr>
        <w:jc w:val="both"/>
        <w:rPr>
          <w:rFonts w:ascii="Arial" w:hAnsi="Arial" w:cs="Arial"/>
          <w:sz w:val="18"/>
        </w:rPr>
      </w:pPr>
      <w:r w:rsidRPr="00F12A67">
        <w:rPr>
          <w:rFonts w:ascii="Arial" w:hAnsi="Arial" w:cs="Arial"/>
          <w:b/>
          <w:bCs/>
          <w:sz w:val="18"/>
        </w:rPr>
        <w:t>1-</w:t>
      </w:r>
      <w:r w:rsidRPr="00F12A67">
        <w:rPr>
          <w:rFonts w:ascii="Arial" w:hAnsi="Arial" w:cs="Arial"/>
          <w:sz w:val="18"/>
        </w:rPr>
        <w:t>Si l'un des entrepreneurs ne se conforme pas aux obligations qui lui incombent pour l'exécution du lot de travaux dont il est chargé, le maître de l'ouvrage le met en demeure d'y satisfaire suivant les modalités définies à l'article 8.3.1., la décision étant adressée au mandataire.</w:t>
      </w:r>
    </w:p>
    <w:p w14:paraId="3C736EDA" w14:textId="77777777" w:rsidR="0020096C" w:rsidRPr="00F12A67" w:rsidRDefault="0020096C" w:rsidP="00A14F21">
      <w:pPr>
        <w:jc w:val="both"/>
        <w:rPr>
          <w:rFonts w:ascii="Arial" w:hAnsi="Arial" w:cs="Arial"/>
          <w:sz w:val="18"/>
        </w:rPr>
      </w:pPr>
      <w:r w:rsidRPr="00F12A67">
        <w:rPr>
          <w:rFonts w:ascii="Arial" w:hAnsi="Arial" w:cs="Arial"/>
          <w:sz w:val="18"/>
        </w:rPr>
        <w:t>La mise en demeure produit effet, sans qu'il soit besoin d'une mention expresse à l'égard du mandataire, lui-même solidaire de l'entrepreneur en cause. Le mandataire est tenu de se substituer à l'entrepreneur défaillant pour l'exécution des travaux dans le mois qui suit l'expiration du délai imparti à cet entrepreneur, si ce dernier n'a pas déféré à la mise en demeure.</w:t>
      </w:r>
    </w:p>
    <w:p w14:paraId="3370847A" w14:textId="77777777" w:rsidR="0020096C" w:rsidRPr="00F12A67" w:rsidRDefault="0020096C" w:rsidP="00A14F21">
      <w:pPr>
        <w:jc w:val="both"/>
        <w:rPr>
          <w:rFonts w:ascii="Arial" w:hAnsi="Arial" w:cs="Arial"/>
          <w:sz w:val="18"/>
        </w:rPr>
      </w:pPr>
    </w:p>
    <w:p w14:paraId="7E9709A5" w14:textId="77777777" w:rsidR="0020096C" w:rsidRPr="00F12A67" w:rsidRDefault="0020096C" w:rsidP="00A14F21">
      <w:pPr>
        <w:jc w:val="both"/>
        <w:rPr>
          <w:rFonts w:ascii="Arial" w:hAnsi="Arial" w:cs="Arial"/>
          <w:sz w:val="18"/>
        </w:rPr>
      </w:pPr>
      <w:r w:rsidRPr="00F12A67">
        <w:rPr>
          <w:rFonts w:ascii="Arial" w:hAnsi="Arial" w:cs="Arial"/>
          <w:sz w:val="18"/>
        </w:rPr>
        <w:t>A défaut, les mesures coercitives prévues à l'article 8.7 peuvent être appliquées à l'entrepreneur défaillant comme au mandataire.</w:t>
      </w:r>
    </w:p>
    <w:p w14:paraId="0359EA2B" w14:textId="77777777" w:rsidR="0020096C" w:rsidRPr="00F12A67" w:rsidRDefault="0020096C" w:rsidP="00A14F21">
      <w:pPr>
        <w:jc w:val="both"/>
        <w:rPr>
          <w:rFonts w:ascii="Arial" w:hAnsi="Arial" w:cs="Arial"/>
          <w:sz w:val="18"/>
        </w:rPr>
      </w:pPr>
    </w:p>
    <w:p w14:paraId="2B792467" w14:textId="77777777" w:rsidR="0020096C" w:rsidRPr="00F12A67" w:rsidRDefault="0020096C" w:rsidP="00A14F21">
      <w:pPr>
        <w:jc w:val="both"/>
        <w:rPr>
          <w:rFonts w:ascii="Arial" w:hAnsi="Arial" w:cs="Arial"/>
          <w:sz w:val="18"/>
        </w:rPr>
      </w:pPr>
      <w:r w:rsidRPr="00F12A67">
        <w:rPr>
          <w:rFonts w:ascii="Arial" w:hAnsi="Arial" w:cs="Arial"/>
          <w:b/>
          <w:bCs/>
          <w:sz w:val="18"/>
        </w:rPr>
        <w:t>2-</w:t>
      </w:r>
      <w:r w:rsidRPr="00F12A67">
        <w:rPr>
          <w:rFonts w:ascii="Arial" w:hAnsi="Arial" w:cs="Arial"/>
          <w:sz w:val="18"/>
        </w:rPr>
        <w:t>Si le mandataire ne se conforme pas aux obligations qui lui incombent en tant que représentant et coordinateur des autres entrepreneurs, il est mis en demeure d'y satisfaire suivant les modalités définies au premier alinéa de l'article 8.3.1.</w:t>
      </w:r>
    </w:p>
    <w:p w14:paraId="61764068" w14:textId="77777777" w:rsidR="0020096C" w:rsidRPr="00F12A67" w:rsidRDefault="0020096C" w:rsidP="00A14F21">
      <w:pPr>
        <w:jc w:val="both"/>
        <w:rPr>
          <w:rFonts w:ascii="Arial" w:hAnsi="Arial" w:cs="Arial"/>
          <w:sz w:val="18"/>
        </w:rPr>
      </w:pPr>
    </w:p>
    <w:p w14:paraId="1091D071" w14:textId="77777777" w:rsidR="0020096C" w:rsidRPr="00F12A67" w:rsidRDefault="0020096C" w:rsidP="00A14F21">
      <w:pPr>
        <w:jc w:val="both"/>
        <w:rPr>
          <w:rFonts w:ascii="Arial" w:hAnsi="Arial" w:cs="Arial"/>
          <w:sz w:val="18"/>
        </w:rPr>
      </w:pPr>
      <w:r w:rsidRPr="00F12A67">
        <w:rPr>
          <w:rFonts w:ascii="Arial" w:hAnsi="Arial" w:cs="Arial"/>
          <w:sz w:val="18"/>
        </w:rPr>
        <w:t>Si cette mise en demeure reste sans effet, le maître de l'ouvrage invite les entrepreneurs conjoints à désigner un autre mandataire dans le délai d'un mois. Le nouveau mandataire, une fois agréé, est alors substitué à l'ancien dans tous ses droits et obligations.</w:t>
      </w:r>
    </w:p>
    <w:p w14:paraId="44F63FCA" w14:textId="77777777" w:rsidR="0020096C" w:rsidRPr="00F12A67" w:rsidRDefault="0020096C" w:rsidP="00A14F21">
      <w:pPr>
        <w:jc w:val="both"/>
        <w:rPr>
          <w:rFonts w:ascii="Arial" w:hAnsi="Arial" w:cs="Arial"/>
          <w:sz w:val="18"/>
        </w:rPr>
      </w:pPr>
      <w:r w:rsidRPr="00F12A67">
        <w:rPr>
          <w:rFonts w:ascii="Arial" w:hAnsi="Arial" w:cs="Arial"/>
          <w:sz w:val="18"/>
        </w:rPr>
        <w:lastRenderedPageBreak/>
        <w:tab/>
      </w:r>
      <w:r w:rsidRPr="00F12A67">
        <w:rPr>
          <w:rFonts w:ascii="Arial" w:hAnsi="Arial" w:cs="Arial"/>
          <w:sz w:val="18"/>
        </w:rPr>
        <w:tab/>
      </w:r>
    </w:p>
    <w:p w14:paraId="35F9FFD3" w14:textId="77777777" w:rsidR="0020096C" w:rsidRPr="00F12A67" w:rsidRDefault="0020096C" w:rsidP="00A14F21">
      <w:pPr>
        <w:jc w:val="both"/>
        <w:rPr>
          <w:rFonts w:ascii="Arial" w:hAnsi="Arial" w:cs="Arial"/>
          <w:sz w:val="18"/>
        </w:rPr>
      </w:pPr>
      <w:r w:rsidRPr="00F12A67">
        <w:rPr>
          <w:rFonts w:ascii="Arial" w:hAnsi="Arial" w:cs="Arial"/>
          <w:sz w:val="18"/>
        </w:rPr>
        <w:t>Faute de cette désignation, le maître de l'ouvrage choisit une personne physique ou morale pour coordonner l'action des divers entrepreneurs groupés. Le mandataire défaillant reste solidaire des autres entrepreneurs et supporte les dépenses d'intervention du nouveau coordonnateur.</w:t>
      </w:r>
    </w:p>
    <w:p w14:paraId="52D81A84" w14:textId="77777777" w:rsidR="0020096C" w:rsidRPr="00F12A67" w:rsidRDefault="0020096C" w:rsidP="00A14F21">
      <w:pPr>
        <w:pStyle w:val="PH1"/>
        <w:rPr>
          <w:rFonts w:ascii="Arial" w:hAnsi="Arial" w:cs="Arial"/>
          <w:sz w:val="18"/>
        </w:rPr>
      </w:pPr>
    </w:p>
    <w:p w14:paraId="477E2420" w14:textId="77777777" w:rsidR="0020096C" w:rsidRPr="00F12A67" w:rsidRDefault="0020096C" w:rsidP="00A14F21">
      <w:pPr>
        <w:pStyle w:val="Titre2"/>
        <w:jc w:val="both"/>
        <w:rPr>
          <w:sz w:val="22"/>
        </w:rPr>
      </w:pPr>
      <w:bookmarkStart w:id="85" w:name="_Toc234851215"/>
      <w:r w:rsidRPr="00F12A67">
        <w:rPr>
          <w:sz w:val="22"/>
        </w:rPr>
        <w:t>8.</w:t>
      </w:r>
      <w:r w:rsidR="00212979">
        <w:rPr>
          <w:sz w:val="22"/>
        </w:rPr>
        <w:t>4</w:t>
      </w:r>
      <w:r w:rsidRPr="00F12A67">
        <w:rPr>
          <w:sz w:val="22"/>
        </w:rPr>
        <w:tab/>
        <w:t>Réfaction</w:t>
      </w:r>
      <w:bookmarkEnd w:id="85"/>
    </w:p>
    <w:p w14:paraId="4D3CC839" w14:textId="77777777" w:rsidR="0020096C" w:rsidRPr="00F12A67" w:rsidRDefault="0020096C" w:rsidP="00A14F21">
      <w:pPr>
        <w:pStyle w:val="PH1"/>
        <w:rPr>
          <w:rFonts w:ascii="Arial" w:hAnsi="Arial" w:cs="Arial"/>
          <w:sz w:val="18"/>
        </w:rPr>
      </w:pPr>
    </w:p>
    <w:p w14:paraId="2FDA226D" w14:textId="413BE971" w:rsidR="0020096C" w:rsidRPr="00F12A67" w:rsidRDefault="0020096C" w:rsidP="00A14F21">
      <w:pPr>
        <w:jc w:val="both"/>
        <w:rPr>
          <w:rFonts w:ascii="Arial" w:hAnsi="Arial" w:cs="Arial"/>
          <w:sz w:val="18"/>
        </w:rPr>
      </w:pPr>
      <w:r w:rsidRPr="00F12A67">
        <w:rPr>
          <w:rFonts w:ascii="Arial" w:hAnsi="Arial" w:cs="Arial"/>
          <w:sz w:val="18"/>
        </w:rPr>
        <w:t>Hormis les réductions du prix global du marché en vertu d'application de pénalités selon les mo</w:t>
      </w:r>
      <w:r w:rsidR="00A37D05">
        <w:rPr>
          <w:rFonts w:ascii="Arial" w:hAnsi="Arial" w:cs="Arial"/>
          <w:sz w:val="18"/>
        </w:rPr>
        <w:t>dalités définies à l'article 8.1</w:t>
      </w:r>
      <w:r w:rsidRPr="00F12A67">
        <w:rPr>
          <w:rFonts w:ascii="Arial" w:hAnsi="Arial" w:cs="Arial"/>
          <w:sz w:val="18"/>
        </w:rPr>
        <w:t>. ou de mise en régie selon les modalités de l'article 8.3 du présent CCAP, le maître de l'ouvrage peut appliquer une réfaction sur le marché, sans qu'il soit besoin d'établir un avenant, dans les conditions suivantes :</w:t>
      </w:r>
    </w:p>
    <w:p w14:paraId="2A217C9D" w14:textId="77777777" w:rsidR="00AC074D" w:rsidRDefault="00AC074D" w:rsidP="00A14F21">
      <w:pPr>
        <w:pStyle w:val="PH1"/>
        <w:rPr>
          <w:rFonts w:ascii="Arial" w:hAnsi="Arial" w:cs="Arial"/>
          <w:iCs w:val="0"/>
          <w:sz w:val="18"/>
        </w:rPr>
      </w:pPr>
    </w:p>
    <w:p w14:paraId="5E6782C4" w14:textId="327769C5" w:rsidR="0020096C" w:rsidRPr="00F12A67" w:rsidRDefault="0020096C" w:rsidP="00A14F21">
      <w:pPr>
        <w:pStyle w:val="PH1"/>
        <w:rPr>
          <w:rFonts w:ascii="Arial" w:hAnsi="Arial" w:cs="Arial"/>
          <w:iCs w:val="0"/>
          <w:sz w:val="18"/>
        </w:rPr>
      </w:pPr>
      <w:r w:rsidRPr="00F12A67">
        <w:rPr>
          <w:rFonts w:ascii="Arial" w:hAnsi="Arial" w:cs="Arial"/>
          <w:iCs w:val="0"/>
          <w:sz w:val="18"/>
        </w:rPr>
        <w:t>8.</w:t>
      </w:r>
      <w:r w:rsidR="00212979">
        <w:rPr>
          <w:rFonts w:ascii="Arial" w:hAnsi="Arial" w:cs="Arial"/>
          <w:iCs w:val="0"/>
          <w:sz w:val="18"/>
        </w:rPr>
        <w:t>4</w:t>
      </w:r>
      <w:r w:rsidRPr="00F12A67">
        <w:rPr>
          <w:rFonts w:ascii="Arial" w:hAnsi="Arial" w:cs="Arial"/>
          <w:iCs w:val="0"/>
          <w:sz w:val="18"/>
        </w:rPr>
        <w:t>.1</w:t>
      </w:r>
      <w:r w:rsidRPr="00F12A67">
        <w:rPr>
          <w:rFonts w:ascii="Arial" w:hAnsi="Arial" w:cs="Arial"/>
          <w:iCs w:val="0"/>
          <w:sz w:val="18"/>
        </w:rPr>
        <w:tab/>
        <w:t>Non-respect des performances</w:t>
      </w:r>
    </w:p>
    <w:p w14:paraId="44108ADF" w14:textId="77777777" w:rsidR="0020096C" w:rsidRPr="00F12A67" w:rsidRDefault="0020096C" w:rsidP="00A14F21">
      <w:pPr>
        <w:pStyle w:val="PH1"/>
        <w:rPr>
          <w:rFonts w:ascii="Arial" w:hAnsi="Arial" w:cs="Arial"/>
          <w:sz w:val="18"/>
        </w:rPr>
      </w:pPr>
    </w:p>
    <w:p w14:paraId="49AC558B" w14:textId="77777777" w:rsidR="0020096C" w:rsidRPr="00F12A67" w:rsidRDefault="0020096C" w:rsidP="00A14F21">
      <w:pPr>
        <w:jc w:val="both"/>
        <w:rPr>
          <w:rFonts w:ascii="Arial" w:hAnsi="Arial" w:cs="Arial"/>
          <w:sz w:val="16"/>
        </w:rPr>
      </w:pPr>
      <w:r w:rsidRPr="00F12A67">
        <w:rPr>
          <w:rFonts w:ascii="Arial" w:hAnsi="Arial" w:cs="Arial"/>
          <w:sz w:val="18"/>
        </w:rPr>
        <w:t>Dans le cas où les mesures et contrôles prévus aux articles 6.1 et 6.2. du CCAP permettent de constater que les performances atteintes sont inférieures à celles prévues au marché et après mise en demeure restée infructueuse, que l'entrepreneur se refuse d'intervenir, ou qu'après intervention les résultats ne sont toujours pas conformes aux spécifications du marché, il sera appliqué sur les créances de l'entrepreneur une réfaction d'un montant égal à la diminution du prix de référence, étant précisé que les performances fixées au marché sont celles pour lesquelles le maître de l'ouvrage s'est engagé auprès de l'Administration lors du dépôt de la demande de financement aidé par l'Etat dans les conditions fixées par les décrets et arrêtés en vigueur.</w:t>
      </w:r>
    </w:p>
    <w:p w14:paraId="735A88BD" w14:textId="77777777" w:rsidR="0020096C" w:rsidRPr="00F12A67" w:rsidRDefault="0020096C" w:rsidP="00A14F21">
      <w:pPr>
        <w:jc w:val="both"/>
        <w:rPr>
          <w:rFonts w:ascii="Arial" w:hAnsi="Arial" w:cs="Arial"/>
          <w:sz w:val="16"/>
        </w:rPr>
      </w:pPr>
    </w:p>
    <w:p w14:paraId="733CB34B" w14:textId="77777777" w:rsidR="0020096C" w:rsidRDefault="0020096C" w:rsidP="00A14F21">
      <w:pPr>
        <w:jc w:val="both"/>
        <w:rPr>
          <w:rFonts w:ascii="Arial" w:hAnsi="Arial" w:cs="Arial"/>
          <w:sz w:val="18"/>
        </w:rPr>
      </w:pPr>
      <w:r w:rsidRPr="00F12A67">
        <w:rPr>
          <w:rFonts w:ascii="Arial" w:hAnsi="Arial" w:cs="Arial"/>
          <w:sz w:val="18"/>
        </w:rPr>
        <w:t>Dans le cas d'entrepreneurs séparés, la réfaction est répartie au prorata des montants des marchés, sauf dans le cas où il est avéré que seul(s) certain(s) entrepreneur(s) est (sont) responsable(s) de la non-conformité au marché.</w:t>
      </w:r>
    </w:p>
    <w:p w14:paraId="2DE345E7" w14:textId="77777777" w:rsidR="00AC074D" w:rsidRDefault="00AC074D" w:rsidP="00A14F21">
      <w:pPr>
        <w:jc w:val="both"/>
        <w:rPr>
          <w:rFonts w:ascii="Arial" w:hAnsi="Arial" w:cs="Arial"/>
          <w:sz w:val="18"/>
        </w:rPr>
      </w:pPr>
    </w:p>
    <w:p w14:paraId="519FC13A" w14:textId="77777777" w:rsidR="00AC074D" w:rsidRDefault="00AC074D" w:rsidP="00A14F21">
      <w:pPr>
        <w:jc w:val="both"/>
        <w:rPr>
          <w:rFonts w:ascii="Arial" w:hAnsi="Arial" w:cs="Arial"/>
          <w:sz w:val="18"/>
        </w:rPr>
      </w:pPr>
    </w:p>
    <w:p w14:paraId="2E477D58" w14:textId="77777777" w:rsidR="00AC074D" w:rsidRPr="00F12A67" w:rsidRDefault="00AC074D" w:rsidP="00A14F21">
      <w:pPr>
        <w:jc w:val="both"/>
        <w:rPr>
          <w:rFonts w:ascii="Arial" w:hAnsi="Arial" w:cs="Arial"/>
          <w:sz w:val="18"/>
        </w:rPr>
      </w:pPr>
    </w:p>
    <w:p w14:paraId="60996640" w14:textId="77777777" w:rsidR="0020096C" w:rsidRPr="00F12A67" w:rsidRDefault="0020096C" w:rsidP="00A14F21">
      <w:pPr>
        <w:pStyle w:val="PH1"/>
        <w:rPr>
          <w:rFonts w:ascii="Arial" w:hAnsi="Arial" w:cs="Arial"/>
          <w:iCs w:val="0"/>
          <w:sz w:val="18"/>
        </w:rPr>
      </w:pPr>
      <w:r w:rsidRPr="00F12A67">
        <w:rPr>
          <w:rFonts w:ascii="Arial" w:hAnsi="Arial" w:cs="Arial"/>
          <w:iCs w:val="0"/>
          <w:sz w:val="18"/>
        </w:rPr>
        <w:t>8.</w:t>
      </w:r>
      <w:r w:rsidR="00212979">
        <w:rPr>
          <w:rFonts w:ascii="Arial" w:hAnsi="Arial" w:cs="Arial"/>
          <w:iCs w:val="0"/>
          <w:sz w:val="18"/>
        </w:rPr>
        <w:t>4</w:t>
      </w:r>
      <w:r w:rsidRPr="00F12A67">
        <w:rPr>
          <w:rFonts w:ascii="Arial" w:hAnsi="Arial" w:cs="Arial"/>
          <w:iCs w:val="0"/>
          <w:sz w:val="18"/>
        </w:rPr>
        <w:t>.2</w:t>
      </w:r>
      <w:r w:rsidRPr="00F12A67">
        <w:rPr>
          <w:rFonts w:ascii="Arial" w:hAnsi="Arial" w:cs="Arial"/>
          <w:iCs w:val="0"/>
          <w:sz w:val="18"/>
        </w:rPr>
        <w:tab/>
        <w:t>Non-production d'attestation d'assurances</w:t>
      </w:r>
    </w:p>
    <w:p w14:paraId="77F49929" w14:textId="77777777" w:rsidR="0020096C" w:rsidRPr="00F12A67" w:rsidRDefault="0020096C" w:rsidP="00A14F21">
      <w:pPr>
        <w:pStyle w:val="PH1"/>
        <w:rPr>
          <w:rFonts w:ascii="Arial" w:hAnsi="Arial" w:cs="Arial"/>
          <w:sz w:val="18"/>
        </w:rPr>
      </w:pPr>
    </w:p>
    <w:p w14:paraId="7DA4BA05" w14:textId="77777777" w:rsidR="0020096C" w:rsidRPr="00F12A67" w:rsidRDefault="0020096C" w:rsidP="00A14F21">
      <w:pPr>
        <w:jc w:val="both"/>
        <w:rPr>
          <w:rFonts w:ascii="Arial" w:hAnsi="Arial" w:cs="Arial"/>
          <w:sz w:val="18"/>
        </w:rPr>
      </w:pPr>
      <w:r w:rsidRPr="00F12A67">
        <w:rPr>
          <w:rFonts w:ascii="Arial" w:hAnsi="Arial" w:cs="Arial"/>
          <w:sz w:val="18"/>
        </w:rPr>
        <w:t>Dans le cas où l'entrepreneur ne peut produire une attestation des polices d'assurances qu'il doit contracter en vertu de l'article 7 du présent CCAP, et après mise en demeure restée infructueuse, le maître de l'ouvrage peut décider de payer directement les primes à la compagnie d'assurance et d'en imputer le montant majoré de 10 % pour frais administratifs sur les sommes dues à l'entrepreneur.</w:t>
      </w:r>
    </w:p>
    <w:p w14:paraId="33814309" w14:textId="77777777" w:rsidR="0020096C" w:rsidRPr="00F12A67" w:rsidRDefault="0020096C" w:rsidP="00A14F21">
      <w:pPr>
        <w:pStyle w:val="PH1"/>
        <w:rPr>
          <w:rFonts w:ascii="Arial" w:hAnsi="Arial" w:cs="Arial"/>
          <w:sz w:val="18"/>
        </w:rPr>
      </w:pPr>
    </w:p>
    <w:p w14:paraId="00F5756F" w14:textId="77777777" w:rsidR="0020096C" w:rsidRPr="00F12A67" w:rsidRDefault="0020096C" w:rsidP="00A14F21">
      <w:pPr>
        <w:pStyle w:val="Titre2"/>
        <w:jc w:val="both"/>
        <w:rPr>
          <w:sz w:val="22"/>
        </w:rPr>
      </w:pPr>
      <w:bookmarkStart w:id="86" w:name="_Toc234851216"/>
      <w:r w:rsidRPr="00F12A67">
        <w:rPr>
          <w:sz w:val="22"/>
        </w:rPr>
        <w:t>8.</w:t>
      </w:r>
      <w:r w:rsidR="00212979">
        <w:rPr>
          <w:sz w:val="22"/>
        </w:rPr>
        <w:t>5</w:t>
      </w:r>
      <w:r w:rsidRPr="00F12A67">
        <w:rPr>
          <w:sz w:val="22"/>
        </w:rPr>
        <w:tab/>
        <w:t>Contestations</w:t>
      </w:r>
      <w:bookmarkEnd w:id="86"/>
    </w:p>
    <w:p w14:paraId="63A6C989" w14:textId="77777777" w:rsidR="0020096C" w:rsidRPr="00F12A67" w:rsidRDefault="0020096C" w:rsidP="00A14F21">
      <w:pPr>
        <w:jc w:val="both"/>
        <w:rPr>
          <w:rFonts w:ascii="Arial" w:hAnsi="Arial" w:cs="Arial"/>
        </w:rPr>
      </w:pPr>
    </w:p>
    <w:p w14:paraId="108E7F0A" w14:textId="2DB26B4B" w:rsidR="0020096C" w:rsidRPr="00F12A67" w:rsidRDefault="0020096C" w:rsidP="00A14F21">
      <w:pPr>
        <w:jc w:val="both"/>
        <w:rPr>
          <w:rFonts w:ascii="Arial" w:hAnsi="Arial" w:cs="Arial"/>
          <w:sz w:val="18"/>
        </w:rPr>
      </w:pPr>
      <w:r w:rsidRPr="00F12A67">
        <w:rPr>
          <w:rFonts w:ascii="Arial" w:hAnsi="Arial" w:cs="Arial"/>
          <w:b/>
          <w:bCs/>
          <w:i/>
          <w:iCs/>
          <w:sz w:val="18"/>
        </w:rPr>
        <w:t>8.</w:t>
      </w:r>
      <w:r w:rsidR="00212979">
        <w:rPr>
          <w:rFonts w:ascii="Arial" w:hAnsi="Arial" w:cs="Arial"/>
          <w:b/>
          <w:bCs/>
          <w:i/>
          <w:iCs/>
          <w:sz w:val="18"/>
        </w:rPr>
        <w:t>5</w:t>
      </w:r>
      <w:r w:rsidRPr="00F12A67">
        <w:rPr>
          <w:rFonts w:ascii="Arial" w:hAnsi="Arial" w:cs="Arial"/>
          <w:b/>
          <w:bCs/>
          <w:i/>
          <w:iCs/>
          <w:sz w:val="18"/>
        </w:rPr>
        <w:t>.1</w:t>
      </w:r>
      <w:r w:rsidRPr="00F12A67">
        <w:rPr>
          <w:rFonts w:ascii="Arial" w:hAnsi="Arial" w:cs="Arial"/>
          <w:bCs/>
          <w:iCs/>
          <w:sz w:val="18"/>
        </w:rPr>
        <w:tab/>
      </w:r>
      <w:r w:rsidRPr="00F12A67">
        <w:rPr>
          <w:rFonts w:ascii="Arial" w:hAnsi="Arial" w:cs="Arial"/>
          <w:sz w:val="18"/>
        </w:rPr>
        <w:t xml:space="preserve">Si un différend survient entre le </w:t>
      </w:r>
      <w:r w:rsidR="00AC074D" w:rsidRPr="00F12A67">
        <w:rPr>
          <w:rFonts w:ascii="Arial" w:hAnsi="Arial" w:cs="Arial"/>
          <w:sz w:val="18"/>
        </w:rPr>
        <w:t>maître d’œuvre</w:t>
      </w:r>
      <w:r w:rsidRPr="00F12A67">
        <w:rPr>
          <w:rFonts w:ascii="Arial" w:hAnsi="Arial" w:cs="Arial"/>
          <w:sz w:val="18"/>
        </w:rPr>
        <w:t xml:space="preserve"> et l'entrepreneur, sous forme de réserve à un ordre de service ou sous toute autre forme, l'entrepreneur remet au maître de l'ouvrage avec transmission d'une copie au maître d’œuvre, un mémoire exposant les motifs et indiquant les montants de ces réclamations.</w:t>
      </w:r>
    </w:p>
    <w:p w14:paraId="45AC61A6" w14:textId="77777777" w:rsidR="0020096C" w:rsidRPr="00F12A67" w:rsidRDefault="0020096C" w:rsidP="00A14F21">
      <w:pPr>
        <w:pStyle w:val="PH1"/>
        <w:rPr>
          <w:rFonts w:ascii="Arial" w:hAnsi="Arial" w:cs="Arial"/>
          <w:sz w:val="18"/>
        </w:rPr>
      </w:pPr>
    </w:p>
    <w:p w14:paraId="012AEDEF" w14:textId="70D76F22" w:rsidR="0020096C" w:rsidRPr="00F12A67" w:rsidRDefault="0020096C" w:rsidP="00A14F21">
      <w:pPr>
        <w:jc w:val="both"/>
        <w:rPr>
          <w:rFonts w:ascii="Arial" w:hAnsi="Arial" w:cs="Arial"/>
          <w:sz w:val="18"/>
        </w:rPr>
      </w:pPr>
      <w:r w:rsidRPr="00F12A67">
        <w:rPr>
          <w:rFonts w:ascii="Arial" w:hAnsi="Arial" w:cs="Arial"/>
          <w:sz w:val="18"/>
        </w:rPr>
        <w:t xml:space="preserve">Le maître de l'ouvrage a un délai de </w:t>
      </w:r>
      <w:r w:rsidR="00AC074D" w:rsidRPr="00F12A67">
        <w:rPr>
          <w:rFonts w:ascii="Arial" w:hAnsi="Arial" w:cs="Arial"/>
          <w:sz w:val="18"/>
        </w:rPr>
        <w:t>deux mois</w:t>
      </w:r>
      <w:r w:rsidRPr="00F12A67">
        <w:rPr>
          <w:rFonts w:ascii="Arial" w:hAnsi="Arial" w:cs="Arial"/>
          <w:sz w:val="18"/>
        </w:rPr>
        <w:t xml:space="preserve"> à compter de la réception du mémoire pour notifier sa proposition à l'entrepreneur.</w:t>
      </w:r>
    </w:p>
    <w:p w14:paraId="66F68805" w14:textId="77777777" w:rsidR="0020096C" w:rsidRPr="00F12A67" w:rsidRDefault="0020096C" w:rsidP="00A14F21">
      <w:pPr>
        <w:pStyle w:val="PH1"/>
        <w:rPr>
          <w:rFonts w:ascii="Arial" w:hAnsi="Arial" w:cs="Arial"/>
          <w:sz w:val="18"/>
        </w:rPr>
      </w:pPr>
    </w:p>
    <w:p w14:paraId="1ACD0960" w14:textId="77777777" w:rsidR="0020096C" w:rsidRDefault="0020096C" w:rsidP="00A14F21">
      <w:pPr>
        <w:jc w:val="both"/>
        <w:rPr>
          <w:rFonts w:ascii="Arial" w:hAnsi="Arial" w:cs="Arial"/>
          <w:sz w:val="18"/>
        </w:rPr>
      </w:pPr>
      <w:r w:rsidRPr="00067215">
        <w:rPr>
          <w:rFonts w:ascii="Arial" w:hAnsi="Arial" w:cs="Arial"/>
          <w:b/>
          <w:bCs/>
          <w:i/>
          <w:iCs/>
          <w:sz w:val="18"/>
        </w:rPr>
        <w:t>8.</w:t>
      </w:r>
      <w:r w:rsidR="00212979" w:rsidRPr="00067215">
        <w:rPr>
          <w:rFonts w:ascii="Arial" w:hAnsi="Arial" w:cs="Arial"/>
          <w:b/>
          <w:bCs/>
          <w:i/>
          <w:iCs/>
          <w:sz w:val="18"/>
        </w:rPr>
        <w:t>5</w:t>
      </w:r>
      <w:r w:rsidRPr="00067215">
        <w:rPr>
          <w:rFonts w:ascii="Arial" w:hAnsi="Arial" w:cs="Arial"/>
          <w:b/>
          <w:bCs/>
          <w:i/>
          <w:iCs/>
          <w:sz w:val="18"/>
        </w:rPr>
        <w:t>.2</w:t>
      </w:r>
      <w:r w:rsidRPr="00067215">
        <w:rPr>
          <w:rFonts w:ascii="Arial" w:hAnsi="Arial" w:cs="Arial"/>
          <w:b/>
          <w:i/>
          <w:sz w:val="18"/>
        </w:rPr>
        <w:tab/>
      </w:r>
      <w:r w:rsidRPr="00067215">
        <w:rPr>
          <w:rFonts w:ascii="Arial" w:hAnsi="Arial" w:cs="Arial"/>
          <w:sz w:val="18"/>
        </w:rPr>
        <w:t xml:space="preserve">Si un différend survient entre le maître de l'ouvrage et l'entrepreneur, ceux-ci conviennent de se consulter pour examiner l'opportunité de soumettre leur différend à </w:t>
      </w:r>
      <w:r w:rsidR="00E94687" w:rsidRPr="00067215">
        <w:rPr>
          <w:rFonts w:ascii="Arial" w:hAnsi="Arial" w:cs="Arial"/>
          <w:sz w:val="18"/>
        </w:rPr>
        <w:t xml:space="preserve">un médiateur, </w:t>
      </w:r>
      <w:r w:rsidRPr="00067215">
        <w:rPr>
          <w:rFonts w:ascii="Arial" w:hAnsi="Arial" w:cs="Arial"/>
          <w:sz w:val="18"/>
        </w:rPr>
        <w:t>un arbitrage ou pour refuser</w:t>
      </w:r>
      <w:r w:rsidR="00E94687" w:rsidRPr="00067215">
        <w:rPr>
          <w:rFonts w:ascii="Arial" w:hAnsi="Arial" w:cs="Arial"/>
          <w:sz w:val="18"/>
        </w:rPr>
        <w:t xml:space="preserve"> la médiation</w:t>
      </w:r>
      <w:r w:rsidRPr="00067215">
        <w:rPr>
          <w:rFonts w:ascii="Arial" w:hAnsi="Arial" w:cs="Arial"/>
          <w:sz w:val="18"/>
        </w:rPr>
        <w:t xml:space="preserve"> </w:t>
      </w:r>
      <w:r w:rsidR="00E94687" w:rsidRPr="00067215">
        <w:rPr>
          <w:rFonts w:ascii="Arial" w:hAnsi="Arial" w:cs="Arial"/>
          <w:sz w:val="18"/>
        </w:rPr>
        <w:t xml:space="preserve">ou </w:t>
      </w:r>
      <w:r w:rsidRPr="00067215">
        <w:rPr>
          <w:rFonts w:ascii="Arial" w:hAnsi="Arial" w:cs="Arial"/>
          <w:sz w:val="18"/>
        </w:rPr>
        <w:t>l'arbitrage.</w:t>
      </w:r>
    </w:p>
    <w:p w14:paraId="46ED79D9" w14:textId="77777777" w:rsidR="00DF7523" w:rsidRDefault="00DF7523" w:rsidP="00A14F21">
      <w:pPr>
        <w:jc w:val="both"/>
        <w:rPr>
          <w:rFonts w:ascii="Arial" w:hAnsi="Arial" w:cs="Arial"/>
          <w:sz w:val="18"/>
        </w:rPr>
      </w:pPr>
    </w:p>
    <w:p w14:paraId="1F6848BC" w14:textId="77777777" w:rsidR="00DF7523" w:rsidRPr="00F12A67" w:rsidRDefault="00DF7523" w:rsidP="00DF7523">
      <w:pPr>
        <w:jc w:val="both"/>
        <w:rPr>
          <w:rFonts w:ascii="Arial" w:hAnsi="Arial" w:cs="Arial"/>
          <w:sz w:val="18"/>
        </w:rPr>
      </w:pPr>
      <w:r w:rsidRPr="007B2884">
        <w:rPr>
          <w:rFonts w:ascii="Arial" w:hAnsi="Arial" w:cs="Arial"/>
          <w:b/>
          <w:sz w:val="18"/>
        </w:rPr>
        <w:t>8.</w:t>
      </w:r>
      <w:r w:rsidR="00212979">
        <w:rPr>
          <w:rFonts w:ascii="Arial" w:hAnsi="Arial" w:cs="Arial"/>
          <w:b/>
          <w:sz w:val="18"/>
        </w:rPr>
        <w:t>5</w:t>
      </w:r>
      <w:r w:rsidRPr="007B2884">
        <w:rPr>
          <w:rFonts w:ascii="Arial" w:hAnsi="Arial" w:cs="Arial"/>
          <w:b/>
          <w:sz w:val="18"/>
        </w:rPr>
        <w:t>.3</w:t>
      </w:r>
      <w:r>
        <w:rPr>
          <w:rFonts w:ascii="Arial" w:hAnsi="Arial" w:cs="Arial"/>
          <w:sz w:val="18"/>
        </w:rPr>
        <w:t xml:space="preserve"> </w:t>
      </w:r>
      <w:r>
        <w:rPr>
          <w:rFonts w:ascii="Arial" w:hAnsi="Arial" w:cs="Arial"/>
          <w:sz w:val="18"/>
        </w:rPr>
        <w:tab/>
        <w:t>Par dérogation à l’article 21.1 du CCAG, lorsque l’une des parties ne se conforme pas aux conditions et obligations du présent marché, le Maître d’ouvrage le met en demeure d’y satisfaire dans un délai raisonnable qui peut être inférieur à 15 jours.</w:t>
      </w:r>
    </w:p>
    <w:p w14:paraId="7EBB1209" w14:textId="77777777" w:rsidR="0055322E" w:rsidRPr="00F12A67" w:rsidRDefault="0055322E" w:rsidP="00A14F21">
      <w:pPr>
        <w:pStyle w:val="PH"/>
        <w:rPr>
          <w:rFonts w:ascii="Arial" w:hAnsi="Arial" w:cs="Arial"/>
          <w:sz w:val="20"/>
        </w:rPr>
      </w:pPr>
    </w:p>
    <w:p w14:paraId="69AFD6E2" w14:textId="77777777" w:rsidR="0020096C" w:rsidRPr="00F12A67" w:rsidRDefault="0020096C" w:rsidP="00A14F21">
      <w:pPr>
        <w:pStyle w:val="Titre2"/>
        <w:jc w:val="both"/>
        <w:rPr>
          <w:sz w:val="22"/>
        </w:rPr>
      </w:pPr>
      <w:bookmarkStart w:id="87" w:name="_Toc234851217"/>
      <w:r w:rsidRPr="00F12A67">
        <w:rPr>
          <w:sz w:val="22"/>
        </w:rPr>
        <w:t>8.</w:t>
      </w:r>
      <w:r w:rsidR="00212979">
        <w:rPr>
          <w:sz w:val="22"/>
        </w:rPr>
        <w:t>6</w:t>
      </w:r>
      <w:r w:rsidRPr="00F12A67">
        <w:rPr>
          <w:sz w:val="22"/>
        </w:rPr>
        <w:tab/>
      </w:r>
      <w:r w:rsidR="00FB6D87">
        <w:rPr>
          <w:sz w:val="22"/>
        </w:rPr>
        <w:t>Règlement amiable et préalable des litiges et différends</w:t>
      </w:r>
      <w:bookmarkEnd w:id="87"/>
    </w:p>
    <w:p w14:paraId="19D3806F" w14:textId="77777777" w:rsidR="0020096C" w:rsidRPr="00F12A67" w:rsidRDefault="0020096C" w:rsidP="00A14F21">
      <w:pPr>
        <w:pStyle w:val="PH1"/>
        <w:rPr>
          <w:rFonts w:ascii="Arial" w:hAnsi="Arial" w:cs="Arial"/>
          <w:sz w:val="18"/>
        </w:rPr>
      </w:pPr>
    </w:p>
    <w:p w14:paraId="61F2DE1E" w14:textId="77777777" w:rsidR="0020096C" w:rsidRDefault="00D31753" w:rsidP="00A14F21">
      <w:pPr>
        <w:jc w:val="both"/>
        <w:rPr>
          <w:rFonts w:ascii="Arial" w:hAnsi="Arial" w:cs="Arial"/>
          <w:sz w:val="18"/>
        </w:rPr>
      </w:pPr>
      <w:r>
        <w:rPr>
          <w:rFonts w:ascii="Arial" w:hAnsi="Arial" w:cs="Arial"/>
          <w:sz w:val="18"/>
        </w:rPr>
        <w:t xml:space="preserve">Les parties au présent marché doivent, avant tout recours contentieux, </w:t>
      </w:r>
      <w:r w:rsidR="008F662A">
        <w:rPr>
          <w:rFonts w:ascii="Arial" w:hAnsi="Arial" w:cs="Arial"/>
          <w:sz w:val="18"/>
        </w:rPr>
        <w:t>rechercher par</w:t>
      </w:r>
      <w:r>
        <w:rPr>
          <w:rFonts w:ascii="Arial" w:hAnsi="Arial" w:cs="Arial"/>
          <w:sz w:val="18"/>
        </w:rPr>
        <w:t xml:space="preserve"> tout moyen un accord amiable.</w:t>
      </w:r>
      <w:r w:rsidR="008F662A">
        <w:rPr>
          <w:rFonts w:ascii="Arial" w:hAnsi="Arial" w:cs="Arial"/>
          <w:sz w:val="18"/>
        </w:rPr>
        <w:t xml:space="preserve"> Ce n’est qu’à défaut d’accord qu’un recours contentieux sera porté auprès des tribunaux compétents.</w:t>
      </w:r>
    </w:p>
    <w:p w14:paraId="3D3FFCCA" w14:textId="77777777" w:rsidR="007C0FF0" w:rsidRDefault="007C0FF0" w:rsidP="00A14F21">
      <w:pPr>
        <w:jc w:val="both"/>
        <w:rPr>
          <w:rFonts w:ascii="Arial" w:hAnsi="Arial" w:cs="Arial"/>
          <w:sz w:val="18"/>
        </w:rPr>
      </w:pPr>
    </w:p>
    <w:p w14:paraId="5AD1ADB1" w14:textId="77777777" w:rsidR="009C2CAA" w:rsidRPr="00516C89" w:rsidRDefault="009C2CAA" w:rsidP="009C2CAA">
      <w:pPr>
        <w:pStyle w:val="Titre2"/>
        <w:jc w:val="both"/>
        <w:rPr>
          <w:sz w:val="22"/>
        </w:rPr>
      </w:pPr>
      <w:bookmarkStart w:id="88" w:name="_Toc444702096"/>
      <w:bookmarkStart w:id="89" w:name="_Toc234851218"/>
      <w:r>
        <w:rPr>
          <w:sz w:val="22"/>
        </w:rPr>
        <w:t>8.</w:t>
      </w:r>
      <w:r w:rsidR="00212979">
        <w:rPr>
          <w:sz w:val="22"/>
        </w:rPr>
        <w:t>7</w:t>
      </w:r>
      <w:r>
        <w:rPr>
          <w:sz w:val="22"/>
        </w:rPr>
        <w:tab/>
        <w:t>C</w:t>
      </w:r>
      <w:r w:rsidRPr="00516C89">
        <w:rPr>
          <w:sz w:val="22"/>
        </w:rPr>
        <w:t xml:space="preserve">lause de </w:t>
      </w:r>
      <w:bookmarkEnd w:id="88"/>
      <w:r w:rsidRPr="00516C89">
        <w:rPr>
          <w:sz w:val="22"/>
        </w:rPr>
        <w:t>confidentialité</w:t>
      </w:r>
      <w:bookmarkEnd w:id="89"/>
    </w:p>
    <w:p w14:paraId="3901571D" w14:textId="77777777" w:rsidR="009C2CAA" w:rsidRPr="00516C89" w:rsidRDefault="009C2CAA" w:rsidP="009C2CAA">
      <w:pPr>
        <w:pStyle w:val="Titre2"/>
        <w:jc w:val="both"/>
        <w:rPr>
          <w:sz w:val="22"/>
        </w:rPr>
      </w:pPr>
    </w:p>
    <w:p w14:paraId="0377B806" w14:textId="77777777" w:rsidR="009C0A53" w:rsidRDefault="009C0A53" w:rsidP="009C0A53">
      <w:pPr>
        <w:rPr>
          <w:rFonts w:ascii="Arial" w:hAnsi="Arial" w:cs="Arial"/>
          <w:b/>
          <w:bCs/>
          <w:iCs/>
          <w:sz w:val="18"/>
          <w:szCs w:val="18"/>
        </w:rPr>
      </w:pPr>
      <w:r>
        <w:rPr>
          <w:rFonts w:ascii="Arial" w:hAnsi="Arial" w:cs="Arial"/>
          <w:b/>
          <w:bCs/>
          <w:iCs/>
          <w:sz w:val="18"/>
          <w:szCs w:val="18"/>
        </w:rPr>
        <w:t>LOGÉAL IMMOBILIÈRE</w:t>
      </w:r>
    </w:p>
    <w:p w14:paraId="22DB7268" w14:textId="77777777" w:rsidR="009C0A53" w:rsidRDefault="009C0A53" w:rsidP="009C0A53">
      <w:pPr>
        <w:rPr>
          <w:rFonts w:ascii="Arial" w:hAnsi="Arial" w:cs="Arial"/>
          <w:iCs/>
          <w:sz w:val="18"/>
          <w:szCs w:val="18"/>
        </w:rPr>
      </w:pPr>
    </w:p>
    <w:p w14:paraId="57C0CA69" w14:textId="77777777" w:rsidR="009C0A53" w:rsidRDefault="009C0A53" w:rsidP="009C0A53">
      <w:pPr>
        <w:rPr>
          <w:rFonts w:ascii="Arial" w:hAnsi="Arial" w:cs="Arial"/>
          <w:iCs/>
          <w:sz w:val="18"/>
          <w:szCs w:val="18"/>
        </w:rPr>
      </w:pPr>
      <w:r>
        <w:rPr>
          <w:rFonts w:ascii="Arial" w:hAnsi="Arial" w:cs="Arial"/>
          <w:iCs/>
          <w:sz w:val="18"/>
          <w:szCs w:val="18"/>
        </w:rPr>
        <w:t>ET</w:t>
      </w:r>
    </w:p>
    <w:p w14:paraId="1A21F4B0" w14:textId="77777777" w:rsidR="009C0A53" w:rsidRDefault="009C0A53" w:rsidP="009C0A53">
      <w:pPr>
        <w:rPr>
          <w:rFonts w:ascii="Arial" w:hAnsi="Arial" w:cs="Arial"/>
          <w:iCs/>
          <w:sz w:val="18"/>
          <w:szCs w:val="18"/>
        </w:rPr>
      </w:pPr>
    </w:p>
    <w:p w14:paraId="23B4D5E9" w14:textId="77777777" w:rsidR="009C0A53" w:rsidRDefault="009C0A53" w:rsidP="009C0A53">
      <w:pPr>
        <w:rPr>
          <w:rFonts w:ascii="Arial" w:hAnsi="Arial" w:cs="Arial"/>
          <w:b/>
          <w:bCs/>
          <w:iCs/>
          <w:sz w:val="18"/>
          <w:szCs w:val="18"/>
        </w:rPr>
      </w:pPr>
      <w:r>
        <w:rPr>
          <w:rFonts w:ascii="Arial" w:hAnsi="Arial" w:cs="Arial"/>
          <w:b/>
          <w:bCs/>
          <w:iCs/>
          <w:sz w:val="18"/>
          <w:szCs w:val="18"/>
        </w:rPr>
        <w:t>L’ENTREPRISE ATTRIBUTAIRE</w:t>
      </w:r>
    </w:p>
    <w:p w14:paraId="6B7F1A8B" w14:textId="77777777" w:rsidR="009C0A53" w:rsidRDefault="009C0A53" w:rsidP="009C0A53">
      <w:pPr>
        <w:rPr>
          <w:rFonts w:ascii="Arial" w:hAnsi="Arial" w:cs="Arial"/>
          <w:iCs/>
          <w:sz w:val="18"/>
          <w:szCs w:val="18"/>
        </w:rPr>
      </w:pPr>
    </w:p>
    <w:p w14:paraId="062A2A9B" w14:textId="77777777" w:rsidR="009C0A53" w:rsidRDefault="009C0A53" w:rsidP="009C0A53">
      <w:pPr>
        <w:rPr>
          <w:rFonts w:ascii="Arial" w:hAnsi="Arial" w:cs="Arial"/>
          <w:b/>
          <w:bCs/>
          <w:iCs/>
          <w:sz w:val="18"/>
          <w:szCs w:val="18"/>
        </w:rPr>
      </w:pPr>
      <w:r>
        <w:rPr>
          <w:rFonts w:ascii="Arial" w:hAnsi="Arial" w:cs="Arial"/>
          <w:iCs/>
          <w:sz w:val="18"/>
          <w:szCs w:val="18"/>
        </w:rPr>
        <w:t xml:space="preserve">Dans le cadre de cette convention, </w:t>
      </w:r>
      <w:r>
        <w:rPr>
          <w:rFonts w:ascii="Arial" w:hAnsi="Arial" w:cs="Arial"/>
          <w:b/>
          <w:bCs/>
          <w:iCs/>
          <w:sz w:val="18"/>
          <w:szCs w:val="18"/>
        </w:rPr>
        <w:t>LOGÉAL IMMOBILIÈRE</w:t>
      </w:r>
      <w:r>
        <w:rPr>
          <w:rFonts w:ascii="Arial" w:hAnsi="Arial" w:cs="Arial"/>
          <w:iCs/>
          <w:sz w:val="18"/>
          <w:szCs w:val="18"/>
        </w:rPr>
        <w:t xml:space="preserve"> sera amené à communiquer des données concernant ses fournisseurs à </w:t>
      </w:r>
      <w:r>
        <w:rPr>
          <w:rFonts w:ascii="Arial" w:hAnsi="Arial" w:cs="Arial"/>
          <w:b/>
          <w:bCs/>
          <w:iCs/>
          <w:sz w:val="18"/>
          <w:szCs w:val="18"/>
        </w:rPr>
        <w:t>L’ENTREPRISE ATTRIBUTAIRE</w:t>
      </w:r>
      <w:r>
        <w:rPr>
          <w:rFonts w:ascii="Arial" w:hAnsi="Arial" w:cs="Arial"/>
          <w:iCs/>
          <w:sz w:val="18"/>
          <w:szCs w:val="18"/>
        </w:rPr>
        <w:t>.</w:t>
      </w:r>
    </w:p>
    <w:p w14:paraId="1AB12333" w14:textId="77777777" w:rsidR="009C0A53" w:rsidRDefault="009C0A53" w:rsidP="009C0A53">
      <w:pPr>
        <w:rPr>
          <w:rFonts w:ascii="Arial" w:hAnsi="Arial" w:cs="Arial"/>
          <w:iCs/>
          <w:sz w:val="18"/>
          <w:szCs w:val="18"/>
        </w:rPr>
      </w:pPr>
    </w:p>
    <w:p w14:paraId="18A0196C" w14:textId="77777777" w:rsidR="009C0A53" w:rsidRDefault="009C0A53" w:rsidP="009C0A53">
      <w:pPr>
        <w:rPr>
          <w:rFonts w:ascii="Arial" w:hAnsi="Arial" w:cs="Arial"/>
          <w:iCs/>
          <w:sz w:val="18"/>
          <w:szCs w:val="18"/>
        </w:rPr>
      </w:pPr>
      <w:r>
        <w:rPr>
          <w:rFonts w:ascii="Arial" w:hAnsi="Arial" w:cs="Arial"/>
          <w:iCs/>
          <w:sz w:val="18"/>
          <w:szCs w:val="18"/>
        </w:rPr>
        <w:t>Ces informations constituent des données à caractère personnel au sens :</w:t>
      </w:r>
    </w:p>
    <w:p w14:paraId="50FBF90F" w14:textId="77777777" w:rsidR="009C0A53" w:rsidRDefault="009C0A53" w:rsidP="009C0A53">
      <w:pPr>
        <w:rPr>
          <w:rFonts w:ascii="Arial" w:hAnsi="Arial" w:cs="Arial"/>
          <w:iCs/>
          <w:sz w:val="18"/>
          <w:szCs w:val="18"/>
        </w:rPr>
      </w:pPr>
    </w:p>
    <w:p w14:paraId="6D8E9075" w14:textId="77777777" w:rsidR="009C0A53" w:rsidRDefault="009C0A53" w:rsidP="007F2D17">
      <w:pPr>
        <w:pStyle w:val="Paragraphedeliste"/>
        <w:numPr>
          <w:ilvl w:val="0"/>
          <w:numId w:val="36"/>
        </w:numPr>
        <w:spacing w:after="60"/>
        <w:ind w:left="714" w:hanging="357"/>
        <w:rPr>
          <w:rFonts w:ascii="Arial" w:hAnsi="Arial" w:cs="Arial"/>
          <w:iCs/>
          <w:sz w:val="18"/>
          <w:szCs w:val="18"/>
        </w:rPr>
      </w:pPr>
      <w:r>
        <w:rPr>
          <w:rFonts w:ascii="Arial" w:hAnsi="Arial" w:cs="Arial"/>
          <w:iCs/>
          <w:sz w:val="18"/>
          <w:szCs w:val="18"/>
        </w:rPr>
        <w:t>De la loi du 6 janvier 1978 modifiée relative à l’informatique, aux fichiers et aux libertés ;</w:t>
      </w:r>
    </w:p>
    <w:p w14:paraId="1148DACF" w14:textId="77777777" w:rsidR="009C0A53" w:rsidRDefault="009C0A53" w:rsidP="007F2D17">
      <w:pPr>
        <w:pStyle w:val="Paragraphedeliste"/>
        <w:numPr>
          <w:ilvl w:val="0"/>
          <w:numId w:val="36"/>
        </w:numPr>
        <w:spacing w:after="60"/>
        <w:ind w:left="714" w:hanging="357"/>
        <w:rPr>
          <w:rFonts w:ascii="Arial" w:hAnsi="Arial" w:cs="Arial"/>
          <w:iCs/>
          <w:sz w:val="18"/>
          <w:szCs w:val="18"/>
        </w:rPr>
      </w:pPr>
      <w:r>
        <w:rPr>
          <w:rFonts w:ascii="Arial" w:hAnsi="Arial" w:cs="Arial"/>
          <w:iCs/>
          <w:sz w:val="18"/>
          <w:szCs w:val="18"/>
        </w:rPr>
        <w:t>Du Règlement Européen 2016/679 du 27 avril 2016 relatif à la protection des personnes physiques à l'égard du traitement des données à caractère personnel et à la libre circulation de ces données.</w:t>
      </w:r>
    </w:p>
    <w:p w14:paraId="32FEE5E1" w14:textId="77777777" w:rsidR="009C0A53" w:rsidRDefault="009C0A53" w:rsidP="009C0A53">
      <w:pPr>
        <w:rPr>
          <w:rFonts w:ascii="Arial" w:hAnsi="Arial" w:cs="Arial"/>
          <w:iCs/>
          <w:sz w:val="18"/>
          <w:szCs w:val="18"/>
        </w:rPr>
      </w:pPr>
    </w:p>
    <w:p w14:paraId="77C5C8CB" w14:textId="77777777" w:rsidR="009C0A53" w:rsidRDefault="009C0A53" w:rsidP="009C0A53">
      <w:pPr>
        <w:rPr>
          <w:rFonts w:ascii="Arial" w:hAnsi="Arial" w:cs="Arial"/>
          <w:b/>
          <w:bCs/>
          <w:iCs/>
          <w:sz w:val="18"/>
          <w:szCs w:val="18"/>
        </w:rPr>
      </w:pPr>
      <w:r>
        <w:rPr>
          <w:rFonts w:ascii="Arial" w:hAnsi="Arial" w:cs="Arial"/>
          <w:iCs/>
          <w:sz w:val="18"/>
          <w:szCs w:val="18"/>
        </w:rPr>
        <w:t xml:space="preserve">Conformément aux articles 4.6° de la loi « Informatique et Libertés » et 32 du Règlement Européen 2016/679, </w:t>
      </w:r>
      <w:r>
        <w:rPr>
          <w:rFonts w:ascii="Arial" w:hAnsi="Arial" w:cs="Arial"/>
          <w:b/>
          <w:bCs/>
          <w:iCs/>
          <w:sz w:val="18"/>
          <w:szCs w:val="18"/>
        </w:rPr>
        <w:t xml:space="preserve">L’ENTREPRISE ATTRIBUTAIRE </w:t>
      </w:r>
      <w:r>
        <w:rPr>
          <w:rFonts w:ascii="Arial" w:hAnsi="Arial" w:cs="Arial"/>
          <w:iCs/>
          <w:sz w:val="18"/>
          <w:szCs w:val="18"/>
        </w:rPr>
        <w:t>s’engage à prendre toutes les précautions utiles afin de préserver la sécurité des informations et notamment d’empêcher qu’elles ne soient déformées, endommagées ou communiquées à des personnes non autorisées.</w:t>
      </w:r>
    </w:p>
    <w:p w14:paraId="3201EC14" w14:textId="77777777" w:rsidR="009C0A53" w:rsidRDefault="009C0A53" w:rsidP="009C0A53">
      <w:pPr>
        <w:rPr>
          <w:rFonts w:ascii="Arial" w:hAnsi="Arial" w:cs="Arial"/>
          <w:b/>
          <w:bCs/>
          <w:iCs/>
          <w:sz w:val="18"/>
          <w:szCs w:val="18"/>
        </w:rPr>
      </w:pPr>
      <w:r>
        <w:rPr>
          <w:rFonts w:ascii="Arial" w:hAnsi="Arial" w:cs="Arial"/>
          <w:b/>
          <w:bCs/>
          <w:iCs/>
          <w:sz w:val="18"/>
          <w:szCs w:val="18"/>
        </w:rPr>
        <w:t xml:space="preserve">L’ENTREPRISE ATTRIBUTAIRE </w:t>
      </w:r>
      <w:r>
        <w:rPr>
          <w:rFonts w:ascii="Arial" w:hAnsi="Arial" w:cs="Arial"/>
          <w:iCs/>
          <w:sz w:val="18"/>
          <w:szCs w:val="18"/>
        </w:rPr>
        <w:t>s’engage à utiliser ces données uniquement dans le cadre de la convention et donc à :</w:t>
      </w:r>
    </w:p>
    <w:p w14:paraId="0ECA8945" w14:textId="77777777" w:rsidR="009C0A53" w:rsidRDefault="009C0A53" w:rsidP="009C0A53">
      <w:pPr>
        <w:rPr>
          <w:rFonts w:ascii="Arial" w:hAnsi="Arial" w:cs="Arial"/>
          <w:iCs/>
          <w:sz w:val="18"/>
          <w:szCs w:val="18"/>
        </w:rPr>
      </w:pPr>
    </w:p>
    <w:p w14:paraId="0B00D2EB" w14:textId="77777777" w:rsidR="009C0A53" w:rsidRDefault="009C0A53" w:rsidP="007F2D17">
      <w:pPr>
        <w:pStyle w:val="Paragraphedeliste"/>
        <w:numPr>
          <w:ilvl w:val="0"/>
          <w:numId w:val="36"/>
        </w:numPr>
        <w:spacing w:after="60"/>
        <w:ind w:left="714" w:hanging="357"/>
        <w:rPr>
          <w:rFonts w:ascii="Arial" w:hAnsi="Arial" w:cs="Arial"/>
          <w:iCs/>
          <w:sz w:val="18"/>
          <w:szCs w:val="18"/>
        </w:rPr>
      </w:pPr>
      <w:r>
        <w:rPr>
          <w:rFonts w:ascii="Arial" w:hAnsi="Arial" w:cs="Arial"/>
          <w:iCs/>
          <w:sz w:val="18"/>
          <w:szCs w:val="18"/>
        </w:rPr>
        <w:t>Ne pas utiliser ces informations à des fins autres que celles spécifiées à la présente convention ;</w:t>
      </w:r>
    </w:p>
    <w:p w14:paraId="39A83359" w14:textId="77777777" w:rsidR="009C0A53" w:rsidRDefault="009C0A53" w:rsidP="007F2D17">
      <w:pPr>
        <w:pStyle w:val="Paragraphedeliste"/>
        <w:numPr>
          <w:ilvl w:val="0"/>
          <w:numId w:val="36"/>
        </w:numPr>
        <w:spacing w:after="60"/>
        <w:ind w:left="714" w:hanging="357"/>
        <w:rPr>
          <w:rFonts w:ascii="Arial" w:hAnsi="Arial" w:cs="Arial"/>
          <w:iCs/>
          <w:sz w:val="18"/>
          <w:szCs w:val="18"/>
        </w:rPr>
      </w:pPr>
      <w:r>
        <w:rPr>
          <w:rFonts w:ascii="Arial" w:hAnsi="Arial" w:cs="Arial"/>
          <w:iCs/>
          <w:sz w:val="18"/>
          <w:szCs w:val="18"/>
        </w:rPr>
        <w:t>Ne pas divulguer ces informations à d’autres personnes, qu’il s’agisse de personnes privées ou publiques, physiques ou morales ;</w:t>
      </w:r>
    </w:p>
    <w:p w14:paraId="04C6BD18" w14:textId="77777777" w:rsidR="009C0A53" w:rsidRDefault="009C0A53" w:rsidP="007F2D17">
      <w:pPr>
        <w:pStyle w:val="Paragraphedeliste"/>
        <w:numPr>
          <w:ilvl w:val="0"/>
          <w:numId w:val="36"/>
        </w:numPr>
        <w:spacing w:after="60"/>
        <w:ind w:left="714" w:hanging="357"/>
        <w:rPr>
          <w:rFonts w:ascii="Arial" w:hAnsi="Arial" w:cs="Arial"/>
          <w:iCs/>
          <w:sz w:val="18"/>
          <w:szCs w:val="18"/>
        </w:rPr>
      </w:pPr>
      <w:r>
        <w:rPr>
          <w:rFonts w:ascii="Arial" w:hAnsi="Arial" w:cs="Arial"/>
          <w:iCs/>
          <w:sz w:val="18"/>
          <w:szCs w:val="18"/>
        </w:rPr>
        <w:t>Prendre toutes mesures permettant d’éviter toute utilisation détournée ou frauduleuse des données en cours d’exécution de la convention.</w:t>
      </w:r>
    </w:p>
    <w:p w14:paraId="5750FA70" w14:textId="77777777" w:rsidR="009C0A53" w:rsidRDefault="009C0A53" w:rsidP="009C0A53">
      <w:pPr>
        <w:rPr>
          <w:rFonts w:ascii="Arial" w:hAnsi="Arial" w:cs="Arial"/>
          <w:iCs/>
          <w:sz w:val="18"/>
          <w:szCs w:val="18"/>
        </w:rPr>
      </w:pPr>
    </w:p>
    <w:p w14:paraId="58A487C8" w14:textId="77777777" w:rsidR="009C0A53" w:rsidRDefault="009C0A53" w:rsidP="009C0A53">
      <w:pPr>
        <w:rPr>
          <w:rFonts w:ascii="Arial" w:hAnsi="Arial" w:cs="Arial"/>
          <w:b/>
          <w:bCs/>
          <w:iCs/>
          <w:sz w:val="18"/>
          <w:szCs w:val="18"/>
        </w:rPr>
      </w:pPr>
      <w:r>
        <w:rPr>
          <w:rFonts w:ascii="Arial" w:hAnsi="Arial" w:cs="Arial"/>
          <w:b/>
          <w:bCs/>
          <w:iCs/>
          <w:sz w:val="18"/>
          <w:szCs w:val="18"/>
        </w:rPr>
        <w:t xml:space="preserve">L’ENTREPRISE ATTRIBUTAIRE </w:t>
      </w:r>
      <w:r>
        <w:rPr>
          <w:rFonts w:ascii="Arial" w:hAnsi="Arial" w:cs="Arial"/>
          <w:iCs/>
          <w:sz w:val="18"/>
          <w:szCs w:val="18"/>
        </w:rPr>
        <w:t>s’engage également à supprimer ces données à l’issue de la prestation et à ne pas en garder de copie, sauf obligations légales de conserver les données.</w:t>
      </w:r>
    </w:p>
    <w:p w14:paraId="3AF9EF7B" w14:textId="77777777" w:rsidR="009C2CAA" w:rsidRDefault="009C2CAA" w:rsidP="009C2CAA">
      <w:pPr>
        <w:pStyle w:val="Titre2"/>
        <w:jc w:val="both"/>
        <w:rPr>
          <w:sz w:val="22"/>
        </w:rPr>
      </w:pPr>
    </w:p>
    <w:p w14:paraId="216503C6" w14:textId="77777777" w:rsidR="009C2CAA" w:rsidRPr="00F12A67" w:rsidRDefault="009C2CAA" w:rsidP="009C2CAA">
      <w:pPr>
        <w:pStyle w:val="Titre2"/>
        <w:jc w:val="both"/>
        <w:rPr>
          <w:sz w:val="22"/>
        </w:rPr>
      </w:pPr>
      <w:bookmarkStart w:id="90" w:name="_Toc444702097"/>
      <w:bookmarkStart w:id="91" w:name="_Toc234851219"/>
      <w:r>
        <w:rPr>
          <w:sz w:val="22"/>
        </w:rPr>
        <w:t>8.</w:t>
      </w:r>
      <w:r w:rsidR="00212979">
        <w:rPr>
          <w:sz w:val="22"/>
        </w:rPr>
        <w:t>8</w:t>
      </w:r>
      <w:r>
        <w:rPr>
          <w:sz w:val="22"/>
        </w:rPr>
        <w:tab/>
      </w:r>
      <w:r w:rsidRPr="00F12A67">
        <w:rPr>
          <w:sz w:val="22"/>
        </w:rPr>
        <w:t>Résiliation</w:t>
      </w:r>
      <w:bookmarkEnd w:id="90"/>
      <w:bookmarkEnd w:id="91"/>
    </w:p>
    <w:p w14:paraId="3B4E7E59" w14:textId="77777777" w:rsidR="009C2CAA" w:rsidRPr="00F12A67" w:rsidRDefault="009C2CAA" w:rsidP="009C2CAA">
      <w:pPr>
        <w:pStyle w:val="PH1"/>
        <w:rPr>
          <w:rFonts w:ascii="Arial" w:hAnsi="Arial" w:cs="Arial"/>
          <w:sz w:val="18"/>
        </w:rPr>
      </w:pPr>
    </w:p>
    <w:p w14:paraId="4D51F7BE" w14:textId="77777777" w:rsidR="00674690" w:rsidRDefault="00A130BF" w:rsidP="00A130BF">
      <w:pPr>
        <w:jc w:val="both"/>
        <w:rPr>
          <w:rFonts w:ascii="Arial" w:hAnsi="Arial" w:cs="Arial"/>
          <w:sz w:val="18"/>
        </w:rPr>
      </w:pPr>
      <w:r w:rsidRPr="00F12A67">
        <w:rPr>
          <w:rFonts w:ascii="Arial" w:hAnsi="Arial" w:cs="Arial"/>
          <w:sz w:val="18"/>
        </w:rPr>
        <w:t xml:space="preserve">Le présent marché pourra être résilié dans les cas fixés au présent CCAP et ceux fixés </w:t>
      </w:r>
      <w:r w:rsidR="00674690">
        <w:rPr>
          <w:rFonts w:ascii="Arial" w:hAnsi="Arial" w:cs="Arial"/>
          <w:sz w:val="18"/>
        </w:rPr>
        <w:t xml:space="preserve">dans la norme </w:t>
      </w:r>
      <w:r w:rsidRPr="00F12A67">
        <w:rPr>
          <w:rFonts w:ascii="Arial" w:hAnsi="Arial" w:cs="Arial"/>
          <w:sz w:val="18"/>
        </w:rPr>
        <w:t>du CCAG</w:t>
      </w:r>
      <w:r w:rsidR="00D00657">
        <w:rPr>
          <w:rFonts w:ascii="Arial" w:hAnsi="Arial" w:cs="Arial"/>
          <w:sz w:val="18"/>
        </w:rPr>
        <w:t xml:space="preserve"> NF P03.001</w:t>
      </w:r>
      <w:r w:rsidR="00674690">
        <w:rPr>
          <w:rFonts w:ascii="Arial" w:hAnsi="Arial" w:cs="Arial"/>
          <w:sz w:val="18"/>
        </w:rPr>
        <w:t>.</w:t>
      </w:r>
    </w:p>
    <w:p w14:paraId="5C9A24F0" w14:textId="77777777" w:rsidR="00674690" w:rsidRDefault="00674690" w:rsidP="00A130BF">
      <w:pPr>
        <w:jc w:val="both"/>
        <w:rPr>
          <w:rFonts w:ascii="Arial" w:hAnsi="Arial" w:cs="Arial"/>
          <w:sz w:val="18"/>
        </w:rPr>
      </w:pPr>
    </w:p>
    <w:p w14:paraId="20880120" w14:textId="77777777" w:rsidR="00A130BF" w:rsidRDefault="00A130BF" w:rsidP="00A130BF">
      <w:pPr>
        <w:jc w:val="both"/>
        <w:rPr>
          <w:rFonts w:ascii="Arial" w:hAnsi="Arial" w:cs="Arial"/>
          <w:sz w:val="18"/>
        </w:rPr>
      </w:pPr>
      <w:r>
        <w:rPr>
          <w:rFonts w:ascii="Arial" w:hAnsi="Arial" w:cs="Arial"/>
          <w:sz w:val="18"/>
        </w:rPr>
        <w:t>En cas de liquidation judiciaire du titulaire, le marché est résilié, si, après mise en demeure du liquidateur, dans les conditions prévues à l’article L.641-10 du code de commerce, ce dernier indique ne pas reprendre les obligations du titulaire. La résiliation, si elle est prononcée, prend effet à la date de l’évènement. Elle n’ouvre droit, pour le titulaire, à aucune indemnité.</w:t>
      </w:r>
    </w:p>
    <w:p w14:paraId="1C9FFEB8" w14:textId="77777777" w:rsidR="009C2CAA" w:rsidRPr="00F12A67" w:rsidRDefault="009C2CAA" w:rsidP="009C2CAA">
      <w:pPr>
        <w:pStyle w:val="PH1"/>
        <w:rPr>
          <w:rFonts w:ascii="Arial" w:hAnsi="Arial" w:cs="Arial"/>
          <w:sz w:val="18"/>
        </w:rPr>
      </w:pPr>
    </w:p>
    <w:p w14:paraId="40FBA75E" w14:textId="77777777" w:rsidR="009C2CAA" w:rsidRPr="00F12A67" w:rsidRDefault="009C2CAA" w:rsidP="009C2CAA">
      <w:pPr>
        <w:pStyle w:val="Titre2"/>
        <w:jc w:val="both"/>
        <w:rPr>
          <w:sz w:val="22"/>
        </w:rPr>
      </w:pPr>
      <w:bookmarkStart w:id="92" w:name="_Toc444702098"/>
      <w:bookmarkStart w:id="93" w:name="_Toc234851220"/>
      <w:r w:rsidRPr="00F12A67">
        <w:rPr>
          <w:sz w:val="22"/>
        </w:rPr>
        <w:t>8.</w:t>
      </w:r>
      <w:r w:rsidR="00037392">
        <w:rPr>
          <w:sz w:val="22"/>
        </w:rPr>
        <w:t>9</w:t>
      </w:r>
      <w:r w:rsidRPr="00F12A67">
        <w:rPr>
          <w:sz w:val="22"/>
        </w:rPr>
        <w:tab/>
        <w:t>Tribunal compétent</w:t>
      </w:r>
      <w:bookmarkEnd w:id="92"/>
      <w:bookmarkEnd w:id="93"/>
    </w:p>
    <w:p w14:paraId="1150A8C7" w14:textId="77777777" w:rsidR="009C2CAA" w:rsidRPr="00F12A67" w:rsidRDefault="009C2CAA" w:rsidP="009C2CAA">
      <w:pPr>
        <w:pStyle w:val="PH1"/>
        <w:rPr>
          <w:rFonts w:ascii="Arial" w:hAnsi="Arial" w:cs="Arial"/>
          <w:sz w:val="18"/>
        </w:rPr>
      </w:pPr>
    </w:p>
    <w:p w14:paraId="5E6795C9" w14:textId="77777777" w:rsidR="009C2CAA" w:rsidRDefault="009C2CAA" w:rsidP="009C2CAA">
      <w:pPr>
        <w:jc w:val="both"/>
        <w:rPr>
          <w:rFonts w:ascii="Arial" w:hAnsi="Arial" w:cs="Arial"/>
          <w:sz w:val="18"/>
        </w:rPr>
      </w:pPr>
      <w:r w:rsidRPr="00F12A67">
        <w:rPr>
          <w:rFonts w:ascii="Arial" w:hAnsi="Arial" w:cs="Arial"/>
          <w:sz w:val="18"/>
        </w:rPr>
        <w:t>Les différends et litiges qui n'auraient pu être réglés par les dispositions du présent marché</w:t>
      </w:r>
      <w:r>
        <w:rPr>
          <w:rFonts w:ascii="Arial" w:hAnsi="Arial" w:cs="Arial"/>
          <w:sz w:val="18"/>
        </w:rPr>
        <w:t xml:space="preserve"> ou par tout accord amiable entre les parties</w:t>
      </w:r>
      <w:r w:rsidRPr="00F12A67">
        <w:rPr>
          <w:rFonts w:ascii="Arial" w:hAnsi="Arial" w:cs="Arial"/>
          <w:sz w:val="18"/>
        </w:rPr>
        <w:t xml:space="preserve"> seront portés devant </w:t>
      </w:r>
      <w:r>
        <w:rPr>
          <w:rFonts w:ascii="Arial" w:hAnsi="Arial" w:cs="Arial"/>
          <w:sz w:val="18"/>
        </w:rPr>
        <w:t>le Tribunal de Commerce de ROUEN.</w:t>
      </w:r>
    </w:p>
    <w:p w14:paraId="46EA2266" w14:textId="77777777" w:rsidR="009C2CAA" w:rsidRDefault="009C2CAA" w:rsidP="009C2CAA">
      <w:pPr>
        <w:jc w:val="both"/>
        <w:rPr>
          <w:rFonts w:ascii="Arial" w:hAnsi="Arial" w:cs="Arial"/>
          <w:sz w:val="18"/>
        </w:rPr>
      </w:pPr>
    </w:p>
    <w:p w14:paraId="1F368FDA" w14:textId="77777777" w:rsidR="009C2CAA" w:rsidRPr="00F12A67" w:rsidRDefault="009C2CAA" w:rsidP="009C2CAA">
      <w:pPr>
        <w:pStyle w:val="Titre2"/>
        <w:jc w:val="both"/>
        <w:rPr>
          <w:sz w:val="22"/>
        </w:rPr>
      </w:pPr>
      <w:bookmarkStart w:id="94" w:name="_Toc444702100"/>
      <w:bookmarkStart w:id="95" w:name="_Toc234851221"/>
      <w:r w:rsidRPr="00F12A67">
        <w:rPr>
          <w:sz w:val="22"/>
        </w:rPr>
        <w:lastRenderedPageBreak/>
        <w:t>8.</w:t>
      </w:r>
      <w:r w:rsidR="00037392">
        <w:rPr>
          <w:sz w:val="22"/>
        </w:rPr>
        <w:t>10</w:t>
      </w:r>
      <w:r w:rsidRPr="00F12A67">
        <w:rPr>
          <w:sz w:val="22"/>
        </w:rPr>
        <w:tab/>
        <w:t>Dérogation au C.C.A.G. (</w:t>
      </w:r>
      <w:r w:rsidR="00F535D8">
        <w:rPr>
          <w:sz w:val="22"/>
        </w:rPr>
        <w:t xml:space="preserve">Norme </w:t>
      </w:r>
      <w:r w:rsidRPr="00F12A67">
        <w:rPr>
          <w:sz w:val="22"/>
        </w:rPr>
        <w:t>NF P03.001</w:t>
      </w:r>
      <w:r w:rsidR="00F535D8">
        <w:rPr>
          <w:sz w:val="22"/>
        </w:rPr>
        <w:t xml:space="preserve"> d’octobre 2017</w:t>
      </w:r>
      <w:r w:rsidRPr="00F12A67">
        <w:rPr>
          <w:sz w:val="22"/>
        </w:rPr>
        <w:t>)</w:t>
      </w:r>
      <w:bookmarkEnd w:id="94"/>
      <w:bookmarkEnd w:id="95"/>
    </w:p>
    <w:p w14:paraId="0B396E26" w14:textId="77777777" w:rsidR="009C2CAA" w:rsidRPr="00F12A67" w:rsidRDefault="009C2CAA" w:rsidP="009C2CAA">
      <w:pPr>
        <w:pStyle w:val="PH"/>
        <w:rPr>
          <w:rFonts w:ascii="Arial" w:hAnsi="Arial" w:cs="Arial"/>
          <w:sz w:val="20"/>
        </w:rPr>
      </w:pPr>
    </w:p>
    <w:p w14:paraId="35435403" w14:textId="77777777" w:rsidR="009C2CAA" w:rsidRPr="00F12A67" w:rsidRDefault="009C2CAA" w:rsidP="009C2CAA">
      <w:pPr>
        <w:pStyle w:val="SOMMAIRE2"/>
        <w:tabs>
          <w:tab w:val="clear" w:pos="709"/>
          <w:tab w:val="clear" w:pos="10773"/>
        </w:tabs>
        <w:jc w:val="both"/>
        <w:rPr>
          <w:rFonts w:ascii="Arial" w:hAnsi="Arial" w:cs="Arial"/>
          <w:sz w:val="18"/>
        </w:rPr>
      </w:pPr>
      <w:r w:rsidRPr="00F12A67">
        <w:rPr>
          <w:rFonts w:ascii="Arial" w:hAnsi="Arial" w:cs="Arial"/>
          <w:sz w:val="18"/>
        </w:rPr>
        <w:t>Le présent C.C.A.P. déroge aux articles suivant</w:t>
      </w:r>
      <w:r w:rsidR="00067215">
        <w:rPr>
          <w:rFonts w:ascii="Arial" w:hAnsi="Arial" w:cs="Arial"/>
          <w:sz w:val="18"/>
        </w:rPr>
        <w:t>s</w:t>
      </w:r>
      <w:r w:rsidRPr="00F12A67">
        <w:rPr>
          <w:rFonts w:ascii="Arial" w:hAnsi="Arial" w:cs="Arial"/>
          <w:sz w:val="18"/>
        </w:rPr>
        <w:t xml:space="preserve"> d</w:t>
      </w:r>
      <w:r w:rsidR="00A7380C">
        <w:rPr>
          <w:rFonts w:ascii="Arial" w:hAnsi="Arial" w:cs="Arial"/>
          <w:sz w:val="18"/>
        </w:rPr>
        <w:t xml:space="preserve">e la norme AFNOR </w:t>
      </w:r>
      <w:r w:rsidRPr="00F12A67">
        <w:rPr>
          <w:rFonts w:ascii="Arial" w:hAnsi="Arial" w:cs="Arial"/>
          <w:sz w:val="18"/>
        </w:rPr>
        <w:t>u C.C.A.G. :</w:t>
      </w:r>
    </w:p>
    <w:p w14:paraId="001A31B1" w14:textId="77777777" w:rsidR="009B6E31" w:rsidRPr="009B6E31" w:rsidRDefault="009B6E31" w:rsidP="009C2CAA">
      <w:pPr>
        <w:pStyle w:val="SOMMAIRE2"/>
        <w:tabs>
          <w:tab w:val="clear" w:pos="709"/>
          <w:tab w:val="clear" w:pos="10773"/>
        </w:tabs>
        <w:jc w:val="both"/>
        <w:rPr>
          <w:rFonts w:ascii="Arial" w:hAnsi="Arial" w:cs="Arial"/>
          <w:b/>
          <w:bCs/>
          <w:sz w:val="24"/>
          <w:szCs w:val="24"/>
        </w:rPr>
      </w:pPr>
    </w:p>
    <w:p w14:paraId="07F0FCBD" w14:textId="77777777" w:rsidR="000E67E9" w:rsidRPr="00AC074D" w:rsidRDefault="000E67E9" w:rsidP="000E67E9">
      <w:pPr>
        <w:pStyle w:val="SOMMAIRE2"/>
        <w:tabs>
          <w:tab w:val="clear" w:pos="709"/>
          <w:tab w:val="clear" w:pos="10773"/>
        </w:tabs>
        <w:jc w:val="both"/>
        <w:rPr>
          <w:rFonts w:ascii="Arial" w:hAnsi="Arial" w:cs="Arial"/>
          <w:sz w:val="18"/>
        </w:rPr>
      </w:pPr>
      <w:r w:rsidRPr="00AC074D">
        <w:rPr>
          <w:rFonts w:ascii="Arial" w:hAnsi="Arial" w:cs="Arial"/>
          <w:sz w:val="18"/>
        </w:rPr>
        <w:t>Le présent C.C.A.P. déroge aux articles suivant du C.C.A.G. :</w:t>
      </w:r>
    </w:p>
    <w:p w14:paraId="431CA34C" w14:textId="77777777" w:rsidR="000E67E9" w:rsidRPr="00AC074D" w:rsidRDefault="000E67E9" w:rsidP="000E67E9">
      <w:pPr>
        <w:pStyle w:val="SOMMAIRE2"/>
        <w:tabs>
          <w:tab w:val="clear" w:pos="709"/>
          <w:tab w:val="clear" w:pos="10773"/>
        </w:tabs>
        <w:jc w:val="both"/>
        <w:rPr>
          <w:rFonts w:ascii="Arial" w:hAnsi="Arial" w:cs="Arial"/>
          <w:sz w:val="18"/>
        </w:rPr>
      </w:pPr>
    </w:p>
    <w:p w14:paraId="3CB16B26" w14:textId="77777777" w:rsidR="000E67E9" w:rsidRPr="00AC074D" w:rsidRDefault="000E67E9" w:rsidP="000E67E9">
      <w:pPr>
        <w:pStyle w:val="SOMMAIRE2"/>
        <w:tabs>
          <w:tab w:val="left" w:pos="5529"/>
        </w:tabs>
        <w:jc w:val="both"/>
        <w:rPr>
          <w:rFonts w:ascii="Arial" w:hAnsi="Arial" w:cs="Arial"/>
          <w:sz w:val="18"/>
        </w:rPr>
      </w:pPr>
      <w:r w:rsidRPr="00AC074D">
        <w:rPr>
          <w:rFonts w:ascii="Arial" w:hAnsi="Arial" w:cs="Arial"/>
          <w:sz w:val="18"/>
        </w:rPr>
        <w:t>Par dérogation à l'art. 4.6.1 du CCAG………………………………</w:t>
      </w:r>
      <w:r w:rsidRPr="00AC074D">
        <w:rPr>
          <w:rFonts w:ascii="Arial" w:hAnsi="Arial" w:cs="Arial"/>
          <w:sz w:val="18"/>
        </w:rPr>
        <w:tab/>
      </w:r>
      <w:bookmarkStart w:id="96" w:name="_Hlk98432714"/>
      <w:r w:rsidRPr="00AC074D">
        <w:rPr>
          <w:rFonts w:ascii="Arial" w:hAnsi="Arial" w:cs="Arial"/>
          <w:sz w:val="18"/>
        </w:rPr>
        <w:t>art. 2.6.1 du CCAP</w:t>
      </w:r>
      <w:bookmarkEnd w:id="96"/>
    </w:p>
    <w:p w14:paraId="7D686578" w14:textId="15E28968" w:rsidR="000E67E9" w:rsidRPr="00AC074D" w:rsidRDefault="000E67E9" w:rsidP="000E67E9">
      <w:pPr>
        <w:pStyle w:val="SOMMAIRE2"/>
        <w:tabs>
          <w:tab w:val="left" w:pos="5529"/>
        </w:tabs>
        <w:jc w:val="both"/>
        <w:rPr>
          <w:rFonts w:ascii="Arial" w:hAnsi="Arial" w:cs="Arial"/>
          <w:sz w:val="18"/>
        </w:rPr>
      </w:pPr>
      <w:r w:rsidRPr="00AC074D">
        <w:rPr>
          <w:rFonts w:ascii="Arial" w:hAnsi="Arial" w:cs="Arial"/>
          <w:sz w:val="18"/>
        </w:rPr>
        <w:t>Par dérogation à l’art. 10 du CCAG art. ……………………………</w:t>
      </w:r>
      <w:r w:rsidRPr="00AC074D">
        <w:rPr>
          <w:rFonts w:ascii="Arial" w:hAnsi="Arial" w:cs="Arial"/>
          <w:sz w:val="18"/>
        </w:rPr>
        <w:tab/>
        <w:t xml:space="preserve">art. </w:t>
      </w:r>
      <w:r w:rsidR="00AC074D" w:rsidRPr="00AC074D">
        <w:rPr>
          <w:rFonts w:ascii="Arial" w:hAnsi="Arial" w:cs="Arial"/>
          <w:sz w:val="18"/>
        </w:rPr>
        <w:t>1.4.1 du</w:t>
      </w:r>
      <w:r w:rsidRPr="00AC074D">
        <w:rPr>
          <w:rFonts w:ascii="Arial" w:hAnsi="Arial" w:cs="Arial"/>
          <w:sz w:val="18"/>
        </w:rPr>
        <w:t xml:space="preserve"> CCAP</w:t>
      </w:r>
    </w:p>
    <w:p w14:paraId="2909B68A" w14:textId="77777777" w:rsidR="000E67E9" w:rsidRPr="00AC074D" w:rsidRDefault="000E67E9" w:rsidP="000E67E9">
      <w:pPr>
        <w:pStyle w:val="SOMMAIRE2"/>
        <w:tabs>
          <w:tab w:val="left" w:pos="5529"/>
        </w:tabs>
        <w:jc w:val="both"/>
        <w:rPr>
          <w:rFonts w:ascii="Arial" w:hAnsi="Arial" w:cs="Arial"/>
          <w:sz w:val="18"/>
        </w:rPr>
      </w:pPr>
      <w:r w:rsidRPr="00AC074D">
        <w:rPr>
          <w:rFonts w:ascii="Arial" w:hAnsi="Arial" w:cs="Arial"/>
          <w:sz w:val="18"/>
        </w:rPr>
        <w:t>Par dérogation à l'art. 14.2.6 du CCAG…………………………….</w:t>
      </w:r>
      <w:r w:rsidRPr="00AC074D">
        <w:rPr>
          <w:rFonts w:ascii="Arial" w:hAnsi="Arial" w:cs="Arial"/>
          <w:sz w:val="18"/>
        </w:rPr>
        <w:tab/>
        <w:t>art. 3.6.1 et 3.6.2 du CCAP</w:t>
      </w:r>
    </w:p>
    <w:p w14:paraId="74AC8F0A" w14:textId="77777777" w:rsidR="000E67E9" w:rsidRPr="00AC074D" w:rsidRDefault="000E67E9" w:rsidP="000E67E9">
      <w:pPr>
        <w:pStyle w:val="SOMMAIRE2"/>
        <w:tabs>
          <w:tab w:val="left" w:pos="5529"/>
        </w:tabs>
        <w:jc w:val="both"/>
        <w:rPr>
          <w:rFonts w:ascii="Arial" w:hAnsi="Arial" w:cs="Arial"/>
          <w:sz w:val="18"/>
        </w:rPr>
      </w:pPr>
      <w:r w:rsidRPr="00AC074D">
        <w:rPr>
          <w:rFonts w:ascii="Arial" w:hAnsi="Arial" w:cs="Arial"/>
          <w:sz w:val="18"/>
        </w:rPr>
        <w:t>Par dérogation à l'art. 9.4.1.2.4 du CCAG………………………..</w:t>
      </w:r>
      <w:r w:rsidRPr="00AC074D">
        <w:rPr>
          <w:rFonts w:ascii="Arial" w:hAnsi="Arial" w:cs="Arial"/>
          <w:sz w:val="18"/>
        </w:rPr>
        <w:tab/>
        <w:t>art. 3.8.1 du CCAP</w:t>
      </w:r>
    </w:p>
    <w:p w14:paraId="1AF87AB5" w14:textId="4E385480" w:rsidR="000E67E9" w:rsidRPr="00AC074D" w:rsidRDefault="000E67E9" w:rsidP="000E67E9">
      <w:pPr>
        <w:pStyle w:val="SOMMAIRE2"/>
        <w:tabs>
          <w:tab w:val="left" w:pos="5529"/>
        </w:tabs>
        <w:jc w:val="both"/>
        <w:rPr>
          <w:rFonts w:ascii="Arial" w:hAnsi="Arial" w:cs="Arial"/>
          <w:sz w:val="18"/>
        </w:rPr>
      </w:pPr>
      <w:r w:rsidRPr="00AC074D">
        <w:rPr>
          <w:rFonts w:ascii="Arial" w:hAnsi="Arial" w:cs="Arial"/>
          <w:sz w:val="18"/>
        </w:rPr>
        <w:t xml:space="preserve">Par dérogation à l'art. </w:t>
      </w:r>
      <w:r w:rsidR="00AC074D" w:rsidRPr="00AC074D">
        <w:rPr>
          <w:rFonts w:ascii="Arial" w:hAnsi="Arial" w:cs="Arial"/>
          <w:sz w:val="18"/>
        </w:rPr>
        <w:t>19.6 et</w:t>
      </w:r>
      <w:r w:rsidRPr="00AC074D">
        <w:rPr>
          <w:rFonts w:ascii="Arial" w:hAnsi="Arial" w:cs="Arial"/>
          <w:sz w:val="18"/>
        </w:rPr>
        <w:t xml:space="preserve"> 20.6.2 du CCAG…………………………art. 3.9 du CCAP</w:t>
      </w:r>
    </w:p>
    <w:p w14:paraId="49881FD6" w14:textId="77777777" w:rsidR="000E67E9" w:rsidRPr="00AC074D" w:rsidRDefault="000E67E9" w:rsidP="000E67E9">
      <w:pPr>
        <w:tabs>
          <w:tab w:val="left" w:pos="5529"/>
        </w:tabs>
        <w:jc w:val="both"/>
        <w:rPr>
          <w:rFonts w:ascii="Arial" w:hAnsi="Arial" w:cs="Arial"/>
          <w:sz w:val="18"/>
        </w:rPr>
      </w:pPr>
      <w:r w:rsidRPr="00AC074D">
        <w:rPr>
          <w:rFonts w:ascii="Arial" w:hAnsi="Arial" w:cs="Arial"/>
          <w:sz w:val="18"/>
        </w:rPr>
        <w:t>Par dérogation aux articles 19.5.1 et 19.6.2 du CCAG……………</w:t>
      </w:r>
      <w:r w:rsidRPr="00AC074D">
        <w:rPr>
          <w:rFonts w:ascii="Arial" w:hAnsi="Arial" w:cs="Arial"/>
          <w:sz w:val="18"/>
        </w:rPr>
        <w:tab/>
        <w:t>art. 3.10 du CCAP</w:t>
      </w:r>
    </w:p>
    <w:p w14:paraId="063A236C" w14:textId="77777777" w:rsidR="000E67E9" w:rsidRPr="00AC074D" w:rsidRDefault="000E67E9" w:rsidP="000E67E9">
      <w:pPr>
        <w:pStyle w:val="SOMMAIRE2"/>
        <w:tabs>
          <w:tab w:val="left" w:pos="5529"/>
        </w:tabs>
        <w:jc w:val="both"/>
        <w:rPr>
          <w:rFonts w:ascii="Arial" w:hAnsi="Arial" w:cs="Arial"/>
        </w:rPr>
      </w:pPr>
      <w:r w:rsidRPr="00AC074D">
        <w:rPr>
          <w:rFonts w:ascii="Arial" w:hAnsi="Arial" w:cs="Arial"/>
          <w:sz w:val="18"/>
        </w:rPr>
        <w:t>Par dérogation à l'art. A.3.2 de l’annexe A du CCAG………………</w:t>
      </w:r>
      <w:r w:rsidRPr="00AC074D">
        <w:rPr>
          <w:rFonts w:ascii="Arial" w:hAnsi="Arial" w:cs="Arial"/>
          <w:sz w:val="18"/>
        </w:rPr>
        <w:tab/>
        <w:t xml:space="preserve">art. 4.6.3 du CCAP </w:t>
      </w:r>
    </w:p>
    <w:p w14:paraId="7F6D8F11" w14:textId="77777777" w:rsidR="000E67E9" w:rsidRPr="00AC074D" w:rsidRDefault="000E67E9" w:rsidP="000E67E9">
      <w:pPr>
        <w:pStyle w:val="SOMMAIRE2"/>
        <w:tabs>
          <w:tab w:val="left" w:pos="5529"/>
        </w:tabs>
        <w:jc w:val="both"/>
        <w:rPr>
          <w:rFonts w:ascii="Arial" w:hAnsi="Arial" w:cs="Arial"/>
        </w:rPr>
      </w:pPr>
      <w:r w:rsidRPr="00AC074D">
        <w:rPr>
          <w:rFonts w:ascii="Arial" w:hAnsi="Arial" w:cs="Arial"/>
          <w:sz w:val="18"/>
        </w:rPr>
        <w:t>Par dérogation à l'art. 16 du CCAG…………………………………..</w:t>
      </w:r>
      <w:r w:rsidRPr="00AC074D">
        <w:rPr>
          <w:rFonts w:ascii="Arial" w:hAnsi="Arial" w:cs="Arial"/>
          <w:sz w:val="18"/>
        </w:rPr>
        <w:tab/>
        <w:t xml:space="preserve">art. 4.6.11 du CCAP </w:t>
      </w:r>
    </w:p>
    <w:p w14:paraId="29167F28" w14:textId="77777777" w:rsidR="000E67E9" w:rsidRPr="00AC074D" w:rsidRDefault="000E67E9" w:rsidP="000E67E9">
      <w:pPr>
        <w:pStyle w:val="SOMMAIRE2"/>
        <w:tabs>
          <w:tab w:val="clear" w:pos="709"/>
          <w:tab w:val="clear" w:pos="10773"/>
          <w:tab w:val="left" w:pos="5529"/>
        </w:tabs>
        <w:jc w:val="both"/>
        <w:rPr>
          <w:rFonts w:ascii="Arial" w:hAnsi="Arial" w:cs="Arial"/>
          <w:sz w:val="18"/>
        </w:rPr>
      </w:pPr>
      <w:r w:rsidRPr="00AC074D">
        <w:rPr>
          <w:rFonts w:ascii="Arial" w:hAnsi="Arial" w:cs="Arial"/>
          <w:sz w:val="18"/>
        </w:rPr>
        <w:t>Par dérogation aux art. 9.5 et 10.3.1.2 du CCAG……………………..</w:t>
      </w:r>
      <w:r w:rsidRPr="00AC074D">
        <w:rPr>
          <w:rFonts w:ascii="Arial" w:hAnsi="Arial" w:cs="Arial"/>
          <w:sz w:val="18"/>
        </w:rPr>
        <w:tab/>
        <w:t>art. 5.1.2 du CCAP</w:t>
      </w:r>
    </w:p>
    <w:p w14:paraId="5F18DE4C" w14:textId="77777777" w:rsidR="000E67E9" w:rsidRPr="00AC074D" w:rsidRDefault="000E67E9" w:rsidP="000E67E9">
      <w:pPr>
        <w:pStyle w:val="SOMMAIRE2"/>
        <w:tabs>
          <w:tab w:val="clear" w:pos="709"/>
          <w:tab w:val="clear" w:pos="10773"/>
          <w:tab w:val="left" w:pos="5529"/>
        </w:tabs>
        <w:jc w:val="both"/>
        <w:rPr>
          <w:rFonts w:ascii="Arial" w:hAnsi="Arial" w:cs="Arial"/>
          <w:sz w:val="18"/>
        </w:rPr>
      </w:pPr>
      <w:r w:rsidRPr="00AC074D">
        <w:rPr>
          <w:rFonts w:ascii="Arial" w:hAnsi="Arial" w:cs="Arial"/>
          <w:sz w:val="18"/>
        </w:rPr>
        <w:t>Par dérogation à l'art. 17.2.5 du CCAG…………………………….</w:t>
      </w:r>
      <w:r w:rsidRPr="00AC074D">
        <w:rPr>
          <w:rFonts w:ascii="Arial" w:hAnsi="Arial" w:cs="Arial"/>
          <w:sz w:val="18"/>
        </w:rPr>
        <w:tab/>
        <w:t>art. 5.1.4 du CCAP</w:t>
      </w:r>
    </w:p>
    <w:p w14:paraId="5814EF5C" w14:textId="77777777" w:rsidR="000E67E9" w:rsidRPr="00AC074D" w:rsidRDefault="000E67E9" w:rsidP="000E67E9">
      <w:pPr>
        <w:tabs>
          <w:tab w:val="left" w:pos="5529"/>
        </w:tabs>
        <w:jc w:val="both"/>
        <w:rPr>
          <w:rFonts w:ascii="Arial" w:hAnsi="Arial" w:cs="Arial"/>
          <w:sz w:val="18"/>
        </w:rPr>
      </w:pPr>
      <w:r w:rsidRPr="00AC074D">
        <w:rPr>
          <w:rFonts w:ascii="Arial" w:hAnsi="Arial" w:cs="Arial"/>
          <w:sz w:val="18"/>
        </w:rPr>
        <w:t>Par dérogation à l'art. 10.3.1.1 du CCAG…………………………..</w:t>
      </w:r>
      <w:r w:rsidRPr="00AC074D">
        <w:rPr>
          <w:rFonts w:ascii="Arial" w:hAnsi="Arial" w:cs="Arial"/>
          <w:sz w:val="18"/>
        </w:rPr>
        <w:tab/>
        <w:t>art. 5.2.1 du CCAP</w:t>
      </w:r>
    </w:p>
    <w:p w14:paraId="362F8FE3" w14:textId="77777777" w:rsidR="000E67E9" w:rsidRPr="00AC074D" w:rsidRDefault="000E67E9" w:rsidP="000E67E9">
      <w:pPr>
        <w:tabs>
          <w:tab w:val="left" w:pos="5529"/>
        </w:tabs>
        <w:jc w:val="both"/>
        <w:rPr>
          <w:rFonts w:ascii="Arial" w:hAnsi="Arial" w:cs="Arial"/>
          <w:sz w:val="18"/>
        </w:rPr>
      </w:pPr>
      <w:r w:rsidRPr="00AC074D">
        <w:rPr>
          <w:rFonts w:ascii="Arial" w:hAnsi="Arial" w:cs="Arial"/>
          <w:sz w:val="18"/>
        </w:rPr>
        <w:t>Par dérogation à l'art. 19.3.1 du CCAG…………………………..</w:t>
      </w:r>
      <w:r w:rsidRPr="00AC074D">
        <w:rPr>
          <w:rFonts w:ascii="Arial" w:hAnsi="Arial" w:cs="Arial"/>
          <w:sz w:val="18"/>
        </w:rPr>
        <w:tab/>
        <w:t>art. 5.6 du CCAP</w:t>
      </w:r>
    </w:p>
    <w:p w14:paraId="59AFCDC8" w14:textId="77777777" w:rsidR="000E67E9" w:rsidRPr="00AC074D" w:rsidRDefault="000E67E9" w:rsidP="000E67E9">
      <w:pPr>
        <w:tabs>
          <w:tab w:val="left" w:pos="5529"/>
        </w:tabs>
        <w:jc w:val="both"/>
        <w:rPr>
          <w:rFonts w:ascii="Arial" w:hAnsi="Arial" w:cs="Arial"/>
          <w:sz w:val="18"/>
        </w:rPr>
      </w:pPr>
      <w:r w:rsidRPr="00AC074D">
        <w:rPr>
          <w:rFonts w:ascii="Arial" w:hAnsi="Arial" w:cs="Arial"/>
          <w:sz w:val="18"/>
        </w:rPr>
        <w:t>Par dérogation à l'art. 9.5 du CCAG………………………………...</w:t>
      </w:r>
      <w:r w:rsidRPr="00AC074D">
        <w:rPr>
          <w:rFonts w:ascii="Arial" w:hAnsi="Arial" w:cs="Arial"/>
          <w:sz w:val="18"/>
        </w:rPr>
        <w:tab/>
        <w:t>art. 8.1 du CCAP</w:t>
      </w:r>
    </w:p>
    <w:p w14:paraId="48765516" w14:textId="77777777" w:rsidR="000E67E9" w:rsidRPr="00AC074D" w:rsidRDefault="000E67E9" w:rsidP="000E67E9">
      <w:pPr>
        <w:tabs>
          <w:tab w:val="left" w:pos="5529"/>
        </w:tabs>
        <w:jc w:val="both"/>
        <w:rPr>
          <w:rFonts w:ascii="Arial" w:hAnsi="Arial" w:cs="Arial"/>
          <w:sz w:val="18"/>
        </w:rPr>
      </w:pPr>
      <w:r w:rsidRPr="00AC074D">
        <w:rPr>
          <w:rFonts w:ascii="Arial" w:hAnsi="Arial" w:cs="Arial"/>
          <w:sz w:val="18"/>
        </w:rPr>
        <w:t>Par dérogation à l'art. 21.1 du CCAG………………………………...</w:t>
      </w:r>
      <w:r w:rsidRPr="00AC074D">
        <w:rPr>
          <w:rFonts w:ascii="Arial" w:hAnsi="Arial" w:cs="Arial"/>
          <w:sz w:val="18"/>
        </w:rPr>
        <w:tab/>
        <w:t>art. 8.5.3 du CCAP</w:t>
      </w:r>
    </w:p>
    <w:p w14:paraId="7EAB0840" w14:textId="77777777" w:rsidR="000E67E9" w:rsidRDefault="000E67E9" w:rsidP="000E67E9">
      <w:pPr>
        <w:tabs>
          <w:tab w:val="left" w:pos="5529"/>
        </w:tabs>
        <w:jc w:val="both"/>
        <w:rPr>
          <w:rFonts w:ascii="Arial" w:hAnsi="Arial" w:cs="Arial"/>
          <w:sz w:val="18"/>
          <w:highlight w:val="cyan"/>
        </w:rPr>
      </w:pPr>
    </w:p>
    <w:p w14:paraId="51D82031" w14:textId="77777777" w:rsidR="00AC074D" w:rsidRDefault="00AC074D" w:rsidP="000E67E9">
      <w:pPr>
        <w:tabs>
          <w:tab w:val="left" w:pos="5529"/>
        </w:tabs>
        <w:jc w:val="both"/>
        <w:rPr>
          <w:rFonts w:ascii="Arial" w:hAnsi="Arial" w:cs="Arial"/>
          <w:sz w:val="18"/>
          <w:highlight w:val="cyan"/>
        </w:rPr>
      </w:pPr>
    </w:p>
    <w:p w14:paraId="22B096A6" w14:textId="77777777" w:rsidR="00AC074D" w:rsidRPr="000E67E9" w:rsidRDefault="00AC074D" w:rsidP="000E67E9">
      <w:pPr>
        <w:tabs>
          <w:tab w:val="left" w:pos="5529"/>
        </w:tabs>
        <w:jc w:val="both"/>
        <w:rPr>
          <w:rFonts w:ascii="Arial" w:hAnsi="Arial" w:cs="Arial"/>
          <w:sz w:val="18"/>
          <w:highlight w:val="cyan"/>
        </w:rPr>
      </w:pPr>
    </w:p>
    <w:p w14:paraId="02688899" w14:textId="77777777" w:rsidR="000E67E9" w:rsidRPr="00F12A67" w:rsidRDefault="000E67E9" w:rsidP="000E67E9">
      <w:pPr>
        <w:tabs>
          <w:tab w:val="left" w:pos="5529"/>
        </w:tabs>
        <w:jc w:val="both"/>
        <w:rPr>
          <w:rFonts w:ascii="Arial" w:hAnsi="Arial" w:cs="Arial"/>
          <w:sz w:val="18"/>
        </w:rPr>
      </w:pPr>
      <w:r w:rsidRPr="00AC074D">
        <w:rPr>
          <w:rFonts w:ascii="Arial" w:hAnsi="Arial" w:cs="Arial"/>
          <w:sz w:val="18"/>
        </w:rPr>
        <w:t xml:space="preserve">L’entrepreneur / Le Mandataire du groupement </w:t>
      </w:r>
      <w:r w:rsidRPr="00AC074D">
        <w:rPr>
          <w:rFonts w:ascii="Arial" w:hAnsi="Arial" w:cs="Arial"/>
          <w:sz w:val="18"/>
        </w:rPr>
        <w:tab/>
      </w:r>
      <w:r w:rsidRPr="00AC074D">
        <w:rPr>
          <w:rFonts w:ascii="Arial" w:hAnsi="Arial" w:cs="Arial"/>
          <w:sz w:val="18"/>
        </w:rPr>
        <w:tab/>
      </w:r>
      <w:r w:rsidRPr="00AC074D">
        <w:rPr>
          <w:rFonts w:ascii="Arial" w:hAnsi="Arial" w:cs="Arial"/>
          <w:sz w:val="18"/>
        </w:rPr>
        <w:tab/>
      </w:r>
      <w:r w:rsidRPr="00AC074D">
        <w:rPr>
          <w:rFonts w:ascii="Arial" w:hAnsi="Arial" w:cs="Arial"/>
          <w:sz w:val="18"/>
        </w:rPr>
        <w:tab/>
        <w:t>Le Maitre d’ouvrage</w:t>
      </w:r>
      <w:r>
        <w:rPr>
          <w:rFonts w:ascii="Arial" w:hAnsi="Arial" w:cs="Arial"/>
          <w:sz w:val="18"/>
        </w:rPr>
        <w:t xml:space="preserve"> </w:t>
      </w:r>
    </w:p>
    <w:p w14:paraId="7F4D071B" w14:textId="77777777" w:rsidR="009C2CAA" w:rsidRPr="00F12A67" w:rsidRDefault="009C2CAA" w:rsidP="009C2CAA">
      <w:pPr>
        <w:pStyle w:val="Titre1"/>
        <w:jc w:val="both"/>
        <w:rPr>
          <w:rFonts w:ascii="Arial" w:hAnsi="Arial"/>
        </w:rPr>
      </w:pPr>
      <w:r>
        <w:rPr>
          <w:rFonts w:ascii="Arial" w:hAnsi="Arial"/>
        </w:rPr>
        <w:br w:type="page"/>
      </w:r>
      <w:bookmarkStart w:id="97" w:name="_Toc444702101"/>
      <w:bookmarkStart w:id="98" w:name="_Toc234851222"/>
      <w:r w:rsidRPr="00F12A67">
        <w:rPr>
          <w:rFonts w:ascii="Arial" w:hAnsi="Arial"/>
        </w:rPr>
        <w:lastRenderedPageBreak/>
        <w:t xml:space="preserve">ANNEXE N° 1 </w:t>
      </w:r>
      <w:r w:rsidRPr="00F12A67">
        <w:rPr>
          <w:rFonts w:ascii="Arial" w:hAnsi="Arial"/>
        </w:rPr>
        <w:tab/>
        <w:t>RAPPEL DES DISPOSITIONS REGLEMENTAIRES</w:t>
      </w:r>
      <w:bookmarkEnd w:id="97"/>
      <w:bookmarkEnd w:id="98"/>
    </w:p>
    <w:p w14:paraId="4916997C" w14:textId="77777777" w:rsidR="009C2CAA" w:rsidRPr="00F12A67" w:rsidRDefault="009C2CAA" w:rsidP="009C2CAA">
      <w:pPr>
        <w:pStyle w:val="Titre1"/>
        <w:ind w:left="3545" w:firstLine="0"/>
        <w:jc w:val="both"/>
        <w:rPr>
          <w:rFonts w:ascii="Arial" w:hAnsi="Arial"/>
        </w:rPr>
      </w:pPr>
      <w:bookmarkStart w:id="99" w:name="_Toc444702102"/>
      <w:bookmarkStart w:id="100" w:name="_Toc234851223"/>
      <w:r w:rsidRPr="00F12A67">
        <w:rPr>
          <w:rFonts w:ascii="Arial" w:hAnsi="Arial"/>
        </w:rPr>
        <w:t>RELATIVES A L’ATTRIBUTION DE CONTRATS PAR LES SOCIETES PRIVEES D’HLM</w:t>
      </w:r>
      <w:bookmarkEnd w:id="99"/>
      <w:bookmarkEnd w:id="100"/>
    </w:p>
    <w:p w14:paraId="030B1293" w14:textId="77777777" w:rsidR="009C2CAA" w:rsidRPr="00F12A67" w:rsidRDefault="009C2CAA" w:rsidP="009C2CAA">
      <w:pPr>
        <w:pStyle w:val="PH1"/>
        <w:rPr>
          <w:rFonts w:ascii="Arial" w:hAnsi="Arial" w:cs="Arial"/>
          <w:b w:val="0"/>
          <w:i w:val="0"/>
          <w:iCs w:val="0"/>
          <w:sz w:val="18"/>
        </w:rPr>
      </w:pPr>
    </w:p>
    <w:p w14:paraId="5AD453CA" w14:textId="77777777" w:rsidR="009C2CAA" w:rsidRPr="00F12A67" w:rsidRDefault="009C2CAA" w:rsidP="009C2CAA">
      <w:pPr>
        <w:pStyle w:val="PH1"/>
        <w:rPr>
          <w:rFonts w:ascii="Arial" w:hAnsi="Arial" w:cs="Arial"/>
          <w:i w:val="0"/>
          <w:iCs w:val="0"/>
          <w:sz w:val="18"/>
        </w:rPr>
      </w:pPr>
    </w:p>
    <w:p w14:paraId="1E9F43AE" w14:textId="77777777" w:rsidR="009C2CAA" w:rsidRPr="00F12A67" w:rsidRDefault="009C2CAA" w:rsidP="009C2CAA">
      <w:pPr>
        <w:pStyle w:val="Retraitcorpsdetexte2"/>
        <w:rPr>
          <w:rFonts w:ascii="Arial" w:hAnsi="Arial" w:cs="Arial"/>
          <w:i w:val="0"/>
          <w:sz w:val="18"/>
        </w:rPr>
      </w:pPr>
      <w:r w:rsidRPr="00F12A67">
        <w:rPr>
          <w:rFonts w:ascii="Arial" w:hAnsi="Arial" w:cs="Arial"/>
          <w:i w:val="0"/>
          <w:sz w:val="18"/>
        </w:rPr>
        <w:t xml:space="preserve">Ne peuvent soumissionner à un marché passé par un pouvoir adjudicateur : </w:t>
      </w:r>
    </w:p>
    <w:p w14:paraId="5EF425C7" w14:textId="77777777" w:rsidR="009C2CAA" w:rsidRPr="00F12A67" w:rsidRDefault="009C2CAA" w:rsidP="009C2CAA">
      <w:pPr>
        <w:ind w:left="851" w:hanging="851"/>
        <w:jc w:val="both"/>
        <w:rPr>
          <w:rFonts w:ascii="Arial" w:hAnsi="Arial" w:cs="Arial"/>
          <w:sz w:val="18"/>
        </w:rPr>
      </w:pPr>
    </w:p>
    <w:p w14:paraId="575A2CA4" w14:textId="77777777" w:rsidR="009C2CAA" w:rsidRPr="00F12A67" w:rsidRDefault="009C2CAA" w:rsidP="009C2CAA">
      <w:pPr>
        <w:numPr>
          <w:ilvl w:val="0"/>
          <w:numId w:val="1"/>
        </w:numPr>
        <w:jc w:val="both"/>
        <w:rPr>
          <w:rFonts w:ascii="Arial" w:hAnsi="Arial" w:cs="Arial"/>
          <w:sz w:val="18"/>
        </w:rPr>
      </w:pPr>
      <w:r w:rsidRPr="00F12A67">
        <w:rPr>
          <w:rFonts w:ascii="Arial" w:hAnsi="Arial" w:cs="Arial"/>
          <w:sz w:val="18"/>
        </w:rPr>
        <w:t>Les personnes qui ont fait l’objet, depuis moins de cinq ans, d’une condamnation définitive pour l’une des infractions prévues par les articles 222-38, 222-40, 313-1 à 313-3, 314-1 à 314-3, 324-1 à 324-6, 421-1, par le deuxième alinéa de l’article 421-5, par l’article 433-1, par le deuxième alinéa de l’article 434-9, par les articles 435-2, 441-1 à 441-7, par les premiers et deuxièmes alinéas de l’article 441-8, par l’article 441-9 et par l’article 450-1 du code pénal, ainsi que par le deuxième alinéa de l’article L. 152-6 du code du travail et par l’article 1741 du code général des impôts ;</w:t>
      </w:r>
    </w:p>
    <w:p w14:paraId="396F7841" w14:textId="77777777" w:rsidR="009C2CAA" w:rsidRPr="00F12A67" w:rsidRDefault="009C2CAA" w:rsidP="009C2CAA">
      <w:pPr>
        <w:jc w:val="both"/>
        <w:rPr>
          <w:rFonts w:ascii="Arial" w:hAnsi="Arial" w:cs="Arial"/>
          <w:sz w:val="18"/>
        </w:rPr>
      </w:pPr>
    </w:p>
    <w:p w14:paraId="046525F1" w14:textId="77777777" w:rsidR="009C2CAA" w:rsidRPr="00F12A67" w:rsidRDefault="009C2CAA" w:rsidP="009C2CAA">
      <w:pPr>
        <w:jc w:val="both"/>
        <w:rPr>
          <w:rFonts w:ascii="Arial" w:hAnsi="Arial" w:cs="Arial"/>
          <w:sz w:val="18"/>
        </w:rPr>
      </w:pPr>
    </w:p>
    <w:p w14:paraId="376D373D" w14:textId="77777777" w:rsidR="009C2CAA" w:rsidRPr="00F12A67" w:rsidRDefault="009C2CAA" w:rsidP="009C2CAA">
      <w:pPr>
        <w:numPr>
          <w:ilvl w:val="0"/>
          <w:numId w:val="1"/>
        </w:numPr>
        <w:jc w:val="both"/>
        <w:rPr>
          <w:rFonts w:ascii="Arial" w:hAnsi="Arial" w:cs="Arial"/>
          <w:sz w:val="18"/>
        </w:rPr>
      </w:pPr>
      <w:r w:rsidRPr="00F12A67">
        <w:rPr>
          <w:rFonts w:ascii="Arial" w:hAnsi="Arial" w:cs="Arial"/>
          <w:sz w:val="18"/>
        </w:rPr>
        <w:t>Les personnes qui ont fait l’objet, depuis moins de cinq ans, d’une condamnation inscrite au bulletin n°2 du casier judiciaire pour les infractions mentionnées aux articles L. 324-9, L. 324-10, L. 341-6, L. 125-5 et L. 125-3 du code du travail ;</w:t>
      </w:r>
    </w:p>
    <w:p w14:paraId="73ECEAD6" w14:textId="77777777" w:rsidR="009C2CAA" w:rsidRPr="00F12A67" w:rsidRDefault="009C2CAA" w:rsidP="009C2CAA">
      <w:pPr>
        <w:jc w:val="both"/>
        <w:rPr>
          <w:rFonts w:ascii="Arial" w:hAnsi="Arial" w:cs="Arial"/>
          <w:sz w:val="18"/>
        </w:rPr>
      </w:pPr>
    </w:p>
    <w:p w14:paraId="62F9FF1D" w14:textId="14B5CCEA" w:rsidR="009C2CAA" w:rsidRPr="00F12A67" w:rsidRDefault="009C2CAA" w:rsidP="009C2CAA">
      <w:pPr>
        <w:numPr>
          <w:ilvl w:val="0"/>
          <w:numId w:val="1"/>
        </w:numPr>
        <w:jc w:val="both"/>
        <w:rPr>
          <w:rFonts w:ascii="Arial" w:hAnsi="Arial" w:cs="Arial"/>
          <w:sz w:val="18"/>
        </w:rPr>
      </w:pPr>
      <w:r w:rsidRPr="00F12A67">
        <w:rPr>
          <w:rFonts w:ascii="Arial" w:hAnsi="Arial" w:cs="Arial"/>
          <w:sz w:val="18"/>
        </w:rPr>
        <w:t xml:space="preserve">Les personnes en état de liquidation judiciaire au sens de l’article L. 620-1 du code de commerce et les personnes physiques dont la faillite personnelle, au sens de l’article L. 625-2 du même code, a été prononcée ainsi que </w:t>
      </w:r>
      <w:r w:rsidR="00AC074D" w:rsidRPr="00F12A67">
        <w:rPr>
          <w:rFonts w:ascii="Arial" w:hAnsi="Arial" w:cs="Arial"/>
          <w:sz w:val="18"/>
        </w:rPr>
        <w:t>les</w:t>
      </w:r>
      <w:r w:rsidRPr="00F12A67">
        <w:rPr>
          <w:rFonts w:ascii="Arial" w:hAnsi="Arial" w:cs="Arial"/>
          <w:sz w:val="18"/>
        </w:rPr>
        <w:t xml:space="preserve"> personnes faisant l’objet d’une procédure équivalente régie par un droit étranger. Les personnes admises au redressement judiciaire au sens de l’article L. 620-1 du code de commerce ou à une procédure équivalente régie par un droit étranger doivent justifier qu’elles ont été habilitées à poursuivre leur activité pendant la durée prévisible d’exécution du marché ;</w:t>
      </w:r>
    </w:p>
    <w:p w14:paraId="2BBCE09D" w14:textId="77777777" w:rsidR="009C2CAA" w:rsidRPr="00F12A67" w:rsidRDefault="009C2CAA" w:rsidP="009C2CAA">
      <w:pPr>
        <w:jc w:val="both"/>
        <w:rPr>
          <w:rFonts w:ascii="Arial" w:hAnsi="Arial" w:cs="Arial"/>
          <w:sz w:val="18"/>
        </w:rPr>
      </w:pPr>
    </w:p>
    <w:p w14:paraId="675B191C" w14:textId="77777777" w:rsidR="00AC074D" w:rsidRDefault="009C2CAA" w:rsidP="009C2CAA">
      <w:pPr>
        <w:numPr>
          <w:ilvl w:val="0"/>
          <w:numId w:val="1"/>
        </w:numPr>
        <w:jc w:val="both"/>
        <w:rPr>
          <w:rFonts w:ascii="Arial" w:hAnsi="Arial" w:cs="Arial"/>
          <w:sz w:val="18"/>
        </w:rPr>
      </w:pPr>
      <w:r w:rsidRPr="00F12A67">
        <w:rPr>
          <w:rFonts w:ascii="Arial" w:hAnsi="Arial" w:cs="Arial"/>
          <w:sz w:val="18"/>
        </w:rPr>
        <w:t xml:space="preserve">Les personnes qui au 31 décembre de l’année </w:t>
      </w:r>
      <w:r w:rsidR="00AC074D" w:rsidRPr="00F12A67">
        <w:rPr>
          <w:rFonts w:ascii="Arial" w:hAnsi="Arial" w:cs="Arial"/>
          <w:sz w:val="18"/>
        </w:rPr>
        <w:t>précéd</w:t>
      </w:r>
      <w:r w:rsidR="00AC074D">
        <w:rPr>
          <w:rFonts w:ascii="Arial" w:hAnsi="Arial" w:cs="Arial"/>
          <w:sz w:val="18"/>
        </w:rPr>
        <w:t>e</w:t>
      </w:r>
      <w:r w:rsidR="00AC074D" w:rsidRPr="00F12A67">
        <w:rPr>
          <w:rFonts w:ascii="Arial" w:hAnsi="Arial" w:cs="Arial"/>
          <w:sz w:val="18"/>
        </w:rPr>
        <w:t>nt</w:t>
      </w:r>
    </w:p>
    <w:p w14:paraId="0801C227" w14:textId="365EA134" w:rsidR="009C2CAA" w:rsidRPr="00F12A67" w:rsidRDefault="009C2CAA" w:rsidP="009C2CAA">
      <w:pPr>
        <w:numPr>
          <w:ilvl w:val="0"/>
          <w:numId w:val="1"/>
        </w:numPr>
        <w:jc w:val="both"/>
        <w:rPr>
          <w:rFonts w:ascii="Arial" w:hAnsi="Arial" w:cs="Arial"/>
          <w:sz w:val="18"/>
        </w:rPr>
      </w:pPr>
      <w:r w:rsidRPr="00F12A67">
        <w:rPr>
          <w:rFonts w:ascii="Arial" w:hAnsi="Arial" w:cs="Arial"/>
          <w:sz w:val="18"/>
        </w:rPr>
        <w:t xml:space="preserve"> celle au cours de laquelle a lieu le lancement de la consultation, n'ont pas souscrit les déclarations leur incombant en matière fiscale et sociale ou n'ont pas acquitté les impôts et cotisations exigibles à cette date. Toutefois, sont considérées comme en situation régulière les personnes qui, au 31 décembre de l’année précédent cette au cours de laquelle a eu lieu le lancement de la consultation, n’avaient pas acquitté les divers produits devenus exigibles à cette date, ni constitué de garanties, mais qui, avant la date du lancement de la consultation, ont, en l’absence de toute mesure d’exécution du comptable ou de l’organisme chargé du recouvrement, soit acquitté lesdits produits, soit constitué des garanties jugées suffisantes par le comptable ou l’organisme chargé du recouvrement. Les personnes physiques qui sont dirigeants de droit ou de fait d’une personne morale qui ne satisfait pas aux conditions prévues aux alinéas précédents ne peuvent être personnellement candidates à un marché.</w:t>
      </w:r>
    </w:p>
    <w:p w14:paraId="468200D9" w14:textId="77777777" w:rsidR="009C2CAA" w:rsidRPr="00F12A67" w:rsidRDefault="009C2CAA" w:rsidP="009C2CAA">
      <w:pPr>
        <w:jc w:val="both"/>
        <w:rPr>
          <w:rFonts w:ascii="Arial" w:hAnsi="Arial" w:cs="Arial"/>
          <w:sz w:val="18"/>
        </w:rPr>
      </w:pPr>
    </w:p>
    <w:p w14:paraId="046764E5" w14:textId="77777777" w:rsidR="009C2CAA" w:rsidRPr="00F12A67" w:rsidRDefault="009C2CAA" w:rsidP="009C2CAA">
      <w:pPr>
        <w:numPr>
          <w:ilvl w:val="0"/>
          <w:numId w:val="1"/>
        </w:numPr>
        <w:jc w:val="both"/>
        <w:rPr>
          <w:rFonts w:ascii="Arial" w:hAnsi="Arial" w:cs="Arial"/>
          <w:sz w:val="18"/>
        </w:rPr>
      </w:pPr>
      <w:r w:rsidRPr="00F12A67">
        <w:rPr>
          <w:rFonts w:ascii="Arial" w:hAnsi="Arial" w:cs="Arial"/>
          <w:sz w:val="18"/>
          <w:szCs w:val="18"/>
        </w:rPr>
        <w:t>Ne sont pas admises à concourir les personnes assujetties à l'obligation définie à l'article L. 323-1 du code du travail qui, au cours de l'année précédant celle au cours de laquelle a eu lieu le lancement de la consultation, n'ont pas souscrit la déclaration visée à l'article L. 323-8-5 du même code ou n'ont pas, si elles en sont redevables, versé la contribution visée à l'article L. 323-8-2 de ce code.</w:t>
      </w:r>
    </w:p>
    <w:p w14:paraId="0D96536D" w14:textId="77777777" w:rsidR="009C2CAA" w:rsidRPr="00F12A67" w:rsidRDefault="009C2CAA" w:rsidP="009C2CAA">
      <w:pPr>
        <w:jc w:val="both"/>
        <w:rPr>
          <w:rFonts w:ascii="Arial" w:hAnsi="Arial" w:cs="Arial"/>
          <w:sz w:val="18"/>
        </w:rPr>
      </w:pPr>
    </w:p>
    <w:p w14:paraId="5B0B32D8" w14:textId="77777777" w:rsidR="009C2CAA" w:rsidRPr="00F12A67" w:rsidRDefault="009C2CAA" w:rsidP="009C2CAA">
      <w:pPr>
        <w:numPr>
          <w:ilvl w:val="0"/>
          <w:numId w:val="1"/>
        </w:numPr>
        <w:jc w:val="both"/>
        <w:rPr>
          <w:rFonts w:ascii="Arial" w:hAnsi="Arial" w:cs="Arial"/>
          <w:sz w:val="18"/>
        </w:rPr>
      </w:pPr>
      <w:r w:rsidRPr="00F12A67">
        <w:rPr>
          <w:rFonts w:ascii="Arial" w:hAnsi="Arial" w:cs="Arial"/>
          <w:sz w:val="18"/>
        </w:rPr>
        <w:t>Les dispositions présentes sont applicables aux personnes qui se portent candidates ainsi qu’à celles qui sont membres d’un groupement candidat.</w:t>
      </w:r>
    </w:p>
    <w:p w14:paraId="57AA75CA" w14:textId="77777777" w:rsidR="009C2CAA" w:rsidRDefault="009C2CAA" w:rsidP="009C2CAA">
      <w:pPr>
        <w:jc w:val="both"/>
        <w:rPr>
          <w:rFonts w:ascii="Arial" w:hAnsi="Arial" w:cs="Arial"/>
          <w:sz w:val="18"/>
        </w:rPr>
      </w:pPr>
    </w:p>
    <w:p w14:paraId="4B206F67" w14:textId="77777777" w:rsidR="00AC074D" w:rsidRDefault="00AC074D" w:rsidP="009C2CAA">
      <w:pPr>
        <w:jc w:val="both"/>
        <w:rPr>
          <w:rFonts w:ascii="Arial" w:hAnsi="Arial" w:cs="Arial"/>
          <w:sz w:val="18"/>
        </w:rPr>
      </w:pPr>
    </w:p>
    <w:p w14:paraId="3F899CE4" w14:textId="77777777" w:rsidR="00AC074D" w:rsidRDefault="00AC074D" w:rsidP="009C2CAA">
      <w:pPr>
        <w:jc w:val="both"/>
        <w:rPr>
          <w:rFonts w:ascii="Arial" w:hAnsi="Arial" w:cs="Arial"/>
          <w:sz w:val="18"/>
        </w:rPr>
      </w:pPr>
    </w:p>
    <w:p w14:paraId="574C27CC" w14:textId="77777777" w:rsidR="00AC074D" w:rsidRDefault="00AC074D" w:rsidP="009C2CAA">
      <w:pPr>
        <w:jc w:val="both"/>
        <w:rPr>
          <w:rFonts w:ascii="Arial" w:hAnsi="Arial" w:cs="Arial"/>
          <w:sz w:val="18"/>
        </w:rPr>
      </w:pPr>
    </w:p>
    <w:p w14:paraId="4AB63FB2" w14:textId="77777777" w:rsidR="00AC074D" w:rsidRDefault="00AC074D" w:rsidP="009C2CAA">
      <w:pPr>
        <w:jc w:val="both"/>
        <w:rPr>
          <w:rFonts w:ascii="Arial" w:hAnsi="Arial" w:cs="Arial"/>
          <w:sz w:val="18"/>
        </w:rPr>
      </w:pPr>
    </w:p>
    <w:p w14:paraId="0E059F83" w14:textId="77777777" w:rsidR="00AC074D" w:rsidRDefault="00AC074D" w:rsidP="009C2CAA">
      <w:pPr>
        <w:jc w:val="both"/>
        <w:rPr>
          <w:rFonts w:ascii="Arial" w:hAnsi="Arial" w:cs="Arial"/>
          <w:sz w:val="18"/>
        </w:rPr>
      </w:pPr>
    </w:p>
    <w:p w14:paraId="0C3635FB" w14:textId="77777777" w:rsidR="00AC074D" w:rsidRDefault="00AC074D" w:rsidP="009C2CAA">
      <w:pPr>
        <w:jc w:val="both"/>
        <w:rPr>
          <w:rFonts w:ascii="Arial" w:hAnsi="Arial" w:cs="Arial"/>
          <w:sz w:val="18"/>
        </w:rPr>
      </w:pPr>
    </w:p>
    <w:p w14:paraId="1B8AABBB" w14:textId="77777777" w:rsidR="00AC074D" w:rsidRDefault="00AC074D" w:rsidP="009C2CAA">
      <w:pPr>
        <w:jc w:val="both"/>
        <w:rPr>
          <w:rFonts w:ascii="Arial" w:hAnsi="Arial" w:cs="Arial"/>
          <w:sz w:val="18"/>
        </w:rPr>
      </w:pPr>
    </w:p>
    <w:p w14:paraId="1DA775D7" w14:textId="77777777" w:rsidR="00AC074D" w:rsidRPr="00F12A67" w:rsidRDefault="00AC074D" w:rsidP="009C2CAA">
      <w:pPr>
        <w:jc w:val="both"/>
        <w:rPr>
          <w:rFonts w:ascii="Arial" w:hAnsi="Arial" w:cs="Arial"/>
          <w:sz w:val="18"/>
        </w:rPr>
      </w:pPr>
    </w:p>
    <w:p w14:paraId="4175A0BF" w14:textId="77777777" w:rsidR="009C2CAA" w:rsidRPr="00F12A67" w:rsidRDefault="009C2CAA" w:rsidP="009C2CAA">
      <w:pPr>
        <w:ind w:left="851" w:hanging="851"/>
        <w:jc w:val="both"/>
        <w:rPr>
          <w:rFonts w:ascii="Arial" w:hAnsi="Arial" w:cs="Arial"/>
          <w:sz w:val="18"/>
        </w:rPr>
      </w:pPr>
    </w:p>
    <w:p w14:paraId="58A49B79" w14:textId="77777777" w:rsidR="009C2CAA" w:rsidRPr="00F12A67" w:rsidRDefault="009C2CAA" w:rsidP="009C2CAA">
      <w:pPr>
        <w:ind w:left="851" w:hanging="425"/>
        <w:jc w:val="both"/>
        <w:rPr>
          <w:rFonts w:ascii="Arial" w:hAnsi="Arial" w:cs="Arial"/>
          <w:sz w:val="18"/>
        </w:rPr>
      </w:pPr>
      <w:r w:rsidRPr="00F12A67">
        <w:rPr>
          <w:rFonts w:ascii="Arial" w:hAnsi="Arial" w:cs="Arial"/>
          <w:b/>
          <w:sz w:val="18"/>
          <w:u w:val="single"/>
        </w:rPr>
        <w:t>Entrepreneurs groupés</w:t>
      </w:r>
    </w:p>
    <w:p w14:paraId="3DED53DD" w14:textId="77777777" w:rsidR="009C2CAA" w:rsidRPr="00F12A67" w:rsidRDefault="009C2CAA" w:rsidP="009C2CAA">
      <w:pPr>
        <w:ind w:left="851" w:hanging="851"/>
        <w:jc w:val="both"/>
        <w:rPr>
          <w:rFonts w:ascii="Arial" w:hAnsi="Arial" w:cs="Arial"/>
          <w:sz w:val="18"/>
        </w:rPr>
      </w:pPr>
    </w:p>
    <w:p w14:paraId="54B71622" w14:textId="77777777" w:rsidR="009C2CAA" w:rsidRPr="00F12A67" w:rsidRDefault="009C2CAA" w:rsidP="009C2CAA">
      <w:pPr>
        <w:ind w:left="426"/>
        <w:jc w:val="both"/>
        <w:rPr>
          <w:rFonts w:ascii="Arial" w:hAnsi="Arial" w:cs="Arial"/>
          <w:sz w:val="18"/>
        </w:rPr>
      </w:pPr>
      <w:r w:rsidRPr="00F12A67">
        <w:rPr>
          <w:rFonts w:ascii="Arial" w:hAnsi="Arial" w:cs="Arial"/>
          <w:sz w:val="18"/>
        </w:rPr>
        <w:t>Au sens du présent document, des entrepreneurs sont considérés comme groupés s'ils ont souscrit un acte d'engagement unique.</w:t>
      </w:r>
    </w:p>
    <w:p w14:paraId="0ED8EFD2" w14:textId="77777777" w:rsidR="009C2CAA" w:rsidRPr="00F12A67" w:rsidRDefault="009C2CAA" w:rsidP="009C2CAA">
      <w:pPr>
        <w:ind w:left="851" w:hanging="851"/>
        <w:jc w:val="both"/>
        <w:rPr>
          <w:rFonts w:ascii="Arial" w:hAnsi="Arial" w:cs="Arial"/>
          <w:sz w:val="18"/>
        </w:rPr>
      </w:pPr>
    </w:p>
    <w:p w14:paraId="3374FA1F" w14:textId="77777777" w:rsidR="009C2CAA" w:rsidRPr="00F12A67" w:rsidRDefault="009C2CAA" w:rsidP="009C2CAA">
      <w:pPr>
        <w:ind w:left="426"/>
        <w:jc w:val="both"/>
        <w:rPr>
          <w:rFonts w:ascii="Arial" w:hAnsi="Arial" w:cs="Arial"/>
          <w:sz w:val="18"/>
        </w:rPr>
      </w:pPr>
      <w:r w:rsidRPr="00F12A67">
        <w:rPr>
          <w:rFonts w:ascii="Arial" w:hAnsi="Arial" w:cs="Arial"/>
          <w:sz w:val="18"/>
        </w:rPr>
        <w:t>Il existe deux sortes d'entrepreneurs groupés : les entrepreneurs groupés solidaires et les entrepreneurs groupés conjoints.</w:t>
      </w:r>
    </w:p>
    <w:p w14:paraId="29AC3EE5" w14:textId="77777777" w:rsidR="009C2CAA" w:rsidRPr="00F12A67" w:rsidRDefault="009C2CAA" w:rsidP="009C2CAA">
      <w:pPr>
        <w:ind w:left="851" w:hanging="851"/>
        <w:jc w:val="both"/>
        <w:rPr>
          <w:rFonts w:ascii="Arial" w:hAnsi="Arial" w:cs="Arial"/>
          <w:sz w:val="18"/>
        </w:rPr>
      </w:pPr>
    </w:p>
    <w:p w14:paraId="4FF5A38B" w14:textId="77777777" w:rsidR="009C2CAA" w:rsidRPr="00F12A67" w:rsidRDefault="009C2CAA" w:rsidP="009C2CAA">
      <w:pPr>
        <w:ind w:left="426"/>
        <w:jc w:val="both"/>
        <w:rPr>
          <w:rFonts w:ascii="Arial" w:hAnsi="Arial" w:cs="Arial"/>
          <w:sz w:val="18"/>
        </w:rPr>
      </w:pPr>
      <w:r w:rsidRPr="00F12A67">
        <w:rPr>
          <w:rFonts w:ascii="Arial" w:hAnsi="Arial" w:cs="Arial"/>
          <w:sz w:val="18"/>
        </w:rPr>
        <w:t>Les entrepreneurs groupés sont solidaires lorsque chacun d'entre eux est engagé pour la totalité du marché et doit pallier une éventuelle défaillance de ses partenaires : l'un d'entre eux, désigné dans l'acte d'engagement comme mandataire, représente l'ensemble des entrepreneurs, vis-à-vis du maître de l'ouvrage, de la personne responsable du marché et du maître d’œuvre, pour l'exécution du marché.</w:t>
      </w:r>
    </w:p>
    <w:p w14:paraId="1D8FE8DC" w14:textId="77777777" w:rsidR="009C2CAA" w:rsidRPr="00F12A67" w:rsidRDefault="009C2CAA" w:rsidP="009C2CAA">
      <w:pPr>
        <w:ind w:left="851" w:hanging="851"/>
        <w:jc w:val="both"/>
        <w:rPr>
          <w:rFonts w:ascii="Arial" w:hAnsi="Arial" w:cs="Arial"/>
          <w:sz w:val="18"/>
        </w:rPr>
      </w:pPr>
    </w:p>
    <w:p w14:paraId="34E4FFD6" w14:textId="3C6071C0" w:rsidR="009C2CAA" w:rsidRPr="00F12A67" w:rsidRDefault="009C2CAA" w:rsidP="009C2CAA">
      <w:pPr>
        <w:ind w:left="426"/>
        <w:jc w:val="both"/>
        <w:rPr>
          <w:rFonts w:ascii="Arial" w:hAnsi="Arial" w:cs="Arial"/>
          <w:sz w:val="18"/>
        </w:rPr>
      </w:pPr>
      <w:r w:rsidRPr="00F12A67">
        <w:rPr>
          <w:rFonts w:ascii="Arial" w:hAnsi="Arial" w:cs="Arial"/>
          <w:sz w:val="18"/>
        </w:rPr>
        <w:t>Les entrepreneurs groupés sont conjoints lorsque, les travaux étant divisés en lots dont chacun est assigné à l'un des entrepreneurs, chacun d'eux est engagé pour le ou les lots qui lui sont assignés. L'un d'entre eux, désigné dans l'acte d'engagement comme mandataire, est solidaire de chacun des autres dans les obligations contractuelles de celui-ci à l'égard du maître de l'ouvrage jusqu'à la date, définie à l'article 18.1 du CCAG, à laquelle ces obligations prennent fin. Le mandataire représente, jusqu'à la date ci-dessus, l'ensemble des entrepreneurs conjoints, vis à vis du maître de l'ouvrage, de la personne responsable du marché et du maître d’œuvre, pour l'exécution du marché. Il assure, sous sa responsabilité, la coordination de ces entrepreneurs en assumant les tâches d'ordonnancement et de pilotage des travaux.</w:t>
      </w:r>
    </w:p>
    <w:p w14:paraId="50378C42" w14:textId="77777777" w:rsidR="009C2CAA" w:rsidRPr="00F12A67" w:rsidRDefault="009C2CAA" w:rsidP="009C2CAA">
      <w:pPr>
        <w:ind w:left="426"/>
        <w:jc w:val="both"/>
        <w:rPr>
          <w:rFonts w:ascii="Arial" w:hAnsi="Arial" w:cs="Arial"/>
          <w:sz w:val="18"/>
        </w:rPr>
      </w:pPr>
    </w:p>
    <w:p w14:paraId="7E0C9FCE" w14:textId="77777777" w:rsidR="009C2CAA" w:rsidRPr="00F12A67" w:rsidRDefault="009C2CAA" w:rsidP="009C2CAA">
      <w:pPr>
        <w:ind w:left="426"/>
        <w:jc w:val="both"/>
        <w:rPr>
          <w:rFonts w:ascii="Arial" w:hAnsi="Arial" w:cs="Arial"/>
          <w:sz w:val="18"/>
        </w:rPr>
      </w:pPr>
      <w:r w:rsidRPr="00F12A67">
        <w:rPr>
          <w:rFonts w:ascii="Arial" w:hAnsi="Arial" w:cs="Arial"/>
          <w:sz w:val="18"/>
        </w:rPr>
        <w:t>Dans le cas où l'engagement n'indique pas si les entrepreneurs groupés sont solidaires ou conjoints :</w:t>
      </w:r>
    </w:p>
    <w:p w14:paraId="455BAE40" w14:textId="77777777" w:rsidR="009C2CAA" w:rsidRPr="00F12A67" w:rsidRDefault="009C2CAA" w:rsidP="009C2CAA">
      <w:pPr>
        <w:ind w:left="851" w:hanging="851"/>
        <w:jc w:val="both"/>
        <w:rPr>
          <w:rFonts w:ascii="Arial" w:hAnsi="Arial" w:cs="Arial"/>
          <w:sz w:val="18"/>
        </w:rPr>
      </w:pPr>
    </w:p>
    <w:p w14:paraId="6938B65F" w14:textId="77777777" w:rsidR="009C2CAA" w:rsidRPr="00F12A67" w:rsidRDefault="009C2CAA" w:rsidP="009C2CAA">
      <w:pPr>
        <w:ind w:left="1134" w:hanging="283"/>
        <w:jc w:val="both"/>
        <w:rPr>
          <w:rFonts w:ascii="Arial" w:hAnsi="Arial" w:cs="Arial"/>
          <w:sz w:val="18"/>
        </w:rPr>
      </w:pPr>
      <w:r w:rsidRPr="00F12A67">
        <w:rPr>
          <w:rFonts w:ascii="Arial" w:hAnsi="Arial" w:cs="Arial"/>
          <w:sz w:val="18"/>
        </w:rPr>
        <w:t>-Si les travaux sont divisés en lots dont chacun est assigné à l'un des entrepreneurs et si l'un de ces derniers est désigné dans l'acte d'engagement comme mandataire, les entrepreneurs sont conjoints.</w:t>
      </w:r>
    </w:p>
    <w:p w14:paraId="3FB954A5" w14:textId="77777777" w:rsidR="009C2CAA" w:rsidRPr="00F12A67" w:rsidRDefault="009C2CAA" w:rsidP="009C2CAA">
      <w:pPr>
        <w:ind w:left="1134" w:hanging="283"/>
        <w:jc w:val="both"/>
        <w:rPr>
          <w:rFonts w:ascii="Arial" w:hAnsi="Arial" w:cs="Arial"/>
          <w:sz w:val="18"/>
        </w:rPr>
      </w:pPr>
    </w:p>
    <w:p w14:paraId="43F11AA1" w14:textId="77777777" w:rsidR="009C2CAA" w:rsidRPr="00F12A67" w:rsidRDefault="009C2CAA" w:rsidP="009C2CAA">
      <w:pPr>
        <w:ind w:left="1134" w:hanging="283"/>
        <w:jc w:val="both"/>
        <w:rPr>
          <w:rFonts w:ascii="Arial" w:hAnsi="Arial" w:cs="Arial"/>
          <w:sz w:val="18"/>
        </w:rPr>
      </w:pPr>
      <w:r w:rsidRPr="00F12A67">
        <w:rPr>
          <w:rFonts w:ascii="Arial" w:hAnsi="Arial" w:cs="Arial"/>
          <w:sz w:val="18"/>
        </w:rPr>
        <w:t>-Si les travaux ne sont pas divisés en lots dont chacun est assigné à l'un des entrepreneurs et si l'un de ces derniers est désigné dans l'acte d'engagement comme mandataire, les entrepreneurs sont solidaires</w:t>
      </w:r>
    </w:p>
    <w:p w14:paraId="1397606B" w14:textId="77777777" w:rsidR="009C2CAA" w:rsidRPr="00F12A67" w:rsidRDefault="009C2CAA" w:rsidP="009C2CAA">
      <w:pPr>
        <w:pStyle w:val="Retraitcorpsdetexte2"/>
        <w:ind w:firstLine="0"/>
        <w:rPr>
          <w:rFonts w:ascii="Arial" w:hAnsi="Arial" w:cs="Arial"/>
          <w:i w:val="0"/>
          <w:sz w:val="18"/>
        </w:rPr>
      </w:pPr>
    </w:p>
    <w:p w14:paraId="315A98C0" w14:textId="77777777" w:rsidR="009C2CAA" w:rsidRPr="00F12A67" w:rsidRDefault="009C2CAA" w:rsidP="009C2CAA">
      <w:pPr>
        <w:pStyle w:val="Retraitcorpsdetexte2"/>
        <w:ind w:firstLine="0"/>
        <w:rPr>
          <w:rFonts w:ascii="Arial" w:hAnsi="Arial" w:cs="Arial"/>
          <w:sz w:val="18"/>
        </w:rPr>
      </w:pPr>
      <w:r w:rsidRPr="00F12A67">
        <w:rPr>
          <w:rFonts w:ascii="Arial" w:hAnsi="Arial" w:cs="Arial"/>
          <w:i w:val="0"/>
          <w:sz w:val="18"/>
        </w:rPr>
        <w:t xml:space="preserve">Dans le cas d'entrepreneurs groupés solidaires, si le marché ne désigne pas l'entrepreneur mandataire, celui qui est nommé le premier dans l'acte d'engagement est le mandataire des autres entrepreneurs. </w:t>
      </w:r>
    </w:p>
    <w:p w14:paraId="7BA2DA35" w14:textId="77777777" w:rsidR="009C2CAA" w:rsidRDefault="009C2CAA" w:rsidP="009C2CAA">
      <w:pPr>
        <w:pStyle w:val="PH1"/>
        <w:tabs>
          <w:tab w:val="left" w:leader="underscore" w:pos="7230"/>
        </w:tabs>
        <w:ind w:left="0" w:firstLine="0"/>
        <w:rPr>
          <w:rFonts w:ascii="Arial" w:hAnsi="Arial" w:cs="Arial"/>
          <w:sz w:val="18"/>
        </w:rPr>
      </w:pPr>
    </w:p>
    <w:p w14:paraId="319A2901" w14:textId="77777777" w:rsidR="004549A6" w:rsidRDefault="004549A6" w:rsidP="009C2CAA">
      <w:pPr>
        <w:pStyle w:val="PH1"/>
        <w:tabs>
          <w:tab w:val="left" w:leader="underscore" w:pos="7230"/>
        </w:tabs>
        <w:ind w:left="0" w:firstLine="0"/>
        <w:rPr>
          <w:rFonts w:ascii="Arial" w:hAnsi="Arial" w:cs="Arial"/>
          <w:sz w:val="18"/>
        </w:rPr>
      </w:pPr>
    </w:p>
    <w:p w14:paraId="0223C7AF" w14:textId="77777777" w:rsidR="004549A6" w:rsidRDefault="004549A6" w:rsidP="009C2CAA">
      <w:pPr>
        <w:pStyle w:val="PH1"/>
        <w:tabs>
          <w:tab w:val="left" w:leader="underscore" w:pos="7230"/>
        </w:tabs>
        <w:ind w:left="0" w:firstLine="0"/>
        <w:rPr>
          <w:rFonts w:ascii="Arial" w:hAnsi="Arial" w:cs="Arial"/>
          <w:sz w:val="18"/>
        </w:rPr>
      </w:pPr>
    </w:p>
    <w:p w14:paraId="31B04085" w14:textId="77777777" w:rsidR="004549A6" w:rsidRDefault="004549A6" w:rsidP="009C2CAA">
      <w:pPr>
        <w:pStyle w:val="PH1"/>
        <w:tabs>
          <w:tab w:val="left" w:leader="underscore" w:pos="7230"/>
        </w:tabs>
        <w:ind w:left="0" w:firstLine="0"/>
        <w:rPr>
          <w:rFonts w:ascii="Arial" w:hAnsi="Arial" w:cs="Arial"/>
          <w:sz w:val="18"/>
        </w:rPr>
      </w:pPr>
    </w:p>
    <w:p w14:paraId="51A7EDC8" w14:textId="77777777" w:rsidR="004549A6" w:rsidRDefault="004549A6" w:rsidP="009C2CAA">
      <w:pPr>
        <w:pStyle w:val="PH1"/>
        <w:tabs>
          <w:tab w:val="left" w:leader="underscore" w:pos="7230"/>
        </w:tabs>
        <w:ind w:left="0" w:firstLine="0"/>
        <w:rPr>
          <w:rFonts w:ascii="Arial" w:hAnsi="Arial" w:cs="Arial"/>
          <w:sz w:val="18"/>
        </w:rPr>
      </w:pPr>
    </w:p>
    <w:p w14:paraId="3259FCBB" w14:textId="77777777" w:rsidR="004549A6" w:rsidRDefault="004549A6" w:rsidP="009C2CAA">
      <w:pPr>
        <w:pStyle w:val="PH1"/>
        <w:tabs>
          <w:tab w:val="left" w:leader="underscore" w:pos="7230"/>
        </w:tabs>
        <w:ind w:left="0" w:firstLine="0"/>
        <w:rPr>
          <w:rFonts w:ascii="Arial" w:hAnsi="Arial" w:cs="Arial"/>
          <w:sz w:val="18"/>
        </w:rPr>
      </w:pPr>
    </w:p>
    <w:p w14:paraId="41415B10" w14:textId="77777777" w:rsidR="004549A6" w:rsidRDefault="004549A6" w:rsidP="009C2CAA">
      <w:pPr>
        <w:pStyle w:val="PH1"/>
        <w:tabs>
          <w:tab w:val="left" w:leader="underscore" w:pos="7230"/>
        </w:tabs>
        <w:ind w:left="0" w:firstLine="0"/>
        <w:rPr>
          <w:rFonts w:ascii="Arial" w:hAnsi="Arial" w:cs="Arial"/>
          <w:sz w:val="18"/>
        </w:rPr>
      </w:pPr>
    </w:p>
    <w:p w14:paraId="034F5972" w14:textId="77777777" w:rsidR="004549A6" w:rsidRDefault="004549A6" w:rsidP="009C2CAA">
      <w:pPr>
        <w:pStyle w:val="PH1"/>
        <w:tabs>
          <w:tab w:val="left" w:leader="underscore" w:pos="7230"/>
        </w:tabs>
        <w:ind w:left="0" w:firstLine="0"/>
        <w:rPr>
          <w:rFonts w:ascii="Arial" w:hAnsi="Arial" w:cs="Arial"/>
          <w:sz w:val="18"/>
        </w:rPr>
      </w:pPr>
    </w:p>
    <w:p w14:paraId="16271BB8" w14:textId="77777777" w:rsidR="004549A6" w:rsidRDefault="004549A6" w:rsidP="009C2CAA">
      <w:pPr>
        <w:pStyle w:val="PH1"/>
        <w:tabs>
          <w:tab w:val="left" w:leader="underscore" w:pos="7230"/>
        </w:tabs>
        <w:ind w:left="0" w:firstLine="0"/>
        <w:rPr>
          <w:rFonts w:ascii="Arial" w:hAnsi="Arial" w:cs="Arial"/>
          <w:sz w:val="18"/>
        </w:rPr>
      </w:pPr>
    </w:p>
    <w:p w14:paraId="755F2940" w14:textId="77777777" w:rsidR="004549A6" w:rsidRDefault="004549A6" w:rsidP="009C2CAA">
      <w:pPr>
        <w:pStyle w:val="PH1"/>
        <w:tabs>
          <w:tab w:val="left" w:leader="underscore" w:pos="7230"/>
        </w:tabs>
        <w:ind w:left="0" w:firstLine="0"/>
        <w:rPr>
          <w:rFonts w:ascii="Arial" w:hAnsi="Arial" w:cs="Arial"/>
          <w:sz w:val="18"/>
        </w:rPr>
      </w:pPr>
    </w:p>
    <w:p w14:paraId="5EBE7110" w14:textId="77777777" w:rsidR="004549A6" w:rsidRDefault="004549A6" w:rsidP="009C2CAA">
      <w:pPr>
        <w:pStyle w:val="PH1"/>
        <w:tabs>
          <w:tab w:val="left" w:leader="underscore" w:pos="7230"/>
        </w:tabs>
        <w:ind w:left="0" w:firstLine="0"/>
        <w:rPr>
          <w:rFonts w:ascii="Arial" w:hAnsi="Arial" w:cs="Arial"/>
          <w:sz w:val="18"/>
        </w:rPr>
      </w:pPr>
    </w:p>
    <w:p w14:paraId="4B04538B" w14:textId="77777777" w:rsidR="004549A6" w:rsidRDefault="004549A6" w:rsidP="009C2CAA">
      <w:pPr>
        <w:pStyle w:val="PH1"/>
        <w:tabs>
          <w:tab w:val="left" w:leader="underscore" w:pos="7230"/>
        </w:tabs>
        <w:ind w:left="0" w:firstLine="0"/>
        <w:rPr>
          <w:rFonts w:ascii="Arial" w:hAnsi="Arial" w:cs="Arial"/>
          <w:sz w:val="18"/>
        </w:rPr>
      </w:pPr>
    </w:p>
    <w:p w14:paraId="0005E872" w14:textId="77777777" w:rsidR="004549A6" w:rsidRDefault="004549A6" w:rsidP="009C2CAA">
      <w:pPr>
        <w:pStyle w:val="PH1"/>
        <w:tabs>
          <w:tab w:val="left" w:leader="underscore" w:pos="7230"/>
        </w:tabs>
        <w:ind w:left="0" w:firstLine="0"/>
        <w:rPr>
          <w:rFonts w:ascii="Arial" w:hAnsi="Arial" w:cs="Arial"/>
          <w:sz w:val="18"/>
        </w:rPr>
      </w:pPr>
    </w:p>
    <w:p w14:paraId="7DB314EF" w14:textId="77777777" w:rsidR="004549A6" w:rsidRDefault="004549A6" w:rsidP="009C2CAA">
      <w:pPr>
        <w:pStyle w:val="PH1"/>
        <w:tabs>
          <w:tab w:val="left" w:leader="underscore" w:pos="7230"/>
        </w:tabs>
        <w:ind w:left="0" w:firstLine="0"/>
        <w:rPr>
          <w:rFonts w:ascii="Arial" w:hAnsi="Arial" w:cs="Arial"/>
          <w:sz w:val="18"/>
        </w:rPr>
      </w:pPr>
    </w:p>
    <w:p w14:paraId="5A370584" w14:textId="77777777" w:rsidR="004549A6" w:rsidRDefault="004549A6" w:rsidP="009C2CAA">
      <w:pPr>
        <w:pStyle w:val="PH1"/>
        <w:tabs>
          <w:tab w:val="left" w:leader="underscore" w:pos="7230"/>
        </w:tabs>
        <w:ind w:left="0" w:firstLine="0"/>
        <w:rPr>
          <w:rFonts w:ascii="Arial" w:hAnsi="Arial" w:cs="Arial"/>
          <w:sz w:val="18"/>
        </w:rPr>
      </w:pPr>
    </w:p>
    <w:p w14:paraId="0BDB87ED" w14:textId="77777777" w:rsidR="004549A6" w:rsidRDefault="004549A6" w:rsidP="009C2CAA">
      <w:pPr>
        <w:pStyle w:val="PH1"/>
        <w:tabs>
          <w:tab w:val="left" w:leader="underscore" w:pos="7230"/>
        </w:tabs>
        <w:ind w:left="0" w:firstLine="0"/>
        <w:rPr>
          <w:rFonts w:ascii="Arial" w:hAnsi="Arial" w:cs="Arial"/>
          <w:sz w:val="18"/>
        </w:rPr>
      </w:pPr>
    </w:p>
    <w:p w14:paraId="7FFA42F2" w14:textId="77777777" w:rsidR="004549A6" w:rsidRDefault="004549A6" w:rsidP="009C2CAA">
      <w:pPr>
        <w:pStyle w:val="PH1"/>
        <w:tabs>
          <w:tab w:val="left" w:leader="underscore" w:pos="7230"/>
        </w:tabs>
        <w:ind w:left="0" w:firstLine="0"/>
        <w:rPr>
          <w:rFonts w:ascii="Arial" w:hAnsi="Arial" w:cs="Arial"/>
          <w:sz w:val="18"/>
        </w:rPr>
      </w:pPr>
    </w:p>
    <w:p w14:paraId="799AE804" w14:textId="77777777" w:rsidR="004549A6" w:rsidRDefault="004549A6" w:rsidP="009C2CAA">
      <w:pPr>
        <w:pStyle w:val="PH1"/>
        <w:tabs>
          <w:tab w:val="left" w:leader="underscore" w:pos="7230"/>
        </w:tabs>
        <w:ind w:left="0" w:firstLine="0"/>
        <w:rPr>
          <w:rFonts w:ascii="Arial" w:hAnsi="Arial" w:cs="Arial"/>
          <w:sz w:val="18"/>
        </w:rPr>
      </w:pPr>
    </w:p>
    <w:p w14:paraId="46C3C9C1" w14:textId="77777777" w:rsidR="004549A6" w:rsidRDefault="004549A6" w:rsidP="009C2CAA">
      <w:pPr>
        <w:pStyle w:val="PH1"/>
        <w:tabs>
          <w:tab w:val="left" w:leader="underscore" w:pos="7230"/>
        </w:tabs>
        <w:ind w:left="0" w:firstLine="0"/>
        <w:rPr>
          <w:rFonts w:ascii="Arial" w:hAnsi="Arial" w:cs="Arial"/>
          <w:sz w:val="18"/>
        </w:rPr>
      </w:pPr>
    </w:p>
    <w:p w14:paraId="601FC4F5" w14:textId="77777777" w:rsidR="004549A6" w:rsidRPr="00854E5B" w:rsidRDefault="004549A6" w:rsidP="004549A6">
      <w:pPr>
        <w:shd w:val="clear" w:color="auto" w:fill="666666"/>
        <w:spacing w:after="360"/>
        <w:jc w:val="center"/>
        <w:rPr>
          <w:rFonts w:ascii="Arial" w:hAnsi="Arial" w:cs="Arial"/>
          <w:b/>
          <w:color w:val="FFFFFF"/>
          <w:sz w:val="40"/>
          <w:szCs w:val="40"/>
        </w:rPr>
      </w:pPr>
      <w:r w:rsidRPr="00854E5B">
        <w:rPr>
          <w:rFonts w:ascii="Arial" w:hAnsi="Arial" w:cs="Arial"/>
          <w:b/>
          <w:color w:val="FFFFFF"/>
          <w:sz w:val="40"/>
          <w:szCs w:val="40"/>
        </w:rPr>
        <w:t>Annexe n°2 : Clause RGPD relative au traitement des infos Marchés et Fournisseurs</w:t>
      </w:r>
    </w:p>
    <w:p w14:paraId="3DD3CEA9" w14:textId="77777777" w:rsidR="004549A6" w:rsidRPr="00854E5B" w:rsidRDefault="004549A6" w:rsidP="004549A6">
      <w:pPr>
        <w:jc w:val="both"/>
        <w:rPr>
          <w:rFonts w:ascii="Arial" w:hAnsi="Arial" w:cs="Arial"/>
          <w:sz w:val="18"/>
          <w:szCs w:val="18"/>
        </w:rPr>
      </w:pPr>
      <w:r w:rsidRPr="00854E5B">
        <w:rPr>
          <w:rFonts w:ascii="Arial" w:hAnsi="Arial" w:cs="Arial"/>
          <w:sz w:val="18"/>
          <w:szCs w:val="18"/>
        </w:rPr>
        <w:t>Dans le cadre de son intérêt légitime à disposer des informations nécessaires à la gestion des relations avec ses fournisseurs, LOGEAL IMMOBILIERE met en œuvre un traitement de données à caractère personnel afin d’atteindre les objectifs suivants :</w:t>
      </w:r>
    </w:p>
    <w:p w14:paraId="01ABF334" w14:textId="77777777" w:rsidR="004549A6" w:rsidRPr="00854E5B" w:rsidRDefault="004549A6" w:rsidP="004549A6">
      <w:pPr>
        <w:jc w:val="both"/>
        <w:rPr>
          <w:rFonts w:ascii="Arial" w:hAnsi="Arial" w:cs="Arial"/>
          <w:sz w:val="18"/>
          <w:szCs w:val="18"/>
        </w:rPr>
      </w:pPr>
    </w:p>
    <w:p w14:paraId="3C9DC225" w14:textId="77777777" w:rsidR="004549A6" w:rsidRPr="00854E5B" w:rsidRDefault="004549A6" w:rsidP="007F2D17">
      <w:pPr>
        <w:numPr>
          <w:ilvl w:val="0"/>
          <w:numId w:val="37"/>
        </w:numPr>
        <w:contextualSpacing/>
        <w:jc w:val="both"/>
        <w:rPr>
          <w:rFonts w:ascii="Arial" w:hAnsi="Arial" w:cs="Arial"/>
          <w:sz w:val="18"/>
          <w:szCs w:val="18"/>
        </w:rPr>
      </w:pPr>
      <w:r w:rsidRPr="00854E5B">
        <w:rPr>
          <w:rFonts w:ascii="Arial" w:hAnsi="Arial" w:cs="Arial"/>
          <w:sz w:val="18"/>
          <w:szCs w:val="18"/>
        </w:rPr>
        <w:t>Effectuer les opérations administratives liées aux contrats, aux commandes, aux factures, à la comptabilité pour ce qui a trait à la gestion des comptes fournisseurs ;</w:t>
      </w:r>
    </w:p>
    <w:p w14:paraId="0B2DDE63" w14:textId="77777777" w:rsidR="004549A6" w:rsidRPr="00854E5B" w:rsidRDefault="004549A6" w:rsidP="007F2D17">
      <w:pPr>
        <w:numPr>
          <w:ilvl w:val="0"/>
          <w:numId w:val="37"/>
        </w:numPr>
        <w:contextualSpacing/>
        <w:jc w:val="both"/>
        <w:rPr>
          <w:rFonts w:ascii="Arial" w:hAnsi="Arial" w:cs="Arial"/>
          <w:sz w:val="18"/>
          <w:szCs w:val="18"/>
        </w:rPr>
      </w:pPr>
      <w:r w:rsidRPr="00854E5B">
        <w:rPr>
          <w:rFonts w:ascii="Arial" w:hAnsi="Arial" w:cs="Arial"/>
          <w:sz w:val="18"/>
          <w:szCs w:val="18"/>
        </w:rPr>
        <w:t>Entretenir une documentation sur les fournisseurs ;</w:t>
      </w:r>
    </w:p>
    <w:p w14:paraId="79B93761" w14:textId="77777777" w:rsidR="004549A6" w:rsidRPr="00854E5B" w:rsidRDefault="004549A6" w:rsidP="007F2D17">
      <w:pPr>
        <w:numPr>
          <w:ilvl w:val="0"/>
          <w:numId w:val="37"/>
        </w:numPr>
        <w:contextualSpacing/>
        <w:jc w:val="both"/>
        <w:rPr>
          <w:rFonts w:ascii="Arial" w:hAnsi="Arial" w:cs="Arial"/>
          <w:sz w:val="18"/>
          <w:szCs w:val="18"/>
        </w:rPr>
      </w:pPr>
      <w:r w:rsidRPr="00854E5B">
        <w:rPr>
          <w:rFonts w:ascii="Arial" w:hAnsi="Arial" w:cs="Arial"/>
          <w:sz w:val="18"/>
          <w:szCs w:val="18"/>
        </w:rPr>
        <w:t>Le cas échéant, évaluer la qualité des prestation réalisées, ce qui peut comprendre des données sur les personnes en charge de la réalisation de ces prestations.</w:t>
      </w:r>
    </w:p>
    <w:p w14:paraId="518E8603" w14:textId="77777777" w:rsidR="004549A6" w:rsidRPr="00854E5B" w:rsidRDefault="004549A6" w:rsidP="004549A6">
      <w:pPr>
        <w:jc w:val="both"/>
        <w:rPr>
          <w:rFonts w:ascii="Arial" w:hAnsi="Arial" w:cs="Arial"/>
          <w:sz w:val="18"/>
          <w:szCs w:val="18"/>
        </w:rPr>
      </w:pPr>
    </w:p>
    <w:p w14:paraId="63B81201" w14:textId="77777777" w:rsidR="004549A6" w:rsidRPr="00854E5B" w:rsidRDefault="004549A6" w:rsidP="004549A6">
      <w:pPr>
        <w:jc w:val="both"/>
        <w:rPr>
          <w:rFonts w:ascii="Arial" w:hAnsi="Arial" w:cs="Arial"/>
          <w:sz w:val="18"/>
          <w:szCs w:val="18"/>
        </w:rPr>
      </w:pPr>
      <w:r w:rsidRPr="00854E5B">
        <w:rPr>
          <w:rFonts w:ascii="Arial" w:hAnsi="Arial" w:cs="Arial"/>
          <w:sz w:val="18"/>
          <w:szCs w:val="18"/>
        </w:rPr>
        <w:t>Le cas échéant, LOGEAL IMMOBILIERE met également en œuvre un traitement ayant pour finalité la gestion des marchés et des consultations, ce qui constitue une obligation légale (Code de la commande publique).</w:t>
      </w:r>
    </w:p>
    <w:p w14:paraId="2797A64D" w14:textId="77777777" w:rsidR="004549A6" w:rsidRPr="00854E5B" w:rsidRDefault="004549A6" w:rsidP="004549A6">
      <w:pPr>
        <w:jc w:val="both"/>
        <w:rPr>
          <w:rFonts w:ascii="Arial" w:hAnsi="Arial" w:cs="Arial"/>
          <w:sz w:val="18"/>
          <w:szCs w:val="18"/>
        </w:rPr>
      </w:pPr>
    </w:p>
    <w:p w14:paraId="7FD3AE10" w14:textId="77777777" w:rsidR="004549A6" w:rsidRPr="00854E5B" w:rsidRDefault="004549A6" w:rsidP="004549A6">
      <w:pPr>
        <w:jc w:val="both"/>
        <w:rPr>
          <w:rFonts w:ascii="Arial" w:hAnsi="Arial" w:cs="Arial"/>
          <w:sz w:val="18"/>
          <w:szCs w:val="18"/>
        </w:rPr>
      </w:pPr>
      <w:r w:rsidRPr="00854E5B">
        <w:rPr>
          <w:rFonts w:ascii="Arial" w:hAnsi="Arial" w:cs="Arial"/>
          <w:sz w:val="18"/>
          <w:szCs w:val="18"/>
        </w:rPr>
        <w:t xml:space="preserve">Les données sont exploitées uniquement à des fins de vérification de conformité, d'analyse des candidatures et des offres présentées, de suivi et de traçabilité de la procédure. </w:t>
      </w:r>
    </w:p>
    <w:p w14:paraId="76C990B3" w14:textId="77777777" w:rsidR="004549A6" w:rsidRPr="00854E5B" w:rsidRDefault="004549A6" w:rsidP="004549A6">
      <w:pPr>
        <w:jc w:val="both"/>
        <w:rPr>
          <w:rFonts w:ascii="Arial" w:hAnsi="Arial" w:cs="Arial"/>
          <w:sz w:val="18"/>
          <w:szCs w:val="18"/>
        </w:rPr>
      </w:pPr>
    </w:p>
    <w:p w14:paraId="2DC10AA8" w14:textId="77777777" w:rsidR="004549A6" w:rsidRPr="00854E5B" w:rsidRDefault="004549A6" w:rsidP="004549A6">
      <w:pPr>
        <w:jc w:val="both"/>
        <w:rPr>
          <w:rFonts w:ascii="Arial" w:hAnsi="Arial" w:cs="Arial"/>
          <w:sz w:val="18"/>
          <w:szCs w:val="18"/>
        </w:rPr>
      </w:pPr>
      <w:r w:rsidRPr="00854E5B">
        <w:rPr>
          <w:rFonts w:ascii="Arial" w:hAnsi="Arial" w:cs="Arial"/>
          <w:sz w:val="18"/>
          <w:szCs w:val="18"/>
        </w:rPr>
        <w:t>Les données sont destinées aux personnels habilités de la Société et peuvent être accessible par ses sous-traitants techniques (plateforme de dématérialisation utilisée pour la publication et le suivi des consultations, lecture automatisée des factures fournisseurs, logiciel métier).</w:t>
      </w:r>
    </w:p>
    <w:p w14:paraId="61C28A99" w14:textId="77777777" w:rsidR="004549A6" w:rsidRPr="00854E5B" w:rsidRDefault="004549A6" w:rsidP="004549A6">
      <w:pPr>
        <w:jc w:val="both"/>
        <w:rPr>
          <w:rFonts w:ascii="Arial" w:hAnsi="Arial" w:cs="Arial"/>
          <w:sz w:val="18"/>
          <w:szCs w:val="18"/>
        </w:rPr>
      </w:pPr>
    </w:p>
    <w:p w14:paraId="7F4BF8ED" w14:textId="77777777" w:rsidR="004549A6" w:rsidRPr="00854E5B" w:rsidRDefault="004549A6" w:rsidP="004549A6">
      <w:pPr>
        <w:jc w:val="both"/>
        <w:rPr>
          <w:rFonts w:ascii="Arial" w:hAnsi="Arial" w:cs="Arial"/>
          <w:sz w:val="18"/>
          <w:szCs w:val="18"/>
        </w:rPr>
      </w:pPr>
      <w:r w:rsidRPr="00854E5B">
        <w:rPr>
          <w:rFonts w:ascii="Arial" w:hAnsi="Arial" w:cs="Arial"/>
          <w:sz w:val="18"/>
          <w:szCs w:val="18"/>
        </w:rPr>
        <w:t>Les données seront conservées pendant le temps de la relation contractuelle entre LOGEAL IMMOBILIERE et ses fournisseurs. A l’issue de la relation contractuelle, les données sont conservées en archivage intermédiaire :</w:t>
      </w:r>
    </w:p>
    <w:p w14:paraId="2099AB23" w14:textId="77777777" w:rsidR="004549A6" w:rsidRPr="00854E5B" w:rsidRDefault="004549A6" w:rsidP="007F2D17">
      <w:pPr>
        <w:numPr>
          <w:ilvl w:val="0"/>
          <w:numId w:val="38"/>
        </w:numPr>
        <w:contextualSpacing/>
        <w:jc w:val="both"/>
        <w:rPr>
          <w:rFonts w:ascii="Arial" w:hAnsi="Arial" w:cs="Arial"/>
          <w:sz w:val="18"/>
          <w:szCs w:val="18"/>
        </w:rPr>
      </w:pPr>
      <w:r w:rsidRPr="00854E5B">
        <w:rPr>
          <w:rFonts w:ascii="Arial" w:hAnsi="Arial" w:cs="Arial"/>
          <w:sz w:val="18"/>
          <w:szCs w:val="18"/>
        </w:rPr>
        <w:t>10 ans après l’achèvement des travaux, Maîtrise d’œuvre, contrôle technique ou SPS ;</w:t>
      </w:r>
    </w:p>
    <w:p w14:paraId="42472E1D" w14:textId="77777777" w:rsidR="004549A6" w:rsidRPr="00854E5B" w:rsidRDefault="004549A6" w:rsidP="007F2D17">
      <w:pPr>
        <w:numPr>
          <w:ilvl w:val="0"/>
          <w:numId w:val="38"/>
        </w:numPr>
        <w:contextualSpacing/>
        <w:jc w:val="both"/>
        <w:rPr>
          <w:rFonts w:ascii="Arial" w:hAnsi="Arial" w:cs="Arial"/>
          <w:sz w:val="18"/>
          <w:szCs w:val="18"/>
        </w:rPr>
      </w:pPr>
      <w:r w:rsidRPr="00854E5B">
        <w:rPr>
          <w:rFonts w:ascii="Arial" w:hAnsi="Arial" w:cs="Arial"/>
          <w:sz w:val="18"/>
          <w:szCs w:val="18"/>
        </w:rPr>
        <w:t>Pour tous les autres marchés (FCS-TIC-RH communication) : 5 ans après la fin du contrat ;</w:t>
      </w:r>
    </w:p>
    <w:p w14:paraId="3FC0E48E" w14:textId="77777777" w:rsidR="004549A6" w:rsidRPr="00854E5B" w:rsidRDefault="004549A6" w:rsidP="007F2D17">
      <w:pPr>
        <w:numPr>
          <w:ilvl w:val="0"/>
          <w:numId w:val="38"/>
        </w:numPr>
        <w:contextualSpacing/>
        <w:jc w:val="both"/>
        <w:rPr>
          <w:rFonts w:ascii="Arial" w:hAnsi="Arial" w:cs="Arial"/>
          <w:sz w:val="18"/>
          <w:szCs w:val="18"/>
        </w:rPr>
      </w:pPr>
      <w:r w:rsidRPr="00854E5B">
        <w:rPr>
          <w:rFonts w:ascii="Arial" w:hAnsi="Arial" w:cs="Arial"/>
          <w:sz w:val="18"/>
          <w:szCs w:val="18"/>
        </w:rPr>
        <w:t>Spécifiquement pour les prestations en lien avec l’amiante : indéfiniment en raison de la problématique amiante</w:t>
      </w:r>
    </w:p>
    <w:p w14:paraId="660CE324" w14:textId="77777777" w:rsidR="004549A6" w:rsidRPr="00854E5B" w:rsidRDefault="004549A6" w:rsidP="004549A6">
      <w:pPr>
        <w:jc w:val="both"/>
        <w:rPr>
          <w:rFonts w:ascii="Arial" w:hAnsi="Arial" w:cs="Arial"/>
          <w:sz w:val="18"/>
          <w:szCs w:val="18"/>
        </w:rPr>
      </w:pPr>
    </w:p>
    <w:p w14:paraId="1772C7D4" w14:textId="77777777" w:rsidR="004549A6" w:rsidRPr="00854E5B" w:rsidRDefault="004549A6" w:rsidP="004549A6">
      <w:pPr>
        <w:jc w:val="both"/>
        <w:rPr>
          <w:rFonts w:ascii="Arial" w:hAnsi="Arial" w:cs="Arial"/>
          <w:sz w:val="18"/>
          <w:szCs w:val="18"/>
        </w:rPr>
      </w:pPr>
      <w:r w:rsidRPr="00854E5B">
        <w:rPr>
          <w:rFonts w:ascii="Arial" w:hAnsi="Arial" w:cs="Arial"/>
          <w:sz w:val="18"/>
          <w:szCs w:val="18"/>
        </w:rPr>
        <w:t>Les fiches d’évaluation du fournisseur sur la qualité de la prestation sont quant à elles conservées pendant 5 ans.</w:t>
      </w:r>
    </w:p>
    <w:p w14:paraId="2968CB23" w14:textId="77777777" w:rsidR="004549A6" w:rsidRPr="00854E5B" w:rsidRDefault="004549A6" w:rsidP="004549A6">
      <w:pPr>
        <w:jc w:val="both"/>
        <w:rPr>
          <w:rFonts w:ascii="Arial" w:hAnsi="Arial" w:cs="Arial"/>
          <w:sz w:val="18"/>
          <w:szCs w:val="18"/>
        </w:rPr>
      </w:pPr>
    </w:p>
    <w:p w14:paraId="3445BD41" w14:textId="77777777" w:rsidR="004549A6" w:rsidRPr="00854E5B" w:rsidRDefault="004549A6" w:rsidP="004549A6">
      <w:pPr>
        <w:jc w:val="both"/>
        <w:rPr>
          <w:rFonts w:ascii="Arial" w:hAnsi="Arial" w:cs="Arial"/>
          <w:sz w:val="18"/>
          <w:szCs w:val="18"/>
        </w:rPr>
      </w:pPr>
      <w:r w:rsidRPr="00854E5B">
        <w:rPr>
          <w:rFonts w:ascii="Arial" w:hAnsi="Arial" w:cs="Arial"/>
          <w:sz w:val="18"/>
          <w:szCs w:val="18"/>
        </w:rPr>
        <w:t>Conformément à la loi « Informatique et Libertés » du 6 janvier 1978 modifiée et au Règlement Européen 2016/679 du 27 avril 2016 relatif à la protection des personnes physiques à l'égard du traitement des données à caractère personnel, vous disposez d'un droit d'accès et de rectification aux informations qui vous concernent ainsi que d’un droit d’opposition, du droit à la limitation du traitement et à l’effacement dans le cadre permis par le Règlement Européen.</w:t>
      </w:r>
    </w:p>
    <w:p w14:paraId="727A41A6" w14:textId="77777777" w:rsidR="004549A6" w:rsidRPr="00854E5B" w:rsidRDefault="004549A6" w:rsidP="004549A6">
      <w:pPr>
        <w:jc w:val="both"/>
        <w:rPr>
          <w:rFonts w:ascii="Arial" w:hAnsi="Arial" w:cs="Arial"/>
          <w:sz w:val="18"/>
          <w:szCs w:val="18"/>
        </w:rPr>
      </w:pPr>
    </w:p>
    <w:p w14:paraId="573571BE" w14:textId="77777777" w:rsidR="004549A6" w:rsidRPr="00854E5B" w:rsidRDefault="004549A6" w:rsidP="004549A6">
      <w:pPr>
        <w:jc w:val="both"/>
        <w:rPr>
          <w:rFonts w:ascii="Arial" w:hAnsi="Arial" w:cs="Arial"/>
          <w:sz w:val="18"/>
          <w:szCs w:val="18"/>
        </w:rPr>
      </w:pPr>
      <w:r w:rsidRPr="00854E5B">
        <w:rPr>
          <w:rFonts w:ascii="Arial" w:hAnsi="Arial" w:cs="Arial"/>
          <w:sz w:val="18"/>
          <w:szCs w:val="18"/>
        </w:rPr>
        <w:t>Vous pouvez exercer ces droits auprès de LOGEAL IMMOBILIERE :</w:t>
      </w:r>
    </w:p>
    <w:p w14:paraId="38596A5A" w14:textId="77777777" w:rsidR="004549A6" w:rsidRPr="00854E5B" w:rsidRDefault="004549A6" w:rsidP="007F2D17">
      <w:pPr>
        <w:numPr>
          <w:ilvl w:val="0"/>
          <w:numId w:val="38"/>
        </w:numPr>
        <w:contextualSpacing/>
        <w:jc w:val="both"/>
        <w:rPr>
          <w:rFonts w:ascii="Arial" w:hAnsi="Arial" w:cs="Arial"/>
          <w:sz w:val="18"/>
          <w:szCs w:val="18"/>
        </w:rPr>
      </w:pPr>
      <w:r w:rsidRPr="00854E5B">
        <w:rPr>
          <w:rFonts w:ascii="Arial" w:hAnsi="Arial" w:cs="Arial"/>
          <w:sz w:val="18"/>
          <w:szCs w:val="18"/>
        </w:rPr>
        <w:t>Pôle Marchés • 5, rue Saint-Pierre • 76190 Yvetot</w:t>
      </w:r>
    </w:p>
    <w:p w14:paraId="5951E0DA" w14:textId="77777777" w:rsidR="004549A6" w:rsidRPr="00854E5B" w:rsidRDefault="004549A6" w:rsidP="007F2D17">
      <w:pPr>
        <w:numPr>
          <w:ilvl w:val="0"/>
          <w:numId w:val="38"/>
        </w:numPr>
        <w:contextualSpacing/>
        <w:jc w:val="both"/>
        <w:rPr>
          <w:rFonts w:ascii="Arial" w:hAnsi="Arial" w:cs="Arial"/>
          <w:sz w:val="18"/>
          <w:szCs w:val="18"/>
        </w:rPr>
      </w:pPr>
      <w:hyperlink r:id="rId11" w:history="1">
        <w:r w:rsidRPr="00854E5B">
          <w:rPr>
            <w:rFonts w:ascii="Arial" w:hAnsi="Arial" w:cs="Arial"/>
            <w:color w:val="0563C1"/>
            <w:sz w:val="18"/>
            <w:szCs w:val="18"/>
            <w:u w:val="single"/>
          </w:rPr>
          <w:t>rgpd@logeal-immobiliere.fr</w:t>
        </w:r>
      </w:hyperlink>
    </w:p>
    <w:p w14:paraId="352BE316" w14:textId="77777777" w:rsidR="004549A6" w:rsidRPr="00854E5B" w:rsidRDefault="004549A6" w:rsidP="004549A6">
      <w:pPr>
        <w:jc w:val="both"/>
        <w:rPr>
          <w:rFonts w:ascii="Arial" w:hAnsi="Arial" w:cs="Arial"/>
          <w:sz w:val="18"/>
          <w:szCs w:val="18"/>
        </w:rPr>
      </w:pPr>
      <w:r w:rsidRPr="00854E5B">
        <w:rPr>
          <w:rFonts w:ascii="Arial" w:hAnsi="Arial" w:cs="Arial"/>
          <w:sz w:val="18"/>
          <w:szCs w:val="18"/>
        </w:rPr>
        <w:t>Nous sommes susceptibles de vous demander un justificatif d’identité</w:t>
      </w:r>
    </w:p>
    <w:p w14:paraId="6FB39F4D" w14:textId="77777777" w:rsidR="004549A6" w:rsidRPr="00854E5B" w:rsidRDefault="004549A6" w:rsidP="004549A6">
      <w:pPr>
        <w:jc w:val="both"/>
        <w:rPr>
          <w:rFonts w:ascii="Arial" w:hAnsi="Arial" w:cs="Arial"/>
          <w:sz w:val="18"/>
          <w:szCs w:val="18"/>
        </w:rPr>
      </w:pPr>
    </w:p>
    <w:p w14:paraId="58F344C8" w14:textId="77777777" w:rsidR="004549A6" w:rsidRPr="00854E5B" w:rsidRDefault="004549A6" w:rsidP="004549A6">
      <w:pPr>
        <w:jc w:val="both"/>
        <w:rPr>
          <w:rFonts w:ascii="Arial" w:hAnsi="Arial" w:cs="Arial"/>
          <w:sz w:val="18"/>
          <w:szCs w:val="18"/>
        </w:rPr>
      </w:pPr>
      <w:r w:rsidRPr="00854E5B">
        <w:rPr>
          <w:rFonts w:ascii="Arial" w:hAnsi="Arial" w:cs="Arial"/>
          <w:sz w:val="18"/>
          <w:szCs w:val="18"/>
        </w:rPr>
        <w:t>Si vous estimez, après nous avoir contactés, que vos droits Informatique et Libertés ne sont pas respectés, vous pouvez adresser une réclamation à la CNIL.</w:t>
      </w:r>
    </w:p>
    <w:p w14:paraId="07A29795" w14:textId="77777777" w:rsidR="004549A6" w:rsidRPr="00854E5B" w:rsidRDefault="004549A6" w:rsidP="004549A6">
      <w:pPr>
        <w:jc w:val="both"/>
        <w:rPr>
          <w:rFonts w:ascii="Arial" w:hAnsi="Arial" w:cs="Arial"/>
          <w:sz w:val="18"/>
          <w:szCs w:val="18"/>
        </w:rPr>
      </w:pPr>
    </w:p>
    <w:p w14:paraId="34118250" w14:textId="5AF8B8E0" w:rsidR="00655B5E" w:rsidRPr="00AC074D" w:rsidRDefault="004549A6" w:rsidP="00A14F21">
      <w:pPr>
        <w:jc w:val="both"/>
        <w:rPr>
          <w:rFonts w:ascii="Arial" w:hAnsi="Arial" w:cs="Arial"/>
          <w:sz w:val="18"/>
          <w:szCs w:val="18"/>
        </w:rPr>
      </w:pPr>
      <w:r w:rsidRPr="00854E5B">
        <w:rPr>
          <w:rFonts w:ascii="Arial" w:hAnsi="Arial" w:cs="Arial"/>
          <w:sz w:val="18"/>
          <w:szCs w:val="18"/>
        </w:rPr>
        <w:t xml:space="preserve">Pour votre parfaite information, LOGEAL IMMOBILIERE a désigné un délégué à la protection des données, que vous pouvez joindre à l’adresse mail : </w:t>
      </w:r>
      <w:hyperlink r:id="rId12" w:history="1">
        <w:r w:rsidRPr="00854E5B">
          <w:rPr>
            <w:rFonts w:ascii="Arial" w:hAnsi="Arial" w:cs="Arial"/>
            <w:color w:val="0563C1"/>
            <w:sz w:val="18"/>
            <w:szCs w:val="18"/>
            <w:u w:val="single"/>
          </w:rPr>
          <w:t>rgpd@logeal-immobiliere.fr</w:t>
        </w:r>
      </w:hyperlink>
      <w:r w:rsidRPr="00854E5B">
        <w:rPr>
          <w:rFonts w:ascii="Arial" w:hAnsi="Arial" w:cs="Arial"/>
          <w:sz w:val="18"/>
          <w:szCs w:val="18"/>
        </w:rPr>
        <w:t xml:space="preserve"> afin d’obtenir toute information utile.</w:t>
      </w:r>
    </w:p>
    <w:sectPr w:rsidR="00655B5E" w:rsidRPr="00AC074D" w:rsidSect="00757734">
      <w:footerReference w:type="default" r:id="rId13"/>
      <w:pgSz w:w="16840" w:h="11907" w:orient="landscape" w:code="9"/>
      <w:pgMar w:top="1191" w:right="1418" w:bottom="1134" w:left="1701" w:header="567" w:footer="567" w:gutter="0"/>
      <w:paperSrc w:first="1025" w:other="1025"/>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1F4A53" w14:textId="77777777" w:rsidR="00B512F7" w:rsidRDefault="00B512F7">
      <w:r>
        <w:separator/>
      </w:r>
    </w:p>
  </w:endnote>
  <w:endnote w:type="continuationSeparator" w:id="0">
    <w:p w14:paraId="4DCAB3B2" w14:textId="77777777" w:rsidR="00B512F7" w:rsidRDefault="00B512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Omega (W1)">
    <w:altName w:val="Candara"/>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Univers 45 Light">
    <w:panose1 w:val="00000000000000000000"/>
    <w:charset w:val="00"/>
    <w:family w:val="swiss"/>
    <w:notTrueType/>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Trebuchet MS">
    <w:altName w:val="Trebuchet MS"/>
    <w:panose1 w:val="020B0603020202020204"/>
    <w:charset w:val="00"/>
    <w:family w:val="swiss"/>
    <w:pitch w:val="variable"/>
    <w:sig w:usb0="00000687" w:usb1="000000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01974F" w14:textId="77777777" w:rsidR="007A5135" w:rsidRDefault="007A5135">
    <w:pPr>
      <w:pStyle w:val="Pieddepage"/>
      <w:pBdr>
        <w:top w:val="single" w:sz="4" w:space="1" w:color="auto"/>
      </w:pBdr>
      <w:tabs>
        <w:tab w:val="clear" w:pos="4819"/>
        <w:tab w:val="clear" w:pos="9071"/>
        <w:tab w:val="center" w:pos="6521"/>
        <w:tab w:val="right" w:pos="9214"/>
      </w:tabs>
      <w:rPr>
        <w:sz w:val="16"/>
      </w:rPr>
    </w:pPr>
    <w:r>
      <w:rPr>
        <w:rStyle w:val="Numrodepage"/>
        <w:sz w:val="16"/>
      </w:rPr>
      <w:t>CCAP</w:t>
    </w:r>
    <w:r>
      <w:rPr>
        <w:rStyle w:val="Numrodepage"/>
        <w:sz w:val="16"/>
      </w:rPr>
      <w:tab/>
      <w:t>LOGEAL Immobilière</w:t>
    </w:r>
    <w:r>
      <w:rPr>
        <w:rStyle w:val="Numrodepage"/>
        <w:sz w:val="16"/>
      </w:rPr>
      <w:tab/>
    </w:r>
    <w:r>
      <w:rPr>
        <w:rStyle w:val="Numrodepage"/>
        <w:sz w:val="16"/>
      </w:rPr>
      <w:tab/>
    </w:r>
    <w:r>
      <w:rPr>
        <w:rStyle w:val="Numrodepage"/>
        <w:sz w:val="16"/>
      </w:rPr>
      <w:tab/>
    </w:r>
    <w:r>
      <w:rPr>
        <w:rStyle w:val="Numrodepage"/>
        <w:sz w:val="16"/>
      </w:rPr>
      <w:tab/>
    </w:r>
    <w:r>
      <w:rPr>
        <w:rStyle w:val="Numrodepage"/>
        <w:sz w:val="16"/>
      </w:rPr>
      <w:tab/>
    </w:r>
    <w:r>
      <w:rPr>
        <w:rStyle w:val="Numrodepage"/>
        <w:sz w:val="16"/>
      </w:rPr>
      <w:tab/>
      <w:t xml:space="preserve">Page </w:t>
    </w:r>
    <w:r>
      <w:rPr>
        <w:rStyle w:val="Numrodepage"/>
        <w:sz w:val="16"/>
      </w:rPr>
      <w:fldChar w:fldCharType="begin"/>
    </w:r>
    <w:r>
      <w:rPr>
        <w:rStyle w:val="Numrodepage"/>
        <w:sz w:val="16"/>
      </w:rPr>
      <w:instrText xml:space="preserve"> PAGE </w:instrText>
    </w:r>
    <w:r>
      <w:rPr>
        <w:rStyle w:val="Numrodepage"/>
        <w:sz w:val="16"/>
      </w:rPr>
      <w:fldChar w:fldCharType="separate"/>
    </w:r>
    <w:r w:rsidR="002E6510">
      <w:rPr>
        <w:rStyle w:val="Numrodepage"/>
        <w:noProof/>
        <w:sz w:val="16"/>
      </w:rPr>
      <w:t>27</w:t>
    </w:r>
    <w:r>
      <w:rPr>
        <w:rStyle w:val="Numrodepage"/>
        <w:sz w:val="16"/>
      </w:rPr>
      <w:fldChar w:fldCharType="end"/>
    </w:r>
    <w:r>
      <w:rPr>
        <w:rStyle w:val="Numrodepage"/>
        <w:sz w:val="16"/>
      </w:rPr>
      <w:t xml:space="preserve"> sur </w:t>
    </w:r>
    <w:r>
      <w:rPr>
        <w:rStyle w:val="Numrodepage"/>
        <w:sz w:val="16"/>
      </w:rPr>
      <w:fldChar w:fldCharType="begin"/>
    </w:r>
    <w:r>
      <w:rPr>
        <w:rStyle w:val="Numrodepage"/>
        <w:sz w:val="16"/>
      </w:rPr>
      <w:instrText xml:space="preserve"> NUMPAGES </w:instrText>
    </w:r>
    <w:r>
      <w:rPr>
        <w:rStyle w:val="Numrodepage"/>
        <w:sz w:val="16"/>
      </w:rPr>
      <w:fldChar w:fldCharType="separate"/>
    </w:r>
    <w:r w:rsidR="002E6510">
      <w:rPr>
        <w:rStyle w:val="Numrodepage"/>
        <w:noProof/>
        <w:sz w:val="16"/>
      </w:rPr>
      <w:t>44</w:t>
    </w:r>
    <w:r>
      <w:rPr>
        <w:rStyle w:val="Numrodepage"/>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6C0BF8" w14:textId="77777777" w:rsidR="00B512F7" w:rsidRDefault="00B512F7">
      <w:r>
        <w:separator/>
      </w:r>
    </w:p>
  </w:footnote>
  <w:footnote w:type="continuationSeparator" w:id="0">
    <w:p w14:paraId="3D8B15F9" w14:textId="77777777" w:rsidR="00B512F7" w:rsidRDefault="00B512F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44DAE"/>
    <w:multiLevelType w:val="hybridMultilevel"/>
    <w:tmpl w:val="A5DA200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74E7098"/>
    <w:multiLevelType w:val="hybridMultilevel"/>
    <w:tmpl w:val="1AF6CBEE"/>
    <w:lvl w:ilvl="0" w:tplc="E66085CA">
      <w:start w:val="3"/>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BF726BD"/>
    <w:multiLevelType w:val="hybridMultilevel"/>
    <w:tmpl w:val="BC7EB864"/>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2E4AE0"/>
    <w:multiLevelType w:val="multilevel"/>
    <w:tmpl w:val="513020E2"/>
    <w:lvl w:ilvl="0">
      <w:start w:val="4"/>
      <w:numFmt w:val="decimal"/>
      <w:lvlText w:val="%1"/>
      <w:lvlJc w:val="left"/>
      <w:pPr>
        <w:tabs>
          <w:tab w:val="num" w:pos="705"/>
        </w:tabs>
        <w:ind w:left="705" w:hanging="705"/>
      </w:pPr>
      <w:rPr>
        <w:rFonts w:hint="default"/>
      </w:rPr>
    </w:lvl>
    <w:lvl w:ilvl="1">
      <w:start w:val="5"/>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0DB911FF"/>
    <w:multiLevelType w:val="hybridMultilevel"/>
    <w:tmpl w:val="39E0D25A"/>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7A5640"/>
    <w:multiLevelType w:val="hybridMultilevel"/>
    <w:tmpl w:val="2DF69AB0"/>
    <w:lvl w:ilvl="0" w:tplc="37E47266">
      <w:start w:val="2"/>
      <w:numFmt w:val="bullet"/>
      <w:lvlText w:val="-"/>
      <w:lvlJc w:val="left"/>
      <w:pPr>
        <w:tabs>
          <w:tab w:val="num" w:pos="786"/>
        </w:tabs>
        <w:ind w:left="786" w:hanging="360"/>
      </w:pPr>
      <w:rPr>
        <w:rFonts w:ascii="Arial" w:eastAsia="Times New Roman" w:hAnsi="Arial" w:cs="Arial" w:hint="default"/>
      </w:rPr>
    </w:lvl>
    <w:lvl w:ilvl="1" w:tplc="040C0003" w:tentative="1">
      <w:start w:val="1"/>
      <w:numFmt w:val="bullet"/>
      <w:lvlText w:val="o"/>
      <w:lvlJc w:val="left"/>
      <w:pPr>
        <w:tabs>
          <w:tab w:val="num" w:pos="1506"/>
        </w:tabs>
        <w:ind w:left="1506" w:hanging="360"/>
      </w:pPr>
      <w:rPr>
        <w:rFonts w:ascii="Courier New" w:hAnsi="Courier New" w:cs="Courier New" w:hint="default"/>
      </w:rPr>
    </w:lvl>
    <w:lvl w:ilvl="2" w:tplc="040C0005" w:tentative="1">
      <w:start w:val="1"/>
      <w:numFmt w:val="bullet"/>
      <w:lvlText w:val=""/>
      <w:lvlJc w:val="left"/>
      <w:pPr>
        <w:tabs>
          <w:tab w:val="num" w:pos="2226"/>
        </w:tabs>
        <w:ind w:left="2226" w:hanging="360"/>
      </w:pPr>
      <w:rPr>
        <w:rFonts w:ascii="Wingdings" w:hAnsi="Wingdings" w:hint="default"/>
      </w:rPr>
    </w:lvl>
    <w:lvl w:ilvl="3" w:tplc="040C0001" w:tentative="1">
      <w:start w:val="1"/>
      <w:numFmt w:val="bullet"/>
      <w:lvlText w:val=""/>
      <w:lvlJc w:val="left"/>
      <w:pPr>
        <w:tabs>
          <w:tab w:val="num" w:pos="2946"/>
        </w:tabs>
        <w:ind w:left="2946" w:hanging="360"/>
      </w:pPr>
      <w:rPr>
        <w:rFonts w:ascii="Symbol" w:hAnsi="Symbol" w:hint="default"/>
      </w:rPr>
    </w:lvl>
    <w:lvl w:ilvl="4" w:tplc="040C0003" w:tentative="1">
      <w:start w:val="1"/>
      <w:numFmt w:val="bullet"/>
      <w:lvlText w:val="o"/>
      <w:lvlJc w:val="left"/>
      <w:pPr>
        <w:tabs>
          <w:tab w:val="num" w:pos="3666"/>
        </w:tabs>
        <w:ind w:left="3666" w:hanging="360"/>
      </w:pPr>
      <w:rPr>
        <w:rFonts w:ascii="Courier New" w:hAnsi="Courier New" w:cs="Courier New" w:hint="default"/>
      </w:rPr>
    </w:lvl>
    <w:lvl w:ilvl="5" w:tplc="040C0005" w:tentative="1">
      <w:start w:val="1"/>
      <w:numFmt w:val="bullet"/>
      <w:lvlText w:val=""/>
      <w:lvlJc w:val="left"/>
      <w:pPr>
        <w:tabs>
          <w:tab w:val="num" w:pos="4386"/>
        </w:tabs>
        <w:ind w:left="4386" w:hanging="360"/>
      </w:pPr>
      <w:rPr>
        <w:rFonts w:ascii="Wingdings" w:hAnsi="Wingdings" w:hint="default"/>
      </w:rPr>
    </w:lvl>
    <w:lvl w:ilvl="6" w:tplc="040C0001" w:tentative="1">
      <w:start w:val="1"/>
      <w:numFmt w:val="bullet"/>
      <w:lvlText w:val=""/>
      <w:lvlJc w:val="left"/>
      <w:pPr>
        <w:tabs>
          <w:tab w:val="num" w:pos="5106"/>
        </w:tabs>
        <w:ind w:left="5106" w:hanging="360"/>
      </w:pPr>
      <w:rPr>
        <w:rFonts w:ascii="Symbol" w:hAnsi="Symbol" w:hint="default"/>
      </w:rPr>
    </w:lvl>
    <w:lvl w:ilvl="7" w:tplc="040C0003" w:tentative="1">
      <w:start w:val="1"/>
      <w:numFmt w:val="bullet"/>
      <w:lvlText w:val="o"/>
      <w:lvlJc w:val="left"/>
      <w:pPr>
        <w:tabs>
          <w:tab w:val="num" w:pos="5826"/>
        </w:tabs>
        <w:ind w:left="5826" w:hanging="360"/>
      </w:pPr>
      <w:rPr>
        <w:rFonts w:ascii="Courier New" w:hAnsi="Courier New" w:cs="Courier New" w:hint="default"/>
      </w:rPr>
    </w:lvl>
    <w:lvl w:ilvl="8" w:tplc="040C0005" w:tentative="1">
      <w:start w:val="1"/>
      <w:numFmt w:val="bullet"/>
      <w:lvlText w:val=""/>
      <w:lvlJc w:val="left"/>
      <w:pPr>
        <w:tabs>
          <w:tab w:val="num" w:pos="6546"/>
        </w:tabs>
        <w:ind w:left="6546" w:hanging="360"/>
      </w:pPr>
      <w:rPr>
        <w:rFonts w:ascii="Wingdings" w:hAnsi="Wingdings" w:hint="default"/>
      </w:rPr>
    </w:lvl>
  </w:abstractNum>
  <w:abstractNum w:abstractNumId="6" w15:restartNumberingAfterBreak="0">
    <w:nsid w:val="12C12DB3"/>
    <w:multiLevelType w:val="hybridMultilevel"/>
    <w:tmpl w:val="B9F0DD92"/>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5B60BA5"/>
    <w:multiLevelType w:val="hybridMultilevel"/>
    <w:tmpl w:val="A6826284"/>
    <w:lvl w:ilvl="0" w:tplc="040C000B">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7891D0B"/>
    <w:multiLevelType w:val="hybridMultilevel"/>
    <w:tmpl w:val="E06419E6"/>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9F16120"/>
    <w:multiLevelType w:val="hybridMultilevel"/>
    <w:tmpl w:val="B0CE4F0C"/>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07B3FB1"/>
    <w:multiLevelType w:val="hybridMultilevel"/>
    <w:tmpl w:val="7656239A"/>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0D70154"/>
    <w:multiLevelType w:val="hybridMultilevel"/>
    <w:tmpl w:val="34228D50"/>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43D6EA2"/>
    <w:multiLevelType w:val="multilevel"/>
    <w:tmpl w:val="28A0D782"/>
    <w:lvl w:ilvl="0">
      <w:start w:val="2"/>
      <w:numFmt w:val="decimal"/>
      <w:lvlText w:val="%1"/>
      <w:lvlJc w:val="left"/>
      <w:pPr>
        <w:tabs>
          <w:tab w:val="num" w:pos="705"/>
        </w:tabs>
        <w:ind w:left="705" w:hanging="705"/>
      </w:pPr>
      <w:rPr>
        <w:rFonts w:hint="default"/>
      </w:rPr>
    </w:lvl>
    <w:lvl w:ilvl="1">
      <w:start w:val="5"/>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35E42BF2"/>
    <w:multiLevelType w:val="hybridMultilevel"/>
    <w:tmpl w:val="416E71F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6633815"/>
    <w:multiLevelType w:val="hybridMultilevel"/>
    <w:tmpl w:val="39583364"/>
    <w:lvl w:ilvl="0" w:tplc="F368701A">
      <w:start w:val="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80A1630"/>
    <w:multiLevelType w:val="hybridMultilevel"/>
    <w:tmpl w:val="B218ECC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8F3082B"/>
    <w:multiLevelType w:val="multilevel"/>
    <w:tmpl w:val="2B66588E"/>
    <w:lvl w:ilvl="0">
      <w:start w:val="2"/>
      <w:numFmt w:val="decimal"/>
      <w:lvlText w:val="%1"/>
      <w:lvlJc w:val="left"/>
      <w:pPr>
        <w:ind w:left="405" w:hanging="405"/>
      </w:pPr>
      <w:rPr>
        <w:rFonts w:hint="default"/>
        <w:b/>
        <w:i/>
      </w:rPr>
    </w:lvl>
    <w:lvl w:ilvl="1">
      <w:start w:val="2"/>
      <w:numFmt w:val="decimal"/>
      <w:lvlText w:val="%1.%2"/>
      <w:lvlJc w:val="left"/>
      <w:pPr>
        <w:ind w:left="405" w:hanging="405"/>
      </w:pPr>
      <w:rPr>
        <w:rFonts w:hint="default"/>
        <w:b/>
        <w:i/>
      </w:rPr>
    </w:lvl>
    <w:lvl w:ilvl="2">
      <w:start w:val="2"/>
      <w:numFmt w:val="decimal"/>
      <w:lvlText w:val="%1.%2.%3"/>
      <w:lvlJc w:val="left"/>
      <w:pPr>
        <w:ind w:left="720" w:hanging="720"/>
      </w:pPr>
      <w:rPr>
        <w:rFonts w:hint="default"/>
        <w:b/>
        <w:i/>
      </w:rPr>
    </w:lvl>
    <w:lvl w:ilvl="3">
      <w:start w:val="1"/>
      <w:numFmt w:val="decimal"/>
      <w:lvlText w:val="%1.%2.%3.%4"/>
      <w:lvlJc w:val="left"/>
      <w:pPr>
        <w:ind w:left="720" w:hanging="720"/>
      </w:pPr>
      <w:rPr>
        <w:rFonts w:hint="default"/>
        <w:b/>
        <w:i/>
      </w:rPr>
    </w:lvl>
    <w:lvl w:ilvl="4">
      <w:start w:val="1"/>
      <w:numFmt w:val="decimal"/>
      <w:lvlText w:val="%1.%2.%3.%4.%5"/>
      <w:lvlJc w:val="left"/>
      <w:pPr>
        <w:ind w:left="720" w:hanging="720"/>
      </w:pPr>
      <w:rPr>
        <w:rFonts w:hint="default"/>
        <w:b/>
        <w:i/>
      </w:rPr>
    </w:lvl>
    <w:lvl w:ilvl="5">
      <w:start w:val="1"/>
      <w:numFmt w:val="decimal"/>
      <w:lvlText w:val="%1.%2.%3.%4.%5.%6"/>
      <w:lvlJc w:val="left"/>
      <w:pPr>
        <w:ind w:left="1080" w:hanging="1080"/>
      </w:pPr>
      <w:rPr>
        <w:rFonts w:hint="default"/>
        <w:b/>
        <w:i/>
      </w:rPr>
    </w:lvl>
    <w:lvl w:ilvl="6">
      <w:start w:val="1"/>
      <w:numFmt w:val="decimal"/>
      <w:lvlText w:val="%1.%2.%3.%4.%5.%6.%7"/>
      <w:lvlJc w:val="left"/>
      <w:pPr>
        <w:ind w:left="1080" w:hanging="1080"/>
      </w:pPr>
      <w:rPr>
        <w:rFonts w:hint="default"/>
        <w:b/>
        <w:i/>
      </w:rPr>
    </w:lvl>
    <w:lvl w:ilvl="7">
      <w:start w:val="1"/>
      <w:numFmt w:val="decimal"/>
      <w:lvlText w:val="%1.%2.%3.%4.%5.%6.%7.%8"/>
      <w:lvlJc w:val="left"/>
      <w:pPr>
        <w:ind w:left="1440" w:hanging="1440"/>
      </w:pPr>
      <w:rPr>
        <w:rFonts w:hint="default"/>
        <w:b/>
        <w:i/>
      </w:rPr>
    </w:lvl>
    <w:lvl w:ilvl="8">
      <w:start w:val="1"/>
      <w:numFmt w:val="decimal"/>
      <w:lvlText w:val="%1.%2.%3.%4.%5.%6.%7.%8.%9"/>
      <w:lvlJc w:val="left"/>
      <w:pPr>
        <w:ind w:left="1440" w:hanging="1440"/>
      </w:pPr>
      <w:rPr>
        <w:rFonts w:hint="default"/>
        <w:b/>
        <w:i/>
      </w:rPr>
    </w:lvl>
  </w:abstractNum>
  <w:abstractNum w:abstractNumId="17" w15:restartNumberingAfterBreak="0">
    <w:nsid w:val="3DC44F4A"/>
    <w:multiLevelType w:val="hybridMultilevel"/>
    <w:tmpl w:val="1D78E7B8"/>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EBB4334"/>
    <w:multiLevelType w:val="hybridMultilevel"/>
    <w:tmpl w:val="BB16AEEA"/>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121410C"/>
    <w:multiLevelType w:val="hybridMultilevel"/>
    <w:tmpl w:val="732E49FA"/>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133711E"/>
    <w:multiLevelType w:val="hybridMultilevel"/>
    <w:tmpl w:val="A6C0B984"/>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1AE674E"/>
    <w:multiLevelType w:val="hybridMultilevel"/>
    <w:tmpl w:val="D444AD1C"/>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2B01313"/>
    <w:multiLevelType w:val="multilevel"/>
    <w:tmpl w:val="1040C1E2"/>
    <w:lvl w:ilvl="0">
      <w:start w:val="2"/>
      <w:numFmt w:val="decimal"/>
      <w:lvlText w:val="%1"/>
      <w:lvlJc w:val="left"/>
      <w:pPr>
        <w:tabs>
          <w:tab w:val="num" w:pos="360"/>
        </w:tabs>
        <w:ind w:left="360" w:hanging="360"/>
      </w:pPr>
      <w:rPr>
        <w:rFonts w:ascii="CG Omega (W1)" w:hAnsi="CG Omega (W1)" w:hint="default"/>
        <w:b/>
        <w:i/>
      </w:rPr>
    </w:lvl>
    <w:lvl w:ilvl="1">
      <w:start w:val="6"/>
      <w:numFmt w:val="decimal"/>
      <w:lvlText w:val="%1.%2"/>
      <w:lvlJc w:val="left"/>
      <w:pPr>
        <w:tabs>
          <w:tab w:val="num" w:pos="360"/>
        </w:tabs>
        <w:ind w:left="360" w:hanging="360"/>
      </w:pPr>
      <w:rPr>
        <w:rFonts w:ascii="CG Omega (W1)" w:hAnsi="CG Omega (W1)" w:hint="default"/>
        <w:b/>
        <w:i/>
      </w:rPr>
    </w:lvl>
    <w:lvl w:ilvl="2">
      <w:start w:val="2"/>
      <w:numFmt w:val="decimal"/>
      <w:lvlText w:val="%1.%2.%3"/>
      <w:lvlJc w:val="left"/>
      <w:pPr>
        <w:tabs>
          <w:tab w:val="num" w:pos="360"/>
        </w:tabs>
        <w:ind w:left="360" w:hanging="360"/>
      </w:pPr>
      <w:rPr>
        <w:rFonts w:ascii="Arial" w:hAnsi="Arial" w:cs="Arial" w:hint="default"/>
        <w:b/>
        <w:i/>
      </w:rPr>
    </w:lvl>
    <w:lvl w:ilvl="3">
      <w:start w:val="1"/>
      <w:numFmt w:val="decimal"/>
      <w:lvlText w:val="%1.%2.%3.%4"/>
      <w:lvlJc w:val="left"/>
      <w:pPr>
        <w:tabs>
          <w:tab w:val="num" w:pos="720"/>
        </w:tabs>
        <w:ind w:left="720" w:hanging="720"/>
      </w:pPr>
      <w:rPr>
        <w:rFonts w:ascii="CG Omega (W1)" w:hAnsi="CG Omega (W1)" w:hint="default"/>
        <w:b/>
        <w:i/>
      </w:rPr>
    </w:lvl>
    <w:lvl w:ilvl="4">
      <w:start w:val="1"/>
      <w:numFmt w:val="decimal"/>
      <w:lvlText w:val="%1.%2.%3.%4.%5"/>
      <w:lvlJc w:val="left"/>
      <w:pPr>
        <w:tabs>
          <w:tab w:val="num" w:pos="720"/>
        </w:tabs>
        <w:ind w:left="720" w:hanging="720"/>
      </w:pPr>
      <w:rPr>
        <w:rFonts w:ascii="CG Omega (W1)" w:hAnsi="CG Omega (W1)" w:hint="default"/>
        <w:b/>
        <w:i/>
      </w:rPr>
    </w:lvl>
    <w:lvl w:ilvl="5">
      <w:start w:val="1"/>
      <w:numFmt w:val="decimal"/>
      <w:lvlText w:val="%1.%2.%3.%4.%5.%6"/>
      <w:lvlJc w:val="left"/>
      <w:pPr>
        <w:tabs>
          <w:tab w:val="num" w:pos="1080"/>
        </w:tabs>
        <w:ind w:left="1080" w:hanging="1080"/>
      </w:pPr>
      <w:rPr>
        <w:rFonts w:ascii="CG Omega (W1)" w:hAnsi="CG Omega (W1)" w:hint="default"/>
        <w:b/>
        <w:i/>
      </w:rPr>
    </w:lvl>
    <w:lvl w:ilvl="6">
      <w:start w:val="1"/>
      <w:numFmt w:val="decimal"/>
      <w:lvlText w:val="%1.%2.%3.%4.%5.%6.%7"/>
      <w:lvlJc w:val="left"/>
      <w:pPr>
        <w:tabs>
          <w:tab w:val="num" w:pos="1080"/>
        </w:tabs>
        <w:ind w:left="1080" w:hanging="1080"/>
      </w:pPr>
      <w:rPr>
        <w:rFonts w:ascii="CG Omega (W1)" w:hAnsi="CG Omega (W1)" w:hint="default"/>
        <w:b/>
        <w:i/>
      </w:rPr>
    </w:lvl>
    <w:lvl w:ilvl="7">
      <w:start w:val="1"/>
      <w:numFmt w:val="decimal"/>
      <w:lvlText w:val="%1.%2.%3.%4.%5.%6.%7.%8"/>
      <w:lvlJc w:val="left"/>
      <w:pPr>
        <w:tabs>
          <w:tab w:val="num" w:pos="1080"/>
        </w:tabs>
        <w:ind w:left="1080" w:hanging="1080"/>
      </w:pPr>
      <w:rPr>
        <w:rFonts w:ascii="CG Omega (W1)" w:hAnsi="CG Omega (W1)" w:hint="default"/>
        <w:b/>
        <w:i/>
      </w:rPr>
    </w:lvl>
    <w:lvl w:ilvl="8">
      <w:start w:val="1"/>
      <w:numFmt w:val="decimal"/>
      <w:lvlText w:val="%1.%2.%3.%4.%5.%6.%7.%8.%9"/>
      <w:lvlJc w:val="left"/>
      <w:pPr>
        <w:tabs>
          <w:tab w:val="num" w:pos="1440"/>
        </w:tabs>
        <w:ind w:left="1440" w:hanging="1440"/>
      </w:pPr>
      <w:rPr>
        <w:rFonts w:ascii="CG Omega (W1)" w:hAnsi="CG Omega (W1)" w:hint="default"/>
        <w:b/>
        <w:i/>
      </w:rPr>
    </w:lvl>
  </w:abstractNum>
  <w:abstractNum w:abstractNumId="23" w15:restartNumberingAfterBreak="0">
    <w:nsid w:val="450B6DE9"/>
    <w:multiLevelType w:val="hybridMultilevel"/>
    <w:tmpl w:val="C592F6C0"/>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241872"/>
    <w:multiLevelType w:val="hybridMultilevel"/>
    <w:tmpl w:val="067AEBAE"/>
    <w:lvl w:ilvl="0" w:tplc="8C20383E">
      <w:numFmt w:val="bullet"/>
      <w:lvlText w:val="-"/>
      <w:lvlJc w:val="left"/>
      <w:pPr>
        <w:ind w:left="720" w:hanging="360"/>
      </w:pPr>
      <w:rPr>
        <w:rFonts w:ascii="Calibri" w:eastAsia="Calibri" w:hAnsi="Calibri"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5" w15:restartNumberingAfterBreak="0">
    <w:nsid w:val="46781D22"/>
    <w:multiLevelType w:val="hybridMultilevel"/>
    <w:tmpl w:val="CED43D84"/>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B3B6567"/>
    <w:multiLevelType w:val="hybridMultilevel"/>
    <w:tmpl w:val="F872D640"/>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F8A289E"/>
    <w:multiLevelType w:val="hybridMultilevel"/>
    <w:tmpl w:val="D500DC88"/>
    <w:lvl w:ilvl="0" w:tplc="040C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557116B0"/>
    <w:multiLevelType w:val="multilevel"/>
    <w:tmpl w:val="1FCE9564"/>
    <w:lvl w:ilvl="0">
      <w:start w:val="4"/>
      <w:numFmt w:val="decimal"/>
      <w:lvlText w:val="%1"/>
      <w:lvlJc w:val="left"/>
      <w:pPr>
        <w:tabs>
          <w:tab w:val="num" w:pos="495"/>
        </w:tabs>
        <w:ind w:left="495" w:hanging="495"/>
      </w:pPr>
      <w:rPr>
        <w:rFonts w:hint="default"/>
      </w:rPr>
    </w:lvl>
    <w:lvl w:ilvl="1">
      <w:start w:val="6"/>
      <w:numFmt w:val="decimal"/>
      <w:lvlText w:val="%1.%2"/>
      <w:lvlJc w:val="left"/>
      <w:pPr>
        <w:tabs>
          <w:tab w:val="num" w:pos="495"/>
        </w:tabs>
        <w:ind w:left="495" w:hanging="49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57256587"/>
    <w:multiLevelType w:val="hybridMultilevel"/>
    <w:tmpl w:val="82849348"/>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735645D"/>
    <w:multiLevelType w:val="hybridMultilevel"/>
    <w:tmpl w:val="130AD8EC"/>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BE649C1"/>
    <w:multiLevelType w:val="hybridMultilevel"/>
    <w:tmpl w:val="8C74BC0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5D235830"/>
    <w:multiLevelType w:val="singleLevel"/>
    <w:tmpl w:val="040C0003"/>
    <w:lvl w:ilvl="0">
      <w:start w:val="1"/>
      <w:numFmt w:val="bullet"/>
      <w:lvlText w:val=""/>
      <w:lvlJc w:val="left"/>
      <w:pPr>
        <w:tabs>
          <w:tab w:val="num" w:pos="360"/>
        </w:tabs>
        <w:ind w:left="360" w:hanging="360"/>
      </w:pPr>
      <w:rPr>
        <w:rFonts w:ascii="Symbol" w:hAnsi="Symbol" w:hint="default"/>
      </w:rPr>
    </w:lvl>
  </w:abstractNum>
  <w:abstractNum w:abstractNumId="33" w15:restartNumberingAfterBreak="0">
    <w:nsid w:val="5E355BD0"/>
    <w:multiLevelType w:val="hybridMultilevel"/>
    <w:tmpl w:val="1EF4C64E"/>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FA877DE"/>
    <w:multiLevelType w:val="multilevel"/>
    <w:tmpl w:val="9C087FDA"/>
    <w:lvl w:ilvl="0">
      <w:numFmt w:val="bullet"/>
      <w:lvlText w:val="·"/>
      <w:lvlJc w:val="left"/>
      <w:pPr>
        <w:tabs>
          <w:tab w:val="left" w:pos="288"/>
        </w:tabs>
      </w:pPr>
      <w:rPr>
        <w:rFonts w:ascii="Symbol" w:eastAsia="Symbol" w:hAnsi="Symbol"/>
        <w:color w:val="000000"/>
        <w:spacing w:val="0"/>
        <w:w w:val="100"/>
        <w:sz w:val="20"/>
        <w:vertAlign w:val="baseline"/>
        <w:lang w:val="fr-F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629E1012"/>
    <w:multiLevelType w:val="hybridMultilevel"/>
    <w:tmpl w:val="7848EBCC"/>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454461D"/>
    <w:multiLevelType w:val="hybridMultilevel"/>
    <w:tmpl w:val="26469026"/>
    <w:lvl w:ilvl="0" w:tplc="A3628E74">
      <w:start w:val="1"/>
      <w:numFmt w:val="bullet"/>
      <w:lvlText w:val=""/>
      <w:lvlJc w:val="left"/>
      <w:pPr>
        <w:ind w:left="720" w:hanging="360"/>
      </w:pPr>
      <w:rPr>
        <w:rFonts w:ascii="Wingdings" w:hAnsi="Wingdings" w:hint="default"/>
        <w:sz w:val="20"/>
        <w:szCs w:val="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679D3CB6"/>
    <w:multiLevelType w:val="hybridMultilevel"/>
    <w:tmpl w:val="94D64276"/>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09420D0"/>
    <w:multiLevelType w:val="hybridMultilevel"/>
    <w:tmpl w:val="FED039E8"/>
    <w:lvl w:ilvl="0" w:tplc="040C0005">
      <w:start w:val="1"/>
      <w:numFmt w:val="bullet"/>
      <w:lvlText w:val=""/>
      <w:lvlJc w:val="left"/>
      <w:pPr>
        <w:tabs>
          <w:tab w:val="num" w:pos="2563"/>
        </w:tabs>
        <w:ind w:left="2563" w:hanging="360"/>
      </w:pPr>
      <w:rPr>
        <w:rFonts w:ascii="Wingdings" w:hAnsi="Wingdings" w:hint="default"/>
      </w:rPr>
    </w:lvl>
    <w:lvl w:ilvl="1" w:tplc="040C0003" w:tentative="1">
      <w:start w:val="1"/>
      <w:numFmt w:val="bullet"/>
      <w:lvlText w:val="o"/>
      <w:lvlJc w:val="left"/>
      <w:pPr>
        <w:tabs>
          <w:tab w:val="num" w:pos="3283"/>
        </w:tabs>
        <w:ind w:left="3283" w:hanging="360"/>
      </w:pPr>
      <w:rPr>
        <w:rFonts w:ascii="Courier New" w:hAnsi="Courier New" w:cs="Courier New" w:hint="default"/>
      </w:rPr>
    </w:lvl>
    <w:lvl w:ilvl="2" w:tplc="040C0005" w:tentative="1">
      <w:start w:val="1"/>
      <w:numFmt w:val="bullet"/>
      <w:lvlText w:val=""/>
      <w:lvlJc w:val="left"/>
      <w:pPr>
        <w:tabs>
          <w:tab w:val="num" w:pos="4003"/>
        </w:tabs>
        <w:ind w:left="4003" w:hanging="360"/>
      </w:pPr>
      <w:rPr>
        <w:rFonts w:ascii="Wingdings" w:hAnsi="Wingdings" w:hint="default"/>
      </w:rPr>
    </w:lvl>
    <w:lvl w:ilvl="3" w:tplc="040C0001" w:tentative="1">
      <w:start w:val="1"/>
      <w:numFmt w:val="bullet"/>
      <w:lvlText w:val=""/>
      <w:lvlJc w:val="left"/>
      <w:pPr>
        <w:tabs>
          <w:tab w:val="num" w:pos="4723"/>
        </w:tabs>
        <w:ind w:left="4723" w:hanging="360"/>
      </w:pPr>
      <w:rPr>
        <w:rFonts w:ascii="Symbol" w:hAnsi="Symbol" w:hint="default"/>
      </w:rPr>
    </w:lvl>
    <w:lvl w:ilvl="4" w:tplc="040C0003" w:tentative="1">
      <w:start w:val="1"/>
      <w:numFmt w:val="bullet"/>
      <w:lvlText w:val="o"/>
      <w:lvlJc w:val="left"/>
      <w:pPr>
        <w:tabs>
          <w:tab w:val="num" w:pos="5443"/>
        </w:tabs>
        <w:ind w:left="5443" w:hanging="360"/>
      </w:pPr>
      <w:rPr>
        <w:rFonts w:ascii="Courier New" w:hAnsi="Courier New" w:cs="Courier New" w:hint="default"/>
      </w:rPr>
    </w:lvl>
    <w:lvl w:ilvl="5" w:tplc="040C0005" w:tentative="1">
      <w:start w:val="1"/>
      <w:numFmt w:val="bullet"/>
      <w:lvlText w:val=""/>
      <w:lvlJc w:val="left"/>
      <w:pPr>
        <w:tabs>
          <w:tab w:val="num" w:pos="6163"/>
        </w:tabs>
        <w:ind w:left="6163" w:hanging="360"/>
      </w:pPr>
      <w:rPr>
        <w:rFonts w:ascii="Wingdings" w:hAnsi="Wingdings" w:hint="default"/>
      </w:rPr>
    </w:lvl>
    <w:lvl w:ilvl="6" w:tplc="040C0001" w:tentative="1">
      <w:start w:val="1"/>
      <w:numFmt w:val="bullet"/>
      <w:lvlText w:val=""/>
      <w:lvlJc w:val="left"/>
      <w:pPr>
        <w:tabs>
          <w:tab w:val="num" w:pos="6883"/>
        </w:tabs>
        <w:ind w:left="6883" w:hanging="360"/>
      </w:pPr>
      <w:rPr>
        <w:rFonts w:ascii="Symbol" w:hAnsi="Symbol" w:hint="default"/>
      </w:rPr>
    </w:lvl>
    <w:lvl w:ilvl="7" w:tplc="040C0003" w:tentative="1">
      <w:start w:val="1"/>
      <w:numFmt w:val="bullet"/>
      <w:lvlText w:val="o"/>
      <w:lvlJc w:val="left"/>
      <w:pPr>
        <w:tabs>
          <w:tab w:val="num" w:pos="7603"/>
        </w:tabs>
        <w:ind w:left="7603" w:hanging="360"/>
      </w:pPr>
      <w:rPr>
        <w:rFonts w:ascii="Courier New" w:hAnsi="Courier New" w:cs="Courier New" w:hint="default"/>
      </w:rPr>
    </w:lvl>
    <w:lvl w:ilvl="8" w:tplc="040C0005" w:tentative="1">
      <w:start w:val="1"/>
      <w:numFmt w:val="bullet"/>
      <w:lvlText w:val=""/>
      <w:lvlJc w:val="left"/>
      <w:pPr>
        <w:tabs>
          <w:tab w:val="num" w:pos="8323"/>
        </w:tabs>
        <w:ind w:left="8323" w:hanging="360"/>
      </w:pPr>
      <w:rPr>
        <w:rFonts w:ascii="Wingdings" w:hAnsi="Wingdings" w:hint="default"/>
      </w:rPr>
    </w:lvl>
  </w:abstractNum>
  <w:abstractNum w:abstractNumId="39" w15:restartNumberingAfterBreak="0">
    <w:nsid w:val="762E1EE7"/>
    <w:multiLevelType w:val="hybridMultilevel"/>
    <w:tmpl w:val="61F69E86"/>
    <w:lvl w:ilvl="0" w:tplc="C0A64116">
      <w:start w:val="7"/>
      <w:numFmt w:val="bullet"/>
      <w:lvlText w:val="-"/>
      <w:lvlJc w:val="left"/>
      <w:pPr>
        <w:ind w:left="786" w:hanging="360"/>
      </w:pPr>
      <w:rPr>
        <w:rFonts w:ascii="Arial" w:eastAsia="Times New Roman" w:hAnsi="Arial" w:cs="Arial" w:hint="default"/>
      </w:rPr>
    </w:lvl>
    <w:lvl w:ilvl="1" w:tplc="040C0003" w:tentative="1">
      <w:start w:val="1"/>
      <w:numFmt w:val="bullet"/>
      <w:lvlText w:val="o"/>
      <w:lvlJc w:val="left"/>
      <w:pPr>
        <w:ind w:left="1506" w:hanging="360"/>
      </w:pPr>
      <w:rPr>
        <w:rFonts w:ascii="Courier New" w:hAnsi="Courier New" w:cs="Courier New" w:hint="default"/>
      </w:rPr>
    </w:lvl>
    <w:lvl w:ilvl="2" w:tplc="040C0005" w:tentative="1">
      <w:start w:val="1"/>
      <w:numFmt w:val="bullet"/>
      <w:lvlText w:val=""/>
      <w:lvlJc w:val="left"/>
      <w:pPr>
        <w:ind w:left="2226" w:hanging="360"/>
      </w:pPr>
      <w:rPr>
        <w:rFonts w:ascii="Wingdings" w:hAnsi="Wingdings" w:hint="default"/>
      </w:rPr>
    </w:lvl>
    <w:lvl w:ilvl="3" w:tplc="040C0001" w:tentative="1">
      <w:start w:val="1"/>
      <w:numFmt w:val="bullet"/>
      <w:lvlText w:val=""/>
      <w:lvlJc w:val="left"/>
      <w:pPr>
        <w:ind w:left="2946" w:hanging="360"/>
      </w:pPr>
      <w:rPr>
        <w:rFonts w:ascii="Symbol" w:hAnsi="Symbol" w:hint="default"/>
      </w:rPr>
    </w:lvl>
    <w:lvl w:ilvl="4" w:tplc="040C0003" w:tentative="1">
      <w:start w:val="1"/>
      <w:numFmt w:val="bullet"/>
      <w:lvlText w:val="o"/>
      <w:lvlJc w:val="left"/>
      <w:pPr>
        <w:ind w:left="3666" w:hanging="360"/>
      </w:pPr>
      <w:rPr>
        <w:rFonts w:ascii="Courier New" w:hAnsi="Courier New" w:cs="Courier New" w:hint="default"/>
      </w:rPr>
    </w:lvl>
    <w:lvl w:ilvl="5" w:tplc="040C0005" w:tentative="1">
      <w:start w:val="1"/>
      <w:numFmt w:val="bullet"/>
      <w:lvlText w:val=""/>
      <w:lvlJc w:val="left"/>
      <w:pPr>
        <w:ind w:left="4386" w:hanging="360"/>
      </w:pPr>
      <w:rPr>
        <w:rFonts w:ascii="Wingdings" w:hAnsi="Wingdings" w:hint="default"/>
      </w:rPr>
    </w:lvl>
    <w:lvl w:ilvl="6" w:tplc="040C0001" w:tentative="1">
      <w:start w:val="1"/>
      <w:numFmt w:val="bullet"/>
      <w:lvlText w:val=""/>
      <w:lvlJc w:val="left"/>
      <w:pPr>
        <w:ind w:left="5106" w:hanging="360"/>
      </w:pPr>
      <w:rPr>
        <w:rFonts w:ascii="Symbol" w:hAnsi="Symbol" w:hint="default"/>
      </w:rPr>
    </w:lvl>
    <w:lvl w:ilvl="7" w:tplc="040C0003" w:tentative="1">
      <w:start w:val="1"/>
      <w:numFmt w:val="bullet"/>
      <w:lvlText w:val="o"/>
      <w:lvlJc w:val="left"/>
      <w:pPr>
        <w:ind w:left="5826" w:hanging="360"/>
      </w:pPr>
      <w:rPr>
        <w:rFonts w:ascii="Courier New" w:hAnsi="Courier New" w:cs="Courier New" w:hint="default"/>
      </w:rPr>
    </w:lvl>
    <w:lvl w:ilvl="8" w:tplc="040C0005" w:tentative="1">
      <w:start w:val="1"/>
      <w:numFmt w:val="bullet"/>
      <w:lvlText w:val=""/>
      <w:lvlJc w:val="left"/>
      <w:pPr>
        <w:ind w:left="6546" w:hanging="360"/>
      </w:pPr>
      <w:rPr>
        <w:rFonts w:ascii="Wingdings" w:hAnsi="Wingdings" w:hint="default"/>
      </w:rPr>
    </w:lvl>
  </w:abstractNum>
  <w:abstractNum w:abstractNumId="40" w15:restartNumberingAfterBreak="0">
    <w:nsid w:val="777B7752"/>
    <w:multiLevelType w:val="hybridMultilevel"/>
    <w:tmpl w:val="BF8CD4F6"/>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E76FF7"/>
    <w:multiLevelType w:val="hybridMultilevel"/>
    <w:tmpl w:val="39DAEB2C"/>
    <w:lvl w:ilvl="0" w:tplc="229075F6">
      <w:start w:val="3"/>
      <w:numFmt w:val="bullet"/>
      <w:lvlText w:val="-"/>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7CF46819"/>
    <w:multiLevelType w:val="hybridMultilevel"/>
    <w:tmpl w:val="8990E74A"/>
    <w:lvl w:ilvl="0" w:tplc="A3628E74">
      <w:start w:val="1"/>
      <w:numFmt w:val="bullet"/>
      <w:lvlText w:val=""/>
      <w:lvlJc w:val="left"/>
      <w:pPr>
        <w:ind w:left="761" w:hanging="360"/>
      </w:pPr>
      <w:rPr>
        <w:rFonts w:ascii="Wingdings" w:hAnsi="Wingdings" w:hint="default"/>
        <w:sz w:val="20"/>
        <w:szCs w:val="20"/>
      </w:rPr>
    </w:lvl>
    <w:lvl w:ilvl="1" w:tplc="040C0003" w:tentative="1">
      <w:start w:val="1"/>
      <w:numFmt w:val="bullet"/>
      <w:lvlText w:val="o"/>
      <w:lvlJc w:val="left"/>
      <w:pPr>
        <w:ind w:left="1481" w:hanging="360"/>
      </w:pPr>
      <w:rPr>
        <w:rFonts w:ascii="Courier New" w:hAnsi="Courier New" w:cs="Courier New" w:hint="default"/>
      </w:rPr>
    </w:lvl>
    <w:lvl w:ilvl="2" w:tplc="040C0005" w:tentative="1">
      <w:start w:val="1"/>
      <w:numFmt w:val="bullet"/>
      <w:lvlText w:val=""/>
      <w:lvlJc w:val="left"/>
      <w:pPr>
        <w:ind w:left="2201" w:hanging="360"/>
      </w:pPr>
      <w:rPr>
        <w:rFonts w:ascii="Wingdings" w:hAnsi="Wingdings" w:hint="default"/>
      </w:rPr>
    </w:lvl>
    <w:lvl w:ilvl="3" w:tplc="040C0001" w:tentative="1">
      <w:start w:val="1"/>
      <w:numFmt w:val="bullet"/>
      <w:lvlText w:val=""/>
      <w:lvlJc w:val="left"/>
      <w:pPr>
        <w:ind w:left="2921" w:hanging="360"/>
      </w:pPr>
      <w:rPr>
        <w:rFonts w:ascii="Symbol" w:hAnsi="Symbol" w:hint="default"/>
      </w:rPr>
    </w:lvl>
    <w:lvl w:ilvl="4" w:tplc="040C0003" w:tentative="1">
      <w:start w:val="1"/>
      <w:numFmt w:val="bullet"/>
      <w:lvlText w:val="o"/>
      <w:lvlJc w:val="left"/>
      <w:pPr>
        <w:ind w:left="3641" w:hanging="360"/>
      </w:pPr>
      <w:rPr>
        <w:rFonts w:ascii="Courier New" w:hAnsi="Courier New" w:cs="Courier New" w:hint="default"/>
      </w:rPr>
    </w:lvl>
    <w:lvl w:ilvl="5" w:tplc="040C0005" w:tentative="1">
      <w:start w:val="1"/>
      <w:numFmt w:val="bullet"/>
      <w:lvlText w:val=""/>
      <w:lvlJc w:val="left"/>
      <w:pPr>
        <w:ind w:left="4361" w:hanging="360"/>
      </w:pPr>
      <w:rPr>
        <w:rFonts w:ascii="Wingdings" w:hAnsi="Wingdings" w:hint="default"/>
      </w:rPr>
    </w:lvl>
    <w:lvl w:ilvl="6" w:tplc="040C0001" w:tentative="1">
      <w:start w:val="1"/>
      <w:numFmt w:val="bullet"/>
      <w:lvlText w:val=""/>
      <w:lvlJc w:val="left"/>
      <w:pPr>
        <w:ind w:left="5081" w:hanging="360"/>
      </w:pPr>
      <w:rPr>
        <w:rFonts w:ascii="Symbol" w:hAnsi="Symbol" w:hint="default"/>
      </w:rPr>
    </w:lvl>
    <w:lvl w:ilvl="7" w:tplc="040C0003" w:tentative="1">
      <w:start w:val="1"/>
      <w:numFmt w:val="bullet"/>
      <w:lvlText w:val="o"/>
      <w:lvlJc w:val="left"/>
      <w:pPr>
        <w:ind w:left="5801" w:hanging="360"/>
      </w:pPr>
      <w:rPr>
        <w:rFonts w:ascii="Courier New" w:hAnsi="Courier New" w:cs="Courier New" w:hint="default"/>
      </w:rPr>
    </w:lvl>
    <w:lvl w:ilvl="8" w:tplc="040C0005" w:tentative="1">
      <w:start w:val="1"/>
      <w:numFmt w:val="bullet"/>
      <w:lvlText w:val=""/>
      <w:lvlJc w:val="left"/>
      <w:pPr>
        <w:ind w:left="6521" w:hanging="360"/>
      </w:pPr>
      <w:rPr>
        <w:rFonts w:ascii="Wingdings" w:hAnsi="Wingdings" w:hint="default"/>
      </w:rPr>
    </w:lvl>
  </w:abstractNum>
  <w:abstractNum w:abstractNumId="43" w15:restartNumberingAfterBreak="0">
    <w:nsid w:val="7D7E1E54"/>
    <w:multiLevelType w:val="hybridMultilevel"/>
    <w:tmpl w:val="8DD8FA7C"/>
    <w:lvl w:ilvl="0" w:tplc="040C0005">
      <w:start w:val="1"/>
      <w:numFmt w:val="bullet"/>
      <w:lvlText w:val=""/>
      <w:lvlJc w:val="left"/>
      <w:pPr>
        <w:tabs>
          <w:tab w:val="num" w:pos="720"/>
        </w:tabs>
        <w:ind w:left="720" w:hanging="36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3D16B9"/>
    <w:multiLevelType w:val="multilevel"/>
    <w:tmpl w:val="B66E2BC6"/>
    <w:lvl w:ilvl="0">
      <w:start w:val="2"/>
      <w:numFmt w:val="decimal"/>
      <w:lvlText w:val="%1"/>
      <w:lvlJc w:val="left"/>
      <w:pPr>
        <w:ind w:left="405" w:hanging="405"/>
      </w:pPr>
      <w:rPr>
        <w:rFonts w:hint="default"/>
      </w:rPr>
    </w:lvl>
    <w:lvl w:ilvl="1">
      <w:start w:val="3"/>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7FF54164"/>
    <w:multiLevelType w:val="multilevel"/>
    <w:tmpl w:val="C7DCE590"/>
    <w:lvl w:ilvl="0">
      <w:start w:val="1"/>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b/>
        <w:i/>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1425763473">
    <w:abstractNumId w:val="32"/>
  </w:num>
  <w:num w:numId="2" w16cid:durableId="920289072">
    <w:abstractNumId w:val="28"/>
  </w:num>
  <w:num w:numId="3" w16cid:durableId="795636289">
    <w:abstractNumId w:val="45"/>
  </w:num>
  <w:num w:numId="4" w16cid:durableId="1716660026">
    <w:abstractNumId w:val="12"/>
  </w:num>
  <w:num w:numId="5" w16cid:durableId="170413107">
    <w:abstractNumId w:val="3"/>
  </w:num>
  <w:num w:numId="6" w16cid:durableId="1996495100">
    <w:abstractNumId w:val="22"/>
  </w:num>
  <w:num w:numId="7" w16cid:durableId="694035251">
    <w:abstractNumId w:val="38"/>
  </w:num>
  <w:num w:numId="8" w16cid:durableId="241187938">
    <w:abstractNumId w:val="33"/>
  </w:num>
  <w:num w:numId="9" w16cid:durableId="881475772">
    <w:abstractNumId w:val="9"/>
  </w:num>
  <w:num w:numId="10" w16cid:durableId="537089363">
    <w:abstractNumId w:val="37"/>
  </w:num>
  <w:num w:numId="11" w16cid:durableId="417873501">
    <w:abstractNumId w:val="6"/>
  </w:num>
  <w:num w:numId="12" w16cid:durableId="646906312">
    <w:abstractNumId w:val="40"/>
  </w:num>
  <w:num w:numId="13" w16cid:durableId="2005473900">
    <w:abstractNumId w:val="23"/>
  </w:num>
  <w:num w:numId="14" w16cid:durableId="1234391841">
    <w:abstractNumId w:val="43"/>
  </w:num>
  <w:num w:numId="15" w16cid:durableId="1878077343">
    <w:abstractNumId w:val="20"/>
  </w:num>
  <w:num w:numId="16" w16cid:durableId="901793821">
    <w:abstractNumId w:val="29"/>
  </w:num>
  <w:num w:numId="17" w16cid:durableId="1141996544">
    <w:abstractNumId w:val="26"/>
  </w:num>
  <w:num w:numId="18" w16cid:durableId="1555314931">
    <w:abstractNumId w:val="2"/>
  </w:num>
  <w:num w:numId="19" w16cid:durableId="77989427">
    <w:abstractNumId w:val="19"/>
  </w:num>
  <w:num w:numId="20" w16cid:durableId="2057966349">
    <w:abstractNumId w:val="18"/>
  </w:num>
  <w:num w:numId="21" w16cid:durableId="399181025">
    <w:abstractNumId w:val="35"/>
  </w:num>
  <w:num w:numId="22" w16cid:durableId="1500656849">
    <w:abstractNumId w:val="17"/>
  </w:num>
  <w:num w:numId="23" w16cid:durableId="1924096844">
    <w:abstractNumId w:val="4"/>
  </w:num>
  <w:num w:numId="24" w16cid:durableId="373118291">
    <w:abstractNumId w:val="10"/>
  </w:num>
  <w:num w:numId="25" w16cid:durableId="135726410">
    <w:abstractNumId w:val="8"/>
  </w:num>
  <w:num w:numId="26" w16cid:durableId="543252908">
    <w:abstractNumId w:val="11"/>
  </w:num>
  <w:num w:numId="27" w16cid:durableId="1309087507">
    <w:abstractNumId w:val="30"/>
  </w:num>
  <w:num w:numId="28" w16cid:durableId="2010205603">
    <w:abstractNumId w:val="21"/>
  </w:num>
  <w:num w:numId="29" w16cid:durableId="845900033">
    <w:abstractNumId w:val="25"/>
  </w:num>
  <w:num w:numId="30" w16cid:durableId="661735364">
    <w:abstractNumId w:val="14"/>
  </w:num>
  <w:num w:numId="31" w16cid:durableId="1879509767">
    <w:abstractNumId w:val="5"/>
  </w:num>
  <w:num w:numId="32" w16cid:durableId="952053472">
    <w:abstractNumId w:val="16"/>
  </w:num>
  <w:num w:numId="33" w16cid:durableId="2058704297">
    <w:abstractNumId w:val="24"/>
  </w:num>
  <w:num w:numId="34" w16cid:durableId="20784186">
    <w:abstractNumId w:val="44"/>
  </w:num>
  <w:num w:numId="35" w16cid:durableId="1927879631">
    <w:abstractNumId w:val="1"/>
  </w:num>
  <w:num w:numId="36" w16cid:durableId="94138345">
    <w:abstractNumId w:val="0"/>
  </w:num>
  <w:num w:numId="37" w16cid:durableId="1112819533">
    <w:abstractNumId w:val="15"/>
  </w:num>
  <w:num w:numId="38" w16cid:durableId="587423025">
    <w:abstractNumId w:val="13"/>
  </w:num>
  <w:num w:numId="39" w16cid:durableId="1217818894">
    <w:abstractNumId w:val="34"/>
  </w:num>
  <w:num w:numId="40" w16cid:durableId="1661620348">
    <w:abstractNumId w:val="41"/>
  </w:num>
  <w:num w:numId="41" w16cid:durableId="2114741122">
    <w:abstractNumId w:val="39"/>
  </w:num>
  <w:num w:numId="42" w16cid:durableId="822307918">
    <w:abstractNumId w:val="36"/>
  </w:num>
  <w:num w:numId="43" w16cid:durableId="725690029">
    <w:abstractNumId w:val="42"/>
  </w:num>
  <w:num w:numId="44" w16cid:durableId="119737551">
    <w:abstractNumId w:val="27"/>
  </w:num>
  <w:num w:numId="45" w16cid:durableId="107821705">
    <w:abstractNumId w:val="31"/>
  </w:num>
  <w:num w:numId="46" w16cid:durableId="627316010">
    <w:abstractNumId w:val="7"/>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3774"/>
    <w:rsid w:val="00004DE4"/>
    <w:rsid w:val="000175B3"/>
    <w:rsid w:val="00021197"/>
    <w:rsid w:val="00022957"/>
    <w:rsid w:val="00031CE7"/>
    <w:rsid w:val="000332E1"/>
    <w:rsid w:val="0003433D"/>
    <w:rsid w:val="0003594F"/>
    <w:rsid w:val="00037392"/>
    <w:rsid w:val="00037DDD"/>
    <w:rsid w:val="000419B3"/>
    <w:rsid w:val="00045045"/>
    <w:rsid w:val="00047689"/>
    <w:rsid w:val="00062BD3"/>
    <w:rsid w:val="00065304"/>
    <w:rsid w:val="00067215"/>
    <w:rsid w:val="00074D09"/>
    <w:rsid w:val="000765BE"/>
    <w:rsid w:val="00081FFF"/>
    <w:rsid w:val="0008295D"/>
    <w:rsid w:val="0008364B"/>
    <w:rsid w:val="0008505F"/>
    <w:rsid w:val="00090854"/>
    <w:rsid w:val="000937A8"/>
    <w:rsid w:val="00095062"/>
    <w:rsid w:val="00095CED"/>
    <w:rsid w:val="000A5796"/>
    <w:rsid w:val="000B0B20"/>
    <w:rsid w:val="000B0E3A"/>
    <w:rsid w:val="000B6DE6"/>
    <w:rsid w:val="000B79B3"/>
    <w:rsid w:val="000B7CD3"/>
    <w:rsid w:val="000C7AFE"/>
    <w:rsid w:val="000D4925"/>
    <w:rsid w:val="000D49A3"/>
    <w:rsid w:val="000E0ED0"/>
    <w:rsid w:val="000E4C6D"/>
    <w:rsid w:val="000E67E9"/>
    <w:rsid w:val="000E7289"/>
    <w:rsid w:val="000F302E"/>
    <w:rsid w:val="000F4A63"/>
    <w:rsid w:val="000F4BE6"/>
    <w:rsid w:val="000F4F5F"/>
    <w:rsid w:val="001060D1"/>
    <w:rsid w:val="0010685B"/>
    <w:rsid w:val="00116710"/>
    <w:rsid w:val="0011674E"/>
    <w:rsid w:val="00121A1D"/>
    <w:rsid w:val="00125DAA"/>
    <w:rsid w:val="00126D74"/>
    <w:rsid w:val="00126E86"/>
    <w:rsid w:val="001309A9"/>
    <w:rsid w:val="001338F7"/>
    <w:rsid w:val="00141C1C"/>
    <w:rsid w:val="00147FB0"/>
    <w:rsid w:val="00152C5A"/>
    <w:rsid w:val="00155EBF"/>
    <w:rsid w:val="001635A9"/>
    <w:rsid w:val="0016538F"/>
    <w:rsid w:val="0017481A"/>
    <w:rsid w:val="00181ADD"/>
    <w:rsid w:val="00181F00"/>
    <w:rsid w:val="00183EE3"/>
    <w:rsid w:val="001858C9"/>
    <w:rsid w:val="00185B14"/>
    <w:rsid w:val="00186C2D"/>
    <w:rsid w:val="00187278"/>
    <w:rsid w:val="0019026F"/>
    <w:rsid w:val="0019094E"/>
    <w:rsid w:val="00191A81"/>
    <w:rsid w:val="00194961"/>
    <w:rsid w:val="001978C6"/>
    <w:rsid w:val="001A0480"/>
    <w:rsid w:val="001A24BE"/>
    <w:rsid w:val="001A2C0D"/>
    <w:rsid w:val="001A4238"/>
    <w:rsid w:val="001A5C07"/>
    <w:rsid w:val="001B18BE"/>
    <w:rsid w:val="001B2C68"/>
    <w:rsid w:val="001C0FD4"/>
    <w:rsid w:val="001C1DE7"/>
    <w:rsid w:val="001C648C"/>
    <w:rsid w:val="001C67C8"/>
    <w:rsid w:val="001D000D"/>
    <w:rsid w:val="001D2ED6"/>
    <w:rsid w:val="001D302F"/>
    <w:rsid w:val="001E0159"/>
    <w:rsid w:val="001F1E02"/>
    <w:rsid w:val="001F2E3A"/>
    <w:rsid w:val="001F3EC7"/>
    <w:rsid w:val="001F6BE9"/>
    <w:rsid w:val="0020096C"/>
    <w:rsid w:val="00201C1C"/>
    <w:rsid w:val="00204A27"/>
    <w:rsid w:val="00205453"/>
    <w:rsid w:val="0021008F"/>
    <w:rsid w:val="002125C4"/>
    <w:rsid w:val="00212979"/>
    <w:rsid w:val="00225ECB"/>
    <w:rsid w:val="002263F5"/>
    <w:rsid w:val="00231C32"/>
    <w:rsid w:val="00231EB4"/>
    <w:rsid w:val="00232446"/>
    <w:rsid w:val="002326D9"/>
    <w:rsid w:val="00235537"/>
    <w:rsid w:val="00237E2F"/>
    <w:rsid w:val="002406EB"/>
    <w:rsid w:val="002416C2"/>
    <w:rsid w:val="00241E36"/>
    <w:rsid w:val="00244994"/>
    <w:rsid w:val="00244B3F"/>
    <w:rsid w:val="0024671E"/>
    <w:rsid w:val="00252A2D"/>
    <w:rsid w:val="00253995"/>
    <w:rsid w:val="00256D8D"/>
    <w:rsid w:val="00260BAF"/>
    <w:rsid w:val="0026140F"/>
    <w:rsid w:val="002640E3"/>
    <w:rsid w:val="002644AE"/>
    <w:rsid w:val="00274A69"/>
    <w:rsid w:val="00276CC2"/>
    <w:rsid w:val="002801D8"/>
    <w:rsid w:val="00281C76"/>
    <w:rsid w:val="00294328"/>
    <w:rsid w:val="00294E23"/>
    <w:rsid w:val="002971DC"/>
    <w:rsid w:val="002A03F1"/>
    <w:rsid w:val="002A19B1"/>
    <w:rsid w:val="002A4D53"/>
    <w:rsid w:val="002A7F74"/>
    <w:rsid w:val="002B3325"/>
    <w:rsid w:val="002B4ACE"/>
    <w:rsid w:val="002B4E70"/>
    <w:rsid w:val="002B6DCA"/>
    <w:rsid w:val="002C138C"/>
    <w:rsid w:val="002C479E"/>
    <w:rsid w:val="002C602B"/>
    <w:rsid w:val="002C63C7"/>
    <w:rsid w:val="002C729C"/>
    <w:rsid w:val="002C7DE3"/>
    <w:rsid w:val="002D1088"/>
    <w:rsid w:val="002D12C0"/>
    <w:rsid w:val="002D40F0"/>
    <w:rsid w:val="002D4542"/>
    <w:rsid w:val="002E0B1F"/>
    <w:rsid w:val="002E1474"/>
    <w:rsid w:val="002E6510"/>
    <w:rsid w:val="002F0003"/>
    <w:rsid w:val="002F057C"/>
    <w:rsid w:val="002F2296"/>
    <w:rsid w:val="002F2BDC"/>
    <w:rsid w:val="002F3BF5"/>
    <w:rsid w:val="002F43CD"/>
    <w:rsid w:val="002F6EE5"/>
    <w:rsid w:val="0030018D"/>
    <w:rsid w:val="00301244"/>
    <w:rsid w:val="00303269"/>
    <w:rsid w:val="00306EC2"/>
    <w:rsid w:val="003102A4"/>
    <w:rsid w:val="003106B5"/>
    <w:rsid w:val="00311C9C"/>
    <w:rsid w:val="003133EE"/>
    <w:rsid w:val="00315628"/>
    <w:rsid w:val="00321894"/>
    <w:rsid w:val="003224DE"/>
    <w:rsid w:val="00322AC1"/>
    <w:rsid w:val="00323677"/>
    <w:rsid w:val="00323A8D"/>
    <w:rsid w:val="003265F6"/>
    <w:rsid w:val="0032715F"/>
    <w:rsid w:val="00331F47"/>
    <w:rsid w:val="00332DEC"/>
    <w:rsid w:val="00334552"/>
    <w:rsid w:val="0034009D"/>
    <w:rsid w:val="003424BD"/>
    <w:rsid w:val="00353F8D"/>
    <w:rsid w:val="00360669"/>
    <w:rsid w:val="00366121"/>
    <w:rsid w:val="003673F9"/>
    <w:rsid w:val="003757D7"/>
    <w:rsid w:val="00375D35"/>
    <w:rsid w:val="00385C39"/>
    <w:rsid w:val="00387AE6"/>
    <w:rsid w:val="0039216E"/>
    <w:rsid w:val="00396A89"/>
    <w:rsid w:val="003A2763"/>
    <w:rsid w:val="003A28F5"/>
    <w:rsid w:val="003A3416"/>
    <w:rsid w:val="003A42B1"/>
    <w:rsid w:val="003A63F8"/>
    <w:rsid w:val="003B150E"/>
    <w:rsid w:val="003B3DB7"/>
    <w:rsid w:val="003B4CC5"/>
    <w:rsid w:val="003B4EB6"/>
    <w:rsid w:val="003C338A"/>
    <w:rsid w:val="003C7EF9"/>
    <w:rsid w:val="003D1D4D"/>
    <w:rsid w:val="003E1E6D"/>
    <w:rsid w:val="003E314E"/>
    <w:rsid w:val="003E4305"/>
    <w:rsid w:val="003E5305"/>
    <w:rsid w:val="003F1515"/>
    <w:rsid w:val="003F3DF7"/>
    <w:rsid w:val="003F60F9"/>
    <w:rsid w:val="00403DC8"/>
    <w:rsid w:val="00404AE0"/>
    <w:rsid w:val="00406D53"/>
    <w:rsid w:val="004140FA"/>
    <w:rsid w:val="00416A11"/>
    <w:rsid w:val="00420C8A"/>
    <w:rsid w:val="00421EB3"/>
    <w:rsid w:val="00424BB1"/>
    <w:rsid w:val="00424FF2"/>
    <w:rsid w:val="00425A59"/>
    <w:rsid w:val="00436233"/>
    <w:rsid w:val="00437DA4"/>
    <w:rsid w:val="00440EEE"/>
    <w:rsid w:val="00443314"/>
    <w:rsid w:val="004455C5"/>
    <w:rsid w:val="00445979"/>
    <w:rsid w:val="00445F1F"/>
    <w:rsid w:val="004508AC"/>
    <w:rsid w:val="0045446F"/>
    <w:rsid w:val="004549A6"/>
    <w:rsid w:val="00456D20"/>
    <w:rsid w:val="00463123"/>
    <w:rsid w:val="004632CD"/>
    <w:rsid w:val="004646E8"/>
    <w:rsid w:val="00467D81"/>
    <w:rsid w:val="00481B49"/>
    <w:rsid w:val="004905AE"/>
    <w:rsid w:val="00495F51"/>
    <w:rsid w:val="004970EF"/>
    <w:rsid w:val="004A21A7"/>
    <w:rsid w:val="004A6361"/>
    <w:rsid w:val="004B3B28"/>
    <w:rsid w:val="004B7CE3"/>
    <w:rsid w:val="004C1233"/>
    <w:rsid w:val="004C78F8"/>
    <w:rsid w:val="004D0FEF"/>
    <w:rsid w:val="004D1E3E"/>
    <w:rsid w:val="004E0CCD"/>
    <w:rsid w:val="004E4985"/>
    <w:rsid w:val="004E4AD1"/>
    <w:rsid w:val="004E4E9C"/>
    <w:rsid w:val="004F01AE"/>
    <w:rsid w:val="004F1875"/>
    <w:rsid w:val="004F2868"/>
    <w:rsid w:val="004F39E9"/>
    <w:rsid w:val="004F49F2"/>
    <w:rsid w:val="004F52A7"/>
    <w:rsid w:val="005006ED"/>
    <w:rsid w:val="0050377B"/>
    <w:rsid w:val="00507EA9"/>
    <w:rsid w:val="005106D1"/>
    <w:rsid w:val="00511005"/>
    <w:rsid w:val="00512736"/>
    <w:rsid w:val="00516453"/>
    <w:rsid w:val="00524624"/>
    <w:rsid w:val="00526275"/>
    <w:rsid w:val="00535223"/>
    <w:rsid w:val="00540D88"/>
    <w:rsid w:val="005410D3"/>
    <w:rsid w:val="00546709"/>
    <w:rsid w:val="00547C10"/>
    <w:rsid w:val="0055322E"/>
    <w:rsid w:val="00554845"/>
    <w:rsid w:val="00557DA6"/>
    <w:rsid w:val="00565B8F"/>
    <w:rsid w:val="005664B0"/>
    <w:rsid w:val="005701F7"/>
    <w:rsid w:val="00570AA6"/>
    <w:rsid w:val="00573AF5"/>
    <w:rsid w:val="005748F3"/>
    <w:rsid w:val="005774A2"/>
    <w:rsid w:val="00583C44"/>
    <w:rsid w:val="0058776B"/>
    <w:rsid w:val="00587C14"/>
    <w:rsid w:val="005A1711"/>
    <w:rsid w:val="005A1B7A"/>
    <w:rsid w:val="005A5187"/>
    <w:rsid w:val="005A7291"/>
    <w:rsid w:val="005A7DFB"/>
    <w:rsid w:val="005B2050"/>
    <w:rsid w:val="005B26FE"/>
    <w:rsid w:val="005B6800"/>
    <w:rsid w:val="005C0108"/>
    <w:rsid w:val="005C4D78"/>
    <w:rsid w:val="005D172D"/>
    <w:rsid w:val="005D7686"/>
    <w:rsid w:val="005F017E"/>
    <w:rsid w:val="005F1517"/>
    <w:rsid w:val="005F79CB"/>
    <w:rsid w:val="00600447"/>
    <w:rsid w:val="0060051C"/>
    <w:rsid w:val="00601E8A"/>
    <w:rsid w:val="00601FB6"/>
    <w:rsid w:val="00603B09"/>
    <w:rsid w:val="006051F1"/>
    <w:rsid w:val="00610448"/>
    <w:rsid w:val="006159BB"/>
    <w:rsid w:val="006218E4"/>
    <w:rsid w:val="0062288A"/>
    <w:rsid w:val="00623BB5"/>
    <w:rsid w:val="00623C56"/>
    <w:rsid w:val="0063306C"/>
    <w:rsid w:val="00633A1E"/>
    <w:rsid w:val="00634B48"/>
    <w:rsid w:val="00634DDA"/>
    <w:rsid w:val="00637823"/>
    <w:rsid w:val="00640D57"/>
    <w:rsid w:val="00642C78"/>
    <w:rsid w:val="0064381B"/>
    <w:rsid w:val="00645E5E"/>
    <w:rsid w:val="00645FB4"/>
    <w:rsid w:val="0065017B"/>
    <w:rsid w:val="0065439B"/>
    <w:rsid w:val="00655B5E"/>
    <w:rsid w:val="006579F9"/>
    <w:rsid w:val="00657FFE"/>
    <w:rsid w:val="006640CC"/>
    <w:rsid w:val="0066418D"/>
    <w:rsid w:val="0066503C"/>
    <w:rsid w:val="0066612F"/>
    <w:rsid w:val="00666541"/>
    <w:rsid w:val="0066655D"/>
    <w:rsid w:val="00666B1A"/>
    <w:rsid w:val="00667EB6"/>
    <w:rsid w:val="0067124D"/>
    <w:rsid w:val="0067262E"/>
    <w:rsid w:val="00672A0B"/>
    <w:rsid w:val="00673B7C"/>
    <w:rsid w:val="0067432E"/>
    <w:rsid w:val="006743F2"/>
    <w:rsid w:val="00674690"/>
    <w:rsid w:val="0067534F"/>
    <w:rsid w:val="00676228"/>
    <w:rsid w:val="0068649F"/>
    <w:rsid w:val="00690D52"/>
    <w:rsid w:val="00691A2B"/>
    <w:rsid w:val="006926AA"/>
    <w:rsid w:val="00693CCC"/>
    <w:rsid w:val="00695AF4"/>
    <w:rsid w:val="00697C6E"/>
    <w:rsid w:val="006A3733"/>
    <w:rsid w:val="006A400B"/>
    <w:rsid w:val="006B3E51"/>
    <w:rsid w:val="006B5BAA"/>
    <w:rsid w:val="006B69D4"/>
    <w:rsid w:val="006D1923"/>
    <w:rsid w:val="006D25CE"/>
    <w:rsid w:val="006E5047"/>
    <w:rsid w:val="006E702F"/>
    <w:rsid w:val="006E7FA1"/>
    <w:rsid w:val="006F16B9"/>
    <w:rsid w:val="0070190A"/>
    <w:rsid w:val="0070216F"/>
    <w:rsid w:val="00715D74"/>
    <w:rsid w:val="00717626"/>
    <w:rsid w:val="00722DD7"/>
    <w:rsid w:val="00725BAB"/>
    <w:rsid w:val="00731B54"/>
    <w:rsid w:val="00732BD6"/>
    <w:rsid w:val="00732E87"/>
    <w:rsid w:val="00741038"/>
    <w:rsid w:val="00744E00"/>
    <w:rsid w:val="00745722"/>
    <w:rsid w:val="00745C6B"/>
    <w:rsid w:val="00746748"/>
    <w:rsid w:val="007467D1"/>
    <w:rsid w:val="007510ED"/>
    <w:rsid w:val="00753AA5"/>
    <w:rsid w:val="00755CED"/>
    <w:rsid w:val="00757734"/>
    <w:rsid w:val="00757C05"/>
    <w:rsid w:val="0076030F"/>
    <w:rsid w:val="00764554"/>
    <w:rsid w:val="00773DD2"/>
    <w:rsid w:val="00774923"/>
    <w:rsid w:val="007752D5"/>
    <w:rsid w:val="00777A94"/>
    <w:rsid w:val="00781E35"/>
    <w:rsid w:val="00793BDC"/>
    <w:rsid w:val="007942AF"/>
    <w:rsid w:val="007A05D7"/>
    <w:rsid w:val="007A1B39"/>
    <w:rsid w:val="007A5135"/>
    <w:rsid w:val="007B05F6"/>
    <w:rsid w:val="007B113E"/>
    <w:rsid w:val="007B24F6"/>
    <w:rsid w:val="007B2767"/>
    <w:rsid w:val="007B3501"/>
    <w:rsid w:val="007B398B"/>
    <w:rsid w:val="007C05BE"/>
    <w:rsid w:val="007C0FF0"/>
    <w:rsid w:val="007C4098"/>
    <w:rsid w:val="007D4096"/>
    <w:rsid w:val="007D47CF"/>
    <w:rsid w:val="007D5E8E"/>
    <w:rsid w:val="007D683C"/>
    <w:rsid w:val="007E6CD4"/>
    <w:rsid w:val="007E7362"/>
    <w:rsid w:val="007E741C"/>
    <w:rsid w:val="007F1D79"/>
    <w:rsid w:val="007F2D17"/>
    <w:rsid w:val="007F4639"/>
    <w:rsid w:val="008037B7"/>
    <w:rsid w:val="00803DC0"/>
    <w:rsid w:val="0080595E"/>
    <w:rsid w:val="00805B5D"/>
    <w:rsid w:val="008152CC"/>
    <w:rsid w:val="008219DF"/>
    <w:rsid w:val="00823603"/>
    <w:rsid w:val="00825002"/>
    <w:rsid w:val="008250B0"/>
    <w:rsid w:val="00833C51"/>
    <w:rsid w:val="008344EC"/>
    <w:rsid w:val="00835BF7"/>
    <w:rsid w:val="008410D9"/>
    <w:rsid w:val="008437A9"/>
    <w:rsid w:val="008468D4"/>
    <w:rsid w:val="00851D38"/>
    <w:rsid w:val="00854E5B"/>
    <w:rsid w:val="00856CDD"/>
    <w:rsid w:val="008571ED"/>
    <w:rsid w:val="008603F1"/>
    <w:rsid w:val="0086714A"/>
    <w:rsid w:val="008734AB"/>
    <w:rsid w:val="0087694B"/>
    <w:rsid w:val="008777D2"/>
    <w:rsid w:val="0088020A"/>
    <w:rsid w:val="00880DE7"/>
    <w:rsid w:val="00881682"/>
    <w:rsid w:val="00885433"/>
    <w:rsid w:val="00885773"/>
    <w:rsid w:val="00891939"/>
    <w:rsid w:val="00894056"/>
    <w:rsid w:val="00895422"/>
    <w:rsid w:val="00895ED8"/>
    <w:rsid w:val="00897E16"/>
    <w:rsid w:val="008A4D8F"/>
    <w:rsid w:val="008A691C"/>
    <w:rsid w:val="008B2E65"/>
    <w:rsid w:val="008C0AC6"/>
    <w:rsid w:val="008C1801"/>
    <w:rsid w:val="008C1C97"/>
    <w:rsid w:val="008C5DEC"/>
    <w:rsid w:val="008C68C3"/>
    <w:rsid w:val="008D055C"/>
    <w:rsid w:val="008D0E80"/>
    <w:rsid w:val="008D18C9"/>
    <w:rsid w:val="008D3117"/>
    <w:rsid w:val="008D342D"/>
    <w:rsid w:val="008D4C74"/>
    <w:rsid w:val="008E1565"/>
    <w:rsid w:val="008E2DC4"/>
    <w:rsid w:val="008E2DE2"/>
    <w:rsid w:val="008E62A8"/>
    <w:rsid w:val="008E7566"/>
    <w:rsid w:val="008F1021"/>
    <w:rsid w:val="008F3696"/>
    <w:rsid w:val="008F50C3"/>
    <w:rsid w:val="008F662A"/>
    <w:rsid w:val="00904BB4"/>
    <w:rsid w:val="00907755"/>
    <w:rsid w:val="009140DE"/>
    <w:rsid w:val="009210B0"/>
    <w:rsid w:val="0092720E"/>
    <w:rsid w:val="00934712"/>
    <w:rsid w:val="0093542B"/>
    <w:rsid w:val="0093593D"/>
    <w:rsid w:val="00941FAD"/>
    <w:rsid w:val="00942021"/>
    <w:rsid w:val="009421BE"/>
    <w:rsid w:val="00944B57"/>
    <w:rsid w:val="009450F8"/>
    <w:rsid w:val="00953411"/>
    <w:rsid w:val="009549BD"/>
    <w:rsid w:val="00964C37"/>
    <w:rsid w:val="00970087"/>
    <w:rsid w:val="00971EF5"/>
    <w:rsid w:val="00972747"/>
    <w:rsid w:val="00973C6C"/>
    <w:rsid w:val="00974075"/>
    <w:rsid w:val="00975FC9"/>
    <w:rsid w:val="00976AA8"/>
    <w:rsid w:val="00983243"/>
    <w:rsid w:val="00983D80"/>
    <w:rsid w:val="00987BF7"/>
    <w:rsid w:val="00997646"/>
    <w:rsid w:val="009977C7"/>
    <w:rsid w:val="009A1A44"/>
    <w:rsid w:val="009A2E98"/>
    <w:rsid w:val="009A38E4"/>
    <w:rsid w:val="009B09E8"/>
    <w:rsid w:val="009B3774"/>
    <w:rsid w:val="009B6E31"/>
    <w:rsid w:val="009B79AD"/>
    <w:rsid w:val="009C0A53"/>
    <w:rsid w:val="009C2CAA"/>
    <w:rsid w:val="009C3327"/>
    <w:rsid w:val="009C4AE0"/>
    <w:rsid w:val="009C5468"/>
    <w:rsid w:val="009C5841"/>
    <w:rsid w:val="009C7453"/>
    <w:rsid w:val="009D04D6"/>
    <w:rsid w:val="009D0967"/>
    <w:rsid w:val="009D392A"/>
    <w:rsid w:val="009D5065"/>
    <w:rsid w:val="009E2A1E"/>
    <w:rsid w:val="009E5E19"/>
    <w:rsid w:val="009E6824"/>
    <w:rsid w:val="009E7633"/>
    <w:rsid w:val="009F25EF"/>
    <w:rsid w:val="009F2768"/>
    <w:rsid w:val="009F5CA1"/>
    <w:rsid w:val="00A011A9"/>
    <w:rsid w:val="00A02528"/>
    <w:rsid w:val="00A043DB"/>
    <w:rsid w:val="00A054F7"/>
    <w:rsid w:val="00A06A19"/>
    <w:rsid w:val="00A070E9"/>
    <w:rsid w:val="00A12A60"/>
    <w:rsid w:val="00A130BF"/>
    <w:rsid w:val="00A14EFC"/>
    <w:rsid w:val="00A14F21"/>
    <w:rsid w:val="00A1546F"/>
    <w:rsid w:val="00A15D3E"/>
    <w:rsid w:val="00A228EC"/>
    <w:rsid w:val="00A22EC5"/>
    <w:rsid w:val="00A30963"/>
    <w:rsid w:val="00A31876"/>
    <w:rsid w:val="00A339A7"/>
    <w:rsid w:val="00A3600E"/>
    <w:rsid w:val="00A37D05"/>
    <w:rsid w:val="00A40F25"/>
    <w:rsid w:val="00A4466A"/>
    <w:rsid w:val="00A5102C"/>
    <w:rsid w:val="00A551F8"/>
    <w:rsid w:val="00A574DD"/>
    <w:rsid w:val="00A57538"/>
    <w:rsid w:val="00A57571"/>
    <w:rsid w:val="00A60CB8"/>
    <w:rsid w:val="00A61E9B"/>
    <w:rsid w:val="00A63634"/>
    <w:rsid w:val="00A7157B"/>
    <w:rsid w:val="00A7380C"/>
    <w:rsid w:val="00A74975"/>
    <w:rsid w:val="00A75C90"/>
    <w:rsid w:val="00A77B38"/>
    <w:rsid w:val="00A83860"/>
    <w:rsid w:val="00A85293"/>
    <w:rsid w:val="00A97CD8"/>
    <w:rsid w:val="00AA47EF"/>
    <w:rsid w:val="00AA7447"/>
    <w:rsid w:val="00AA7BBB"/>
    <w:rsid w:val="00AB2C4F"/>
    <w:rsid w:val="00AB2E4D"/>
    <w:rsid w:val="00AC074D"/>
    <w:rsid w:val="00AD084E"/>
    <w:rsid w:val="00AD1B0E"/>
    <w:rsid w:val="00AD20D2"/>
    <w:rsid w:val="00AD503F"/>
    <w:rsid w:val="00AD5082"/>
    <w:rsid w:val="00AD7F7F"/>
    <w:rsid w:val="00AE04B4"/>
    <w:rsid w:val="00AE2D62"/>
    <w:rsid w:val="00AE36E9"/>
    <w:rsid w:val="00AF0599"/>
    <w:rsid w:val="00AF16F8"/>
    <w:rsid w:val="00AF2A02"/>
    <w:rsid w:val="00AF75DA"/>
    <w:rsid w:val="00B01ADE"/>
    <w:rsid w:val="00B0657C"/>
    <w:rsid w:val="00B06E37"/>
    <w:rsid w:val="00B075C9"/>
    <w:rsid w:val="00B14401"/>
    <w:rsid w:val="00B20AEF"/>
    <w:rsid w:val="00B248F5"/>
    <w:rsid w:val="00B24EAF"/>
    <w:rsid w:val="00B2549C"/>
    <w:rsid w:val="00B35AE2"/>
    <w:rsid w:val="00B3760B"/>
    <w:rsid w:val="00B40E0E"/>
    <w:rsid w:val="00B442A9"/>
    <w:rsid w:val="00B455AF"/>
    <w:rsid w:val="00B45AD5"/>
    <w:rsid w:val="00B46A8A"/>
    <w:rsid w:val="00B4738F"/>
    <w:rsid w:val="00B512F7"/>
    <w:rsid w:val="00B524A0"/>
    <w:rsid w:val="00B55C4D"/>
    <w:rsid w:val="00B61135"/>
    <w:rsid w:val="00B6522A"/>
    <w:rsid w:val="00B6626B"/>
    <w:rsid w:val="00B72C65"/>
    <w:rsid w:val="00B73796"/>
    <w:rsid w:val="00B742C7"/>
    <w:rsid w:val="00B74592"/>
    <w:rsid w:val="00B75AEA"/>
    <w:rsid w:val="00B80A54"/>
    <w:rsid w:val="00B877B4"/>
    <w:rsid w:val="00B87D13"/>
    <w:rsid w:val="00B90E85"/>
    <w:rsid w:val="00B93003"/>
    <w:rsid w:val="00B93195"/>
    <w:rsid w:val="00B960A8"/>
    <w:rsid w:val="00B9631D"/>
    <w:rsid w:val="00BA37A0"/>
    <w:rsid w:val="00BA39F4"/>
    <w:rsid w:val="00BA3E4A"/>
    <w:rsid w:val="00BA40F4"/>
    <w:rsid w:val="00BB71CA"/>
    <w:rsid w:val="00BC01B3"/>
    <w:rsid w:val="00BC2939"/>
    <w:rsid w:val="00BC29DC"/>
    <w:rsid w:val="00BC2B39"/>
    <w:rsid w:val="00BC2F3B"/>
    <w:rsid w:val="00BC4181"/>
    <w:rsid w:val="00BC68B2"/>
    <w:rsid w:val="00BC7B9E"/>
    <w:rsid w:val="00BD0984"/>
    <w:rsid w:val="00BD13A6"/>
    <w:rsid w:val="00BD1D10"/>
    <w:rsid w:val="00BD7323"/>
    <w:rsid w:val="00BE4A04"/>
    <w:rsid w:val="00BE517A"/>
    <w:rsid w:val="00BE5355"/>
    <w:rsid w:val="00BE5B7E"/>
    <w:rsid w:val="00BF0E6D"/>
    <w:rsid w:val="00C00DF9"/>
    <w:rsid w:val="00C0350B"/>
    <w:rsid w:val="00C03F63"/>
    <w:rsid w:val="00C12379"/>
    <w:rsid w:val="00C133C5"/>
    <w:rsid w:val="00C13CA1"/>
    <w:rsid w:val="00C140B2"/>
    <w:rsid w:val="00C17184"/>
    <w:rsid w:val="00C20D28"/>
    <w:rsid w:val="00C21C95"/>
    <w:rsid w:val="00C235D3"/>
    <w:rsid w:val="00C24677"/>
    <w:rsid w:val="00C24758"/>
    <w:rsid w:val="00C3527D"/>
    <w:rsid w:val="00C400F1"/>
    <w:rsid w:val="00C429B5"/>
    <w:rsid w:val="00C42BB5"/>
    <w:rsid w:val="00C466BF"/>
    <w:rsid w:val="00C51322"/>
    <w:rsid w:val="00C5209E"/>
    <w:rsid w:val="00C55A12"/>
    <w:rsid w:val="00C570FA"/>
    <w:rsid w:val="00C6010C"/>
    <w:rsid w:val="00C60A71"/>
    <w:rsid w:val="00C65FA9"/>
    <w:rsid w:val="00C67F18"/>
    <w:rsid w:val="00C77366"/>
    <w:rsid w:val="00C817E1"/>
    <w:rsid w:val="00C81C2B"/>
    <w:rsid w:val="00C850B6"/>
    <w:rsid w:val="00C85BF9"/>
    <w:rsid w:val="00C901D8"/>
    <w:rsid w:val="00C92F3A"/>
    <w:rsid w:val="00C95848"/>
    <w:rsid w:val="00CA6AD1"/>
    <w:rsid w:val="00CB2D5A"/>
    <w:rsid w:val="00CB4B10"/>
    <w:rsid w:val="00CB7D1B"/>
    <w:rsid w:val="00CC1327"/>
    <w:rsid w:val="00CC72F0"/>
    <w:rsid w:val="00CD6240"/>
    <w:rsid w:val="00CD69BC"/>
    <w:rsid w:val="00CE14E3"/>
    <w:rsid w:val="00CE1567"/>
    <w:rsid w:val="00CF3997"/>
    <w:rsid w:val="00CF664A"/>
    <w:rsid w:val="00D003D4"/>
    <w:rsid w:val="00D00657"/>
    <w:rsid w:val="00D01CAA"/>
    <w:rsid w:val="00D06082"/>
    <w:rsid w:val="00D07D25"/>
    <w:rsid w:val="00D118EC"/>
    <w:rsid w:val="00D1398A"/>
    <w:rsid w:val="00D13F46"/>
    <w:rsid w:val="00D142E2"/>
    <w:rsid w:val="00D17FDB"/>
    <w:rsid w:val="00D22373"/>
    <w:rsid w:val="00D24E1A"/>
    <w:rsid w:val="00D2736F"/>
    <w:rsid w:val="00D30653"/>
    <w:rsid w:val="00D31753"/>
    <w:rsid w:val="00D3254C"/>
    <w:rsid w:val="00D41917"/>
    <w:rsid w:val="00D461DE"/>
    <w:rsid w:val="00D4630E"/>
    <w:rsid w:val="00D518C2"/>
    <w:rsid w:val="00D63623"/>
    <w:rsid w:val="00D64DDB"/>
    <w:rsid w:val="00D71055"/>
    <w:rsid w:val="00D7203A"/>
    <w:rsid w:val="00D75B62"/>
    <w:rsid w:val="00D771B5"/>
    <w:rsid w:val="00D818F8"/>
    <w:rsid w:val="00D8470E"/>
    <w:rsid w:val="00D8618F"/>
    <w:rsid w:val="00D90966"/>
    <w:rsid w:val="00D90CB3"/>
    <w:rsid w:val="00D94CE4"/>
    <w:rsid w:val="00D95BE1"/>
    <w:rsid w:val="00DA7093"/>
    <w:rsid w:val="00DB09C0"/>
    <w:rsid w:val="00DB1955"/>
    <w:rsid w:val="00DB4B9B"/>
    <w:rsid w:val="00DB4D2F"/>
    <w:rsid w:val="00DB648B"/>
    <w:rsid w:val="00DB6F01"/>
    <w:rsid w:val="00DB74D7"/>
    <w:rsid w:val="00DB79C2"/>
    <w:rsid w:val="00DC0625"/>
    <w:rsid w:val="00DC0A46"/>
    <w:rsid w:val="00DD293D"/>
    <w:rsid w:val="00DD318A"/>
    <w:rsid w:val="00DD7888"/>
    <w:rsid w:val="00DF0CC8"/>
    <w:rsid w:val="00DF6013"/>
    <w:rsid w:val="00DF6682"/>
    <w:rsid w:val="00DF7523"/>
    <w:rsid w:val="00DF75E2"/>
    <w:rsid w:val="00E0213C"/>
    <w:rsid w:val="00E042BA"/>
    <w:rsid w:val="00E07B71"/>
    <w:rsid w:val="00E12F10"/>
    <w:rsid w:val="00E14EDB"/>
    <w:rsid w:val="00E16C65"/>
    <w:rsid w:val="00E22C36"/>
    <w:rsid w:val="00E250E7"/>
    <w:rsid w:val="00E33DEC"/>
    <w:rsid w:val="00E35F86"/>
    <w:rsid w:val="00E41718"/>
    <w:rsid w:val="00E42F0E"/>
    <w:rsid w:val="00E442DC"/>
    <w:rsid w:val="00E4655A"/>
    <w:rsid w:val="00E46981"/>
    <w:rsid w:val="00E500EA"/>
    <w:rsid w:val="00E50352"/>
    <w:rsid w:val="00E62DE5"/>
    <w:rsid w:val="00E63461"/>
    <w:rsid w:val="00E6436A"/>
    <w:rsid w:val="00E70C44"/>
    <w:rsid w:val="00E715DB"/>
    <w:rsid w:val="00E71800"/>
    <w:rsid w:val="00E71BF8"/>
    <w:rsid w:val="00E83FAD"/>
    <w:rsid w:val="00E8545E"/>
    <w:rsid w:val="00E8662E"/>
    <w:rsid w:val="00E905FA"/>
    <w:rsid w:val="00E92D3A"/>
    <w:rsid w:val="00E94687"/>
    <w:rsid w:val="00EA493E"/>
    <w:rsid w:val="00EB0EA0"/>
    <w:rsid w:val="00EB6CE7"/>
    <w:rsid w:val="00EC12D9"/>
    <w:rsid w:val="00EC1847"/>
    <w:rsid w:val="00EC1CDA"/>
    <w:rsid w:val="00ED00AA"/>
    <w:rsid w:val="00ED072C"/>
    <w:rsid w:val="00ED15E3"/>
    <w:rsid w:val="00ED5C6A"/>
    <w:rsid w:val="00EE5571"/>
    <w:rsid w:val="00EE5EF6"/>
    <w:rsid w:val="00EF2203"/>
    <w:rsid w:val="00F01A27"/>
    <w:rsid w:val="00F022F1"/>
    <w:rsid w:val="00F03768"/>
    <w:rsid w:val="00F04D8E"/>
    <w:rsid w:val="00F05F58"/>
    <w:rsid w:val="00F06524"/>
    <w:rsid w:val="00F125C5"/>
    <w:rsid w:val="00F12A67"/>
    <w:rsid w:val="00F166BB"/>
    <w:rsid w:val="00F16CF9"/>
    <w:rsid w:val="00F22CB2"/>
    <w:rsid w:val="00F2533D"/>
    <w:rsid w:val="00F257F7"/>
    <w:rsid w:val="00F34098"/>
    <w:rsid w:val="00F35394"/>
    <w:rsid w:val="00F3795F"/>
    <w:rsid w:val="00F415BE"/>
    <w:rsid w:val="00F43B13"/>
    <w:rsid w:val="00F468F7"/>
    <w:rsid w:val="00F46FF1"/>
    <w:rsid w:val="00F479CA"/>
    <w:rsid w:val="00F47C6C"/>
    <w:rsid w:val="00F52CDB"/>
    <w:rsid w:val="00F52CDE"/>
    <w:rsid w:val="00F535D8"/>
    <w:rsid w:val="00F54714"/>
    <w:rsid w:val="00F56EFD"/>
    <w:rsid w:val="00F57945"/>
    <w:rsid w:val="00F618CF"/>
    <w:rsid w:val="00F61B70"/>
    <w:rsid w:val="00F63579"/>
    <w:rsid w:val="00F72095"/>
    <w:rsid w:val="00F81C54"/>
    <w:rsid w:val="00F82953"/>
    <w:rsid w:val="00F87DD9"/>
    <w:rsid w:val="00F9133A"/>
    <w:rsid w:val="00F95094"/>
    <w:rsid w:val="00F95F4C"/>
    <w:rsid w:val="00F96BBF"/>
    <w:rsid w:val="00FA0C30"/>
    <w:rsid w:val="00FB05EB"/>
    <w:rsid w:val="00FB0AE8"/>
    <w:rsid w:val="00FB1C5C"/>
    <w:rsid w:val="00FB2A8D"/>
    <w:rsid w:val="00FB3FD9"/>
    <w:rsid w:val="00FB5CD5"/>
    <w:rsid w:val="00FB6D87"/>
    <w:rsid w:val="00FC17F3"/>
    <w:rsid w:val="00FC1BC2"/>
    <w:rsid w:val="00FD04B2"/>
    <w:rsid w:val="00FD2650"/>
    <w:rsid w:val="00FD47D9"/>
    <w:rsid w:val="00FD601D"/>
    <w:rsid w:val="00FE3D56"/>
    <w:rsid w:val="00FE5947"/>
    <w:rsid w:val="00FF3A14"/>
    <w:rsid w:val="00FF695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CCE020"/>
  <w15:chartTrackingRefBased/>
  <w15:docId w15:val="{2C975898-2F46-4047-B266-270105A223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qFormat="1"/>
    <w:lsdException w:name="heading 9" w:semiHidden="1" w:unhideWhenUsed="1" w:qFormat="1"/>
    <w:lsdException w:name="toc 1" w:uiPriority="39"/>
    <w:lsdException w:name="toc 2"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Titre1">
    <w:name w:val="heading 1"/>
    <w:basedOn w:val="Normal"/>
    <w:next w:val="Normal"/>
    <w:qFormat/>
    <w:pPr>
      <w:keepNext/>
      <w:tabs>
        <w:tab w:val="left" w:pos="2835"/>
      </w:tabs>
      <w:ind w:firstLine="284"/>
      <w:outlineLvl w:val="0"/>
    </w:pPr>
    <w:rPr>
      <w:rFonts w:ascii="Univers 45 Light" w:hAnsi="Univers 45 Light" w:cs="Arial"/>
      <w:b/>
      <w:sz w:val="40"/>
    </w:rPr>
  </w:style>
  <w:style w:type="paragraph" w:styleId="Titre2">
    <w:name w:val="heading 2"/>
    <w:basedOn w:val="Normal"/>
    <w:next w:val="Normal"/>
    <w:qFormat/>
    <w:pPr>
      <w:keepNext/>
      <w:ind w:right="-58"/>
      <w:outlineLvl w:val="1"/>
    </w:pPr>
    <w:rPr>
      <w:rFonts w:ascii="Arial" w:hAnsi="Arial" w:cs="Arial"/>
      <w:b/>
      <w:sz w:val="24"/>
    </w:rPr>
  </w:style>
  <w:style w:type="paragraph" w:styleId="Titre3">
    <w:name w:val="heading 3"/>
    <w:basedOn w:val="Normal"/>
    <w:next w:val="Normal"/>
    <w:qFormat/>
    <w:pPr>
      <w:keepNext/>
      <w:tabs>
        <w:tab w:val="right" w:pos="8505"/>
      </w:tabs>
      <w:ind w:right="-58"/>
      <w:outlineLvl w:val="2"/>
    </w:pPr>
    <w:rPr>
      <w:rFonts w:ascii="CG Omega (W1)" w:hAnsi="CG Omega (W1)"/>
      <w:b/>
      <w:sz w:val="22"/>
    </w:rPr>
  </w:style>
  <w:style w:type="paragraph" w:styleId="Titre4">
    <w:name w:val="heading 4"/>
    <w:basedOn w:val="Normal"/>
    <w:next w:val="Normal"/>
    <w:qFormat/>
    <w:pPr>
      <w:keepNext/>
      <w:outlineLvl w:val="3"/>
    </w:pPr>
    <w:rPr>
      <w:rFonts w:ascii="Univers" w:hAnsi="Univers"/>
      <w:b/>
      <w:sz w:val="40"/>
    </w:rPr>
  </w:style>
  <w:style w:type="paragraph" w:styleId="Titre5">
    <w:name w:val="heading 5"/>
    <w:basedOn w:val="Normal"/>
    <w:next w:val="Normal"/>
    <w:qFormat/>
    <w:pPr>
      <w:keepNext/>
      <w:tabs>
        <w:tab w:val="left" w:pos="567"/>
        <w:tab w:val="left" w:pos="2835"/>
      </w:tabs>
      <w:outlineLvl w:val="4"/>
    </w:pPr>
    <w:rPr>
      <w:rFonts w:ascii="Univers 45 Light" w:hAnsi="Univers 45 Light"/>
      <w:b/>
      <w:bCs/>
      <w:sz w:val="42"/>
    </w:rPr>
  </w:style>
  <w:style w:type="paragraph" w:styleId="Titre6">
    <w:name w:val="heading 6"/>
    <w:basedOn w:val="Normal"/>
    <w:next w:val="Normal"/>
    <w:qFormat/>
    <w:pPr>
      <w:keepNext/>
      <w:tabs>
        <w:tab w:val="left" w:pos="567"/>
        <w:tab w:val="left" w:pos="2835"/>
      </w:tabs>
      <w:jc w:val="both"/>
      <w:outlineLvl w:val="5"/>
    </w:pPr>
    <w:rPr>
      <w:rFonts w:ascii="Univers 45 Light" w:hAnsi="Univers 45 Light"/>
      <w:b/>
      <w:bCs/>
      <w:sz w:val="42"/>
    </w:rPr>
  </w:style>
  <w:style w:type="paragraph" w:styleId="Titre8">
    <w:name w:val="heading 8"/>
    <w:basedOn w:val="Normal"/>
    <w:next w:val="Normal"/>
    <w:qFormat/>
    <w:rsid w:val="00655B5E"/>
    <w:pPr>
      <w:spacing w:before="240" w:after="60"/>
      <w:outlineLvl w:val="7"/>
    </w:pPr>
    <w:rPr>
      <w:i/>
      <w:iCs/>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Retraitcorpsdetexte">
    <w:name w:val="Body Text Indent"/>
    <w:basedOn w:val="Normal"/>
    <w:pPr>
      <w:ind w:left="1134" w:hanging="283"/>
      <w:jc w:val="both"/>
    </w:pPr>
    <w:rPr>
      <w:rFonts w:ascii="CG Omega (W1)" w:hAnsi="CG Omega (W1)"/>
      <w:sz w:val="22"/>
    </w:rPr>
  </w:style>
  <w:style w:type="paragraph" w:styleId="Retraitcorpsdetexte2">
    <w:name w:val="Body Text Indent 2"/>
    <w:basedOn w:val="Normal"/>
    <w:pPr>
      <w:ind w:left="851" w:hanging="851"/>
      <w:jc w:val="both"/>
    </w:pPr>
    <w:rPr>
      <w:rFonts w:ascii="CG Omega (W1)" w:hAnsi="CG Omega (W1)"/>
      <w:i/>
      <w:sz w:val="22"/>
    </w:rPr>
  </w:style>
  <w:style w:type="character" w:styleId="Appelnotedebasdep">
    <w:name w:val="footnote reference"/>
    <w:semiHidden/>
    <w:rPr>
      <w:position w:val="6"/>
      <w:sz w:val="16"/>
    </w:rPr>
  </w:style>
  <w:style w:type="paragraph" w:customStyle="1" w:styleId="SOMMAIRE1">
    <w:name w:val="SOMMAIRE1"/>
    <w:basedOn w:val="Normal"/>
    <w:pPr>
      <w:tabs>
        <w:tab w:val="left" w:pos="1418"/>
        <w:tab w:val="right" w:pos="10773"/>
      </w:tabs>
    </w:pPr>
    <w:rPr>
      <w:rFonts w:ascii="CG Omega (W1)" w:hAnsi="CG Omega (W1)"/>
      <w:b/>
      <w:sz w:val="26"/>
    </w:rPr>
  </w:style>
  <w:style w:type="paragraph" w:customStyle="1" w:styleId="SOMMAIRE2">
    <w:name w:val="SOMMAIRE2"/>
    <w:basedOn w:val="Normal"/>
    <w:pPr>
      <w:tabs>
        <w:tab w:val="left" w:pos="709"/>
        <w:tab w:val="right" w:pos="10773"/>
      </w:tabs>
    </w:pPr>
    <w:rPr>
      <w:rFonts w:ascii="CG Omega (W1)" w:hAnsi="CG Omega (W1)"/>
      <w:sz w:val="22"/>
    </w:rPr>
  </w:style>
  <w:style w:type="paragraph" w:customStyle="1" w:styleId="article">
    <w:name w:val="article"/>
    <w:basedOn w:val="Normal"/>
    <w:autoRedefine/>
    <w:pPr>
      <w:ind w:left="2835"/>
      <w:jc w:val="both"/>
    </w:pPr>
    <w:rPr>
      <w:rFonts w:ascii="Univers" w:hAnsi="Univers"/>
      <w:b/>
      <w:smallCaps/>
      <w:sz w:val="42"/>
    </w:rPr>
  </w:style>
  <w:style w:type="paragraph" w:customStyle="1" w:styleId="PH">
    <w:name w:val="PH"/>
    <w:basedOn w:val="Normal"/>
    <w:pPr>
      <w:ind w:left="851" w:hanging="851"/>
      <w:jc w:val="both"/>
    </w:pPr>
    <w:rPr>
      <w:rFonts w:ascii="CG Omega (W1)" w:hAnsi="CG Omega (W1)"/>
      <w:b/>
      <w:bCs/>
      <w:smallCaps/>
      <w:sz w:val="24"/>
      <w:u w:val="single"/>
    </w:rPr>
  </w:style>
  <w:style w:type="paragraph" w:customStyle="1" w:styleId="PH4">
    <w:name w:val="PH4"/>
    <w:basedOn w:val="PH2"/>
    <w:rPr>
      <w:b w:val="0"/>
      <w:u w:val="single"/>
    </w:rPr>
  </w:style>
  <w:style w:type="paragraph" w:customStyle="1" w:styleId="PH2">
    <w:name w:val="PH2"/>
    <w:basedOn w:val="Normal"/>
    <w:pPr>
      <w:tabs>
        <w:tab w:val="left" w:pos="1134"/>
      </w:tabs>
      <w:ind w:left="1134" w:hanging="1134"/>
      <w:jc w:val="both"/>
    </w:pPr>
    <w:rPr>
      <w:rFonts w:ascii="Arial" w:hAnsi="Arial" w:cs="Arial"/>
      <w:b/>
      <w:bCs/>
    </w:rPr>
  </w:style>
  <w:style w:type="paragraph" w:customStyle="1" w:styleId="SSS">
    <w:name w:val="SSS"/>
    <w:basedOn w:val="Normal"/>
    <w:pPr>
      <w:ind w:left="851" w:hanging="851"/>
      <w:jc w:val="both"/>
    </w:pPr>
    <w:rPr>
      <w:rFonts w:ascii="CG Omega (W1)" w:hAnsi="CG Omega (W1)"/>
      <w:b/>
      <w:i/>
      <w:sz w:val="22"/>
    </w:rPr>
  </w:style>
  <w:style w:type="paragraph" w:customStyle="1" w:styleId="PH3Normal">
    <w:name w:val="PH3Normal"/>
    <w:basedOn w:val="Normal"/>
    <w:pPr>
      <w:ind w:left="1702" w:hanging="429"/>
      <w:jc w:val="both"/>
    </w:pPr>
    <w:rPr>
      <w:rFonts w:ascii="CG Omega (W1)" w:hAnsi="CG Omega (W1)"/>
      <w:sz w:val="22"/>
    </w:rPr>
  </w:style>
  <w:style w:type="paragraph" w:customStyle="1" w:styleId="PH1">
    <w:name w:val="PH1"/>
    <w:basedOn w:val="Normal"/>
    <w:pPr>
      <w:ind w:left="709" w:hanging="709"/>
      <w:jc w:val="both"/>
    </w:pPr>
    <w:rPr>
      <w:rFonts w:ascii="CG Omega (W1)" w:hAnsi="CG Omega (W1)"/>
      <w:b/>
      <w:i/>
      <w:iCs/>
    </w:rPr>
  </w:style>
  <w:style w:type="paragraph" w:customStyle="1" w:styleId="PH2B">
    <w:name w:val="PH2B"/>
    <w:basedOn w:val="PH2"/>
    <w:pPr>
      <w:tabs>
        <w:tab w:val="left" w:pos="1418"/>
      </w:tabs>
    </w:pPr>
  </w:style>
  <w:style w:type="paragraph" w:styleId="Notedebasdepage">
    <w:name w:val="footnote text"/>
    <w:basedOn w:val="Normal"/>
    <w:link w:val="NotedebasdepageCar"/>
  </w:style>
  <w:style w:type="paragraph" w:styleId="En-tte">
    <w:name w:val="header"/>
    <w:basedOn w:val="Normal"/>
    <w:pPr>
      <w:tabs>
        <w:tab w:val="center" w:pos="4819"/>
        <w:tab w:val="right" w:pos="9071"/>
      </w:tabs>
    </w:pPr>
  </w:style>
  <w:style w:type="paragraph" w:styleId="Pieddepage">
    <w:name w:val="footer"/>
    <w:basedOn w:val="Normal"/>
    <w:pPr>
      <w:tabs>
        <w:tab w:val="center" w:pos="4819"/>
        <w:tab w:val="right" w:pos="9071"/>
      </w:tabs>
    </w:pPr>
  </w:style>
  <w:style w:type="paragraph" w:styleId="Corpsdetexte">
    <w:name w:val="Body Text"/>
    <w:basedOn w:val="Normal"/>
    <w:pPr>
      <w:tabs>
        <w:tab w:val="left" w:pos="851"/>
      </w:tabs>
      <w:jc w:val="both"/>
    </w:pPr>
    <w:rPr>
      <w:rFonts w:ascii="CG Omega (W1)" w:hAnsi="CG Omega (W1)"/>
      <w:sz w:val="22"/>
    </w:rPr>
  </w:style>
  <w:style w:type="paragraph" w:styleId="Retraitcorpsdetexte3">
    <w:name w:val="Body Text Indent 3"/>
    <w:basedOn w:val="Normal"/>
    <w:pPr>
      <w:ind w:left="1704" w:hanging="431"/>
      <w:jc w:val="both"/>
    </w:pPr>
    <w:rPr>
      <w:rFonts w:ascii="CG Omega (W1)" w:hAnsi="CG Omega (W1)"/>
      <w:i/>
      <w:sz w:val="22"/>
    </w:rPr>
  </w:style>
  <w:style w:type="paragraph" w:styleId="Corpsdetexte2">
    <w:name w:val="Body Text 2"/>
    <w:basedOn w:val="Normal"/>
    <w:pPr>
      <w:jc w:val="both"/>
    </w:pPr>
    <w:rPr>
      <w:rFonts w:ascii="CG Omega (W1)" w:hAnsi="CG Omega (W1)"/>
      <w:sz w:val="24"/>
    </w:rPr>
  </w:style>
  <w:style w:type="character" w:styleId="lev">
    <w:name w:val="Strong"/>
    <w:qFormat/>
    <w:rPr>
      <w:b/>
    </w:rPr>
  </w:style>
  <w:style w:type="character" w:styleId="Numrodepage">
    <w:name w:val="page number"/>
    <w:basedOn w:val="Policepardfaut"/>
  </w:style>
  <w:style w:type="paragraph" w:styleId="Corpsdetexte3">
    <w:name w:val="Body Text 3"/>
    <w:basedOn w:val="Normal"/>
    <w:rPr>
      <w:rFonts w:ascii="Arial" w:hAnsi="Arial" w:cs="Arial"/>
      <w:i/>
      <w:iCs/>
      <w:sz w:val="24"/>
    </w:rPr>
  </w:style>
  <w:style w:type="paragraph" w:styleId="TM9">
    <w:name w:val="toc 9"/>
    <w:basedOn w:val="Normal"/>
    <w:next w:val="Normal"/>
    <w:autoRedefine/>
    <w:semiHidden/>
    <w:pPr>
      <w:ind w:left="1600"/>
    </w:pPr>
    <w:rPr>
      <w:szCs w:val="24"/>
    </w:rPr>
  </w:style>
  <w:style w:type="paragraph" w:styleId="TM1">
    <w:name w:val="toc 1"/>
    <w:basedOn w:val="Normal"/>
    <w:next w:val="Normal"/>
    <w:autoRedefine/>
    <w:uiPriority w:val="39"/>
    <w:pPr>
      <w:spacing w:before="120"/>
    </w:pPr>
    <w:rPr>
      <w:b/>
      <w:bCs/>
      <w:i/>
      <w:iCs/>
      <w:szCs w:val="28"/>
    </w:rPr>
  </w:style>
  <w:style w:type="paragraph" w:styleId="TM2">
    <w:name w:val="toc 2"/>
    <w:basedOn w:val="Normal"/>
    <w:next w:val="Normal"/>
    <w:autoRedefine/>
    <w:uiPriority w:val="39"/>
    <w:pPr>
      <w:spacing w:before="120"/>
      <w:ind w:left="200"/>
    </w:pPr>
    <w:rPr>
      <w:b/>
      <w:bCs/>
      <w:szCs w:val="26"/>
    </w:rPr>
  </w:style>
  <w:style w:type="paragraph" w:styleId="TM3">
    <w:name w:val="toc 3"/>
    <w:basedOn w:val="Normal"/>
    <w:next w:val="Normal"/>
    <w:autoRedefine/>
    <w:semiHidden/>
    <w:pPr>
      <w:ind w:left="400"/>
    </w:pPr>
    <w:rPr>
      <w:szCs w:val="24"/>
    </w:rPr>
  </w:style>
  <w:style w:type="paragraph" w:styleId="TM4">
    <w:name w:val="toc 4"/>
    <w:basedOn w:val="Normal"/>
    <w:next w:val="Normal"/>
    <w:autoRedefine/>
    <w:semiHidden/>
    <w:pPr>
      <w:ind w:left="600"/>
    </w:pPr>
    <w:rPr>
      <w:szCs w:val="24"/>
    </w:rPr>
  </w:style>
  <w:style w:type="paragraph" w:styleId="TM5">
    <w:name w:val="toc 5"/>
    <w:basedOn w:val="Normal"/>
    <w:next w:val="Normal"/>
    <w:autoRedefine/>
    <w:semiHidden/>
    <w:pPr>
      <w:ind w:left="800"/>
    </w:pPr>
    <w:rPr>
      <w:szCs w:val="24"/>
    </w:rPr>
  </w:style>
  <w:style w:type="paragraph" w:styleId="TM6">
    <w:name w:val="toc 6"/>
    <w:basedOn w:val="Normal"/>
    <w:next w:val="Normal"/>
    <w:autoRedefine/>
    <w:semiHidden/>
    <w:pPr>
      <w:ind w:left="1000"/>
    </w:pPr>
    <w:rPr>
      <w:szCs w:val="24"/>
    </w:rPr>
  </w:style>
  <w:style w:type="paragraph" w:styleId="TM7">
    <w:name w:val="toc 7"/>
    <w:basedOn w:val="Normal"/>
    <w:next w:val="Normal"/>
    <w:autoRedefine/>
    <w:semiHidden/>
    <w:pPr>
      <w:ind w:left="1200"/>
    </w:pPr>
    <w:rPr>
      <w:szCs w:val="24"/>
    </w:rPr>
  </w:style>
  <w:style w:type="paragraph" w:styleId="TM8">
    <w:name w:val="toc 8"/>
    <w:basedOn w:val="Normal"/>
    <w:next w:val="Normal"/>
    <w:autoRedefine/>
    <w:semiHidden/>
    <w:pPr>
      <w:ind w:left="1400"/>
    </w:pPr>
    <w:rPr>
      <w:szCs w:val="24"/>
    </w:rPr>
  </w:style>
  <w:style w:type="character" w:styleId="Lienhypertexte">
    <w:name w:val="Hyperlink"/>
    <w:uiPriority w:val="99"/>
    <w:rPr>
      <w:color w:val="0000FF"/>
      <w:u w:val="single"/>
    </w:rPr>
  </w:style>
  <w:style w:type="character" w:styleId="Lienhypertextesuivivisit">
    <w:name w:val="FollowedHyperlink"/>
    <w:rPr>
      <w:color w:val="800080"/>
      <w:u w:val="single"/>
    </w:rPr>
  </w:style>
  <w:style w:type="paragraph" w:customStyle="1" w:styleId="Retraitcorpsdetexte21">
    <w:name w:val="Retrait corps de texte 21"/>
    <w:basedOn w:val="Normal"/>
    <w:rsid w:val="00DF75E2"/>
    <w:pPr>
      <w:tabs>
        <w:tab w:val="left" w:pos="5104"/>
      </w:tabs>
      <w:overflowPunct w:val="0"/>
      <w:autoSpaceDE w:val="0"/>
      <w:autoSpaceDN w:val="0"/>
      <w:adjustRightInd w:val="0"/>
      <w:ind w:left="1134"/>
      <w:textAlignment w:val="baseline"/>
    </w:pPr>
  </w:style>
  <w:style w:type="paragraph" w:styleId="Textedebulles">
    <w:name w:val="Balloon Text"/>
    <w:basedOn w:val="Normal"/>
    <w:semiHidden/>
    <w:rsid w:val="00C20D28"/>
    <w:rPr>
      <w:rFonts w:ascii="Tahoma" w:hAnsi="Tahoma" w:cs="Tahoma"/>
      <w:sz w:val="16"/>
      <w:szCs w:val="16"/>
    </w:rPr>
  </w:style>
  <w:style w:type="paragraph" w:styleId="NormalWeb">
    <w:name w:val="Normal (Web)"/>
    <w:basedOn w:val="Normal"/>
    <w:uiPriority w:val="99"/>
    <w:rsid w:val="00DA7093"/>
    <w:pPr>
      <w:spacing w:before="163" w:after="27"/>
      <w:ind w:left="27" w:right="82"/>
    </w:pPr>
    <w:rPr>
      <w:rFonts w:ascii="Trebuchet MS" w:hAnsi="Trebuchet MS"/>
      <w:sz w:val="24"/>
      <w:szCs w:val="24"/>
    </w:rPr>
  </w:style>
  <w:style w:type="paragraph" w:customStyle="1" w:styleId="Default">
    <w:name w:val="Default"/>
    <w:rsid w:val="005410D3"/>
    <w:pPr>
      <w:autoSpaceDE w:val="0"/>
      <w:autoSpaceDN w:val="0"/>
      <w:adjustRightInd w:val="0"/>
    </w:pPr>
    <w:rPr>
      <w:color w:val="000000"/>
      <w:sz w:val="24"/>
      <w:szCs w:val="24"/>
    </w:rPr>
  </w:style>
  <w:style w:type="table" w:styleId="Grilledutableau">
    <w:name w:val="Table Grid"/>
    <w:basedOn w:val="TableauNormal"/>
    <w:rsid w:val="00C773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qFormat/>
    <w:rsid w:val="00DF0CC8"/>
    <w:pPr>
      <w:ind w:left="720"/>
    </w:pPr>
    <w:rPr>
      <w:rFonts w:ascii="Calibri" w:eastAsia="Calibri" w:hAnsi="Calibri"/>
      <w:sz w:val="22"/>
      <w:szCs w:val="22"/>
      <w:lang w:eastAsia="en-US"/>
    </w:rPr>
  </w:style>
  <w:style w:type="character" w:customStyle="1" w:styleId="NotedebasdepageCar">
    <w:name w:val="Note de bas de page Car"/>
    <w:link w:val="Notedebasdepage"/>
    <w:rsid w:val="00323677"/>
  </w:style>
  <w:style w:type="paragraph" w:styleId="Normalcentr">
    <w:name w:val="Block Text"/>
    <w:basedOn w:val="Normal"/>
    <w:rsid w:val="00975FC9"/>
    <w:pPr>
      <w:spacing w:after="120"/>
      <w:ind w:left="1440" w:right="1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0677418">
      <w:bodyDiv w:val="1"/>
      <w:marLeft w:val="0"/>
      <w:marRight w:val="0"/>
      <w:marTop w:val="0"/>
      <w:marBottom w:val="0"/>
      <w:divBdr>
        <w:top w:val="none" w:sz="0" w:space="0" w:color="auto"/>
        <w:left w:val="none" w:sz="0" w:space="0" w:color="auto"/>
        <w:bottom w:val="none" w:sz="0" w:space="0" w:color="auto"/>
        <w:right w:val="none" w:sz="0" w:space="0" w:color="auto"/>
      </w:divBdr>
    </w:div>
    <w:div w:id="313803012">
      <w:bodyDiv w:val="1"/>
      <w:marLeft w:val="0"/>
      <w:marRight w:val="0"/>
      <w:marTop w:val="0"/>
      <w:marBottom w:val="0"/>
      <w:divBdr>
        <w:top w:val="none" w:sz="0" w:space="0" w:color="auto"/>
        <w:left w:val="none" w:sz="0" w:space="0" w:color="auto"/>
        <w:bottom w:val="none" w:sz="0" w:space="0" w:color="auto"/>
        <w:right w:val="none" w:sz="0" w:space="0" w:color="auto"/>
      </w:divBdr>
    </w:div>
    <w:div w:id="498547747">
      <w:bodyDiv w:val="1"/>
      <w:marLeft w:val="0"/>
      <w:marRight w:val="0"/>
      <w:marTop w:val="0"/>
      <w:marBottom w:val="0"/>
      <w:divBdr>
        <w:top w:val="none" w:sz="0" w:space="0" w:color="auto"/>
        <w:left w:val="none" w:sz="0" w:space="0" w:color="auto"/>
        <w:bottom w:val="none" w:sz="0" w:space="0" w:color="auto"/>
        <w:right w:val="none" w:sz="0" w:space="0" w:color="auto"/>
      </w:divBdr>
    </w:div>
    <w:div w:id="595603664">
      <w:bodyDiv w:val="1"/>
      <w:marLeft w:val="0"/>
      <w:marRight w:val="0"/>
      <w:marTop w:val="0"/>
      <w:marBottom w:val="0"/>
      <w:divBdr>
        <w:top w:val="none" w:sz="0" w:space="0" w:color="auto"/>
        <w:left w:val="none" w:sz="0" w:space="0" w:color="auto"/>
        <w:bottom w:val="none" w:sz="0" w:space="0" w:color="auto"/>
        <w:right w:val="none" w:sz="0" w:space="0" w:color="auto"/>
      </w:divBdr>
    </w:div>
    <w:div w:id="660229791">
      <w:bodyDiv w:val="1"/>
      <w:marLeft w:val="0"/>
      <w:marRight w:val="0"/>
      <w:marTop w:val="0"/>
      <w:marBottom w:val="0"/>
      <w:divBdr>
        <w:top w:val="none" w:sz="0" w:space="0" w:color="auto"/>
        <w:left w:val="none" w:sz="0" w:space="0" w:color="auto"/>
        <w:bottom w:val="none" w:sz="0" w:space="0" w:color="auto"/>
        <w:right w:val="none" w:sz="0" w:space="0" w:color="auto"/>
      </w:divBdr>
    </w:div>
    <w:div w:id="889195261">
      <w:bodyDiv w:val="1"/>
      <w:marLeft w:val="0"/>
      <w:marRight w:val="0"/>
      <w:marTop w:val="0"/>
      <w:marBottom w:val="0"/>
      <w:divBdr>
        <w:top w:val="none" w:sz="0" w:space="0" w:color="auto"/>
        <w:left w:val="none" w:sz="0" w:space="0" w:color="auto"/>
        <w:bottom w:val="none" w:sz="0" w:space="0" w:color="auto"/>
        <w:right w:val="none" w:sz="0" w:space="0" w:color="auto"/>
      </w:divBdr>
    </w:div>
    <w:div w:id="910307952">
      <w:bodyDiv w:val="1"/>
      <w:marLeft w:val="0"/>
      <w:marRight w:val="0"/>
      <w:marTop w:val="0"/>
      <w:marBottom w:val="0"/>
      <w:divBdr>
        <w:top w:val="none" w:sz="0" w:space="0" w:color="auto"/>
        <w:left w:val="none" w:sz="0" w:space="0" w:color="auto"/>
        <w:bottom w:val="none" w:sz="0" w:space="0" w:color="auto"/>
        <w:right w:val="none" w:sz="0" w:space="0" w:color="auto"/>
      </w:divBdr>
    </w:div>
    <w:div w:id="1209758264">
      <w:bodyDiv w:val="1"/>
      <w:marLeft w:val="0"/>
      <w:marRight w:val="0"/>
      <w:marTop w:val="0"/>
      <w:marBottom w:val="0"/>
      <w:divBdr>
        <w:top w:val="none" w:sz="0" w:space="0" w:color="auto"/>
        <w:left w:val="none" w:sz="0" w:space="0" w:color="auto"/>
        <w:bottom w:val="none" w:sz="0" w:space="0" w:color="auto"/>
        <w:right w:val="none" w:sz="0" w:space="0" w:color="auto"/>
      </w:divBdr>
    </w:div>
    <w:div w:id="1533109297">
      <w:bodyDiv w:val="1"/>
      <w:marLeft w:val="0"/>
      <w:marRight w:val="0"/>
      <w:marTop w:val="0"/>
      <w:marBottom w:val="0"/>
      <w:divBdr>
        <w:top w:val="none" w:sz="0" w:space="0" w:color="auto"/>
        <w:left w:val="none" w:sz="0" w:space="0" w:color="auto"/>
        <w:bottom w:val="none" w:sz="0" w:space="0" w:color="auto"/>
        <w:right w:val="none" w:sz="0" w:space="0" w:color="auto"/>
      </w:divBdr>
    </w:div>
    <w:div w:id="1573468494">
      <w:bodyDiv w:val="1"/>
      <w:marLeft w:val="0"/>
      <w:marRight w:val="0"/>
      <w:marTop w:val="0"/>
      <w:marBottom w:val="0"/>
      <w:divBdr>
        <w:top w:val="none" w:sz="0" w:space="0" w:color="auto"/>
        <w:left w:val="none" w:sz="0" w:space="0" w:color="auto"/>
        <w:bottom w:val="none" w:sz="0" w:space="0" w:color="auto"/>
        <w:right w:val="none" w:sz="0" w:space="0" w:color="auto"/>
      </w:divBdr>
    </w:div>
    <w:div w:id="1647315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rgpd@logeal-immobiliere.f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rgpd@logeal-immobiliere.f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marche-public.fr/Marches-publics/Definitions/Entrees/Affermissement.htm" TargetMode="External"/><Relationship Id="rId4" Type="http://schemas.openxmlformats.org/officeDocument/2006/relationships/settings" Target="settings.xml"/><Relationship Id="rId9" Type="http://schemas.openxmlformats.org/officeDocument/2006/relationships/hyperlink" Target="http://www.marche-public.fr/Marches-publics/Definitions/Entrees/Offre.htm" TargetMode="Externa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D596B4-2FE1-4038-9760-E660F11B98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47</Pages>
  <Words>19892</Words>
  <Characters>109411</Characters>
  <Application>Microsoft Office Word</Application>
  <DocSecurity>0</DocSecurity>
  <Lines>911</Lines>
  <Paragraphs>258</Paragraphs>
  <ScaleCrop>false</ScaleCrop>
  <HeadingPairs>
    <vt:vector size="2" baseType="variant">
      <vt:variant>
        <vt:lpstr>Titre</vt:lpstr>
      </vt:variant>
      <vt:variant>
        <vt:i4>1</vt:i4>
      </vt:variant>
    </vt:vector>
  </HeadingPairs>
  <TitlesOfParts>
    <vt:vector size="1" baseType="lpstr">
      <vt:lpstr>CADRE DE CCAP</vt:lpstr>
    </vt:vector>
  </TitlesOfParts>
  <Company>TEC</Company>
  <LinksUpToDate>false</LinksUpToDate>
  <CharactersWithSpaces>129045</CharactersWithSpaces>
  <SharedDoc>false</SharedDoc>
  <HLinks>
    <vt:vector size="420" baseType="variant">
      <vt:variant>
        <vt:i4>2752592</vt:i4>
      </vt:variant>
      <vt:variant>
        <vt:i4>413</vt:i4>
      </vt:variant>
      <vt:variant>
        <vt:i4>0</vt:i4>
      </vt:variant>
      <vt:variant>
        <vt:i4>5</vt:i4>
      </vt:variant>
      <vt:variant>
        <vt:lpwstr>mailto:rgpd@logeal-immobiliere.fr</vt:lpwstr>
      </vt:variant>
      <vt:variant>
        <vt:lpwstr/>
      </vt:variant>
      <vt:variant>
        <vt:i4>2752592</vt:i4>
      </vt:variant>
      <vt:variant>
        <vt:i4>410</vt:i4>
      </vt:variant>
      <vt:variant>
        <vt:i4>0</vt:i4>
      </vt:variant>
      <vt:variant>
        <vt:i4>5</vt:i4>
      </vt:variant>
      <vt:variant>
        <vt:lpwstr>mailto:rgpd@logeal-immobiliere.fr</vt:lpwstr>
      </vt:variant>
      <vt:variant>
        <vt:lpwstr/>
      </vt:variant>
      <vt:variant>
        <vt:i4>2752553</vt:i4>
      </vt:variant>
      <vt:variant>
        <vt:i4>407</vt:i4>
      </vt:variant>
      <vt:variant>
        <vt:i4>0</vt:i4>
      </vt:variant>
      <vt:variant>
        <vt:i4>5</vt:i4>
      </vt:variant>
      <vt:variant>
        <vt:lpwstr>http://www.marche-public.fr/Marches-publics/Definitions/Entrees/Affermissement.htm</vt:lpwstr>
      </vt:variant>
      <vt:variant>
        <vt:lpwstr/>
      </vt:variant>
      <vt:variant>
        <vt:i4>524315</vt:i4>
      </vt:variant>
      <vt:variant>
        <vt:i4>404</vt:i4>
      </vt:variant>
      <vt:variant>
        <vt:i4>0</vt:i4>
      </vt:variant>
      <vt:variant>
        <vt:i4>5</vt:i4>
      </vt:variant>
      <vt:variant>
        <vt:lpwstr>http://www.marche-public.fr/Marches-publics/Definitions/Entrees/Offre.htm</vt:lpwstr>
      </vt:variant>
      <vt:variant>
        <vt:lpwstr/>
      </vt:variant>
      <vt:variant>
        <vt:i4>1179706</vt:i4>
      </vt:variant>
      <vt:variant>
        <vt:i4>395</vt:i4>
      </vt:variant>
      <vt:variant>
        <vt:i4>0</vt:i4>
      </vt:variant>
      <vt:variant>
        <vt:i4>5</vt:i4>
      </vt:variant>
      <vt:variant>
        <vt:lpwstr/>
      </vt:variant>
      <vt:variant>
        <vt:lpwstr>_Toc178761547</vt:lpwstr>
      </vt:variant>
      <vt:variant>
        <vt:i4>1179706</vt:i4>
      </vt:variant>
      <vt:variant>
        <vt:i4>389</vt:i4>
      </vt:variant>
      <vt:variant>
        <vt:i4>0</vt:i4>
      </vt:variant>
      <vt:variant>
        <vt:i4>5</vt:i4>
      </vt:variant>
      <vt:variant>
        <vt:lpwstr/>
      </vt:variant>
      <vt:variant>
        <vt:lpwstr>_Toc178761546</vt:lpwstr>
      </vt:variant>
      <vt:variant>
        <vt:i4>1179706</vt:i4>
      </vt:variant>
      <vt:variant>
        <vt:i4>383</vt:i4>
      </vt:variant>
      <vt:variant>
        <vt:i4>0</vt:i4>
      </vt:variant>
      <vt:variant>
        <vt:i4>5</vt:i4>
      </vt:variant>
      <vt:variant>
        <vt:lpwstr/>
      </vt:variant>
      <vt:variant>
        <vt:lpwstr>_Toc178761545</vt:lpwstr>
      </vt:variant>
      <vt:variant>
        <vt:i4>1179706</vt:i4>
      </vt:variant>
      <vt:variant>
        <vt:i4>377</vt:i4>
      </vt:variant>
      <vt:variant>
        <vt:i4>0</vt:i4>
      </vt:variant>
      <vt:variant>
        <vt:i4>5</vt:i4>
      </vt:variant>
      <vt:variant>
        <vt:lpwstr/>
      </vt:variant>
      <vt:variant>
        <vt:lpwstr>_Toc178761544</vt:lpwstr>
      </vt:variant>
      <vt:variant>
        <vt:i4>1179706</vt:i4>
      </vt:variant>
      <vt:variant>
        <vt:i4>371</vt:i4>
      </vt:variant>
      <vt:variant>
        <vt:i4>0</vt:i4>
      </vt:variant>
      <vt:variant>
        <vt:i4>5</vt:i4>
      </vt:variant>
      <vt:variant>
        <vt:lpwstr/>
      </vt:variant>
      <vt:variant>
        <vt:lpwstr>_Toc178761543</vt:lpwstr>
      </vt:variant>
      <vt:variant>
        <vt:i4>1179706</vt:i4>
      </vt:variant>
      <vt:variant>
        <vt:i4>365</vt:i4>
      </vt:variant>
      <vt:variant>
        <vt:i4>0</vt:i4>
      </vt:variant>
      <vt:variant>
        <vt:i4>5</vt:i4>
      </vt:variant>
      <vt:variant>
        <vt:lpwstr/>
      </vt:variant>
      <vt:variant>
        <vt:lpwstr>_Toc178761542</vt:lpwstr>
      </vt:variant>
      <vt:variant>
        <vt:i4>1179706</vt:i4>
      </vt:variant>
      <vt:variant>
        <vt:i4>359</vt:i4>
      </vt:variant>
      <vt:variant>
        <vt:i4>0</vt:i4>
      </vt:variant>
      <vt:variant>
        <vt:i4>5</vt:i4>
      </vt:variant>
      <vt:variant>
        <vt:lpwstr/>
      </vt:variant>
      <vt:variant>
        <vt:lpwstr>_Toc178761541</vt:lpwstr>
      </vt:variant>
      <vt:variant>
        <vt:i4>1179706</vt:i4>
      </vt:variant>
      <vt:variant>
        <vt:i4>353</vt:i4>
      </vt:variant>
      <vt:variant>
        <vt:i4>0</vt:i4>
      </vt:variant>
      <vt:variant>
        <vt:i4>5</vt:i4>
      </vt:variant>
      <vt:variant>
        <vt:lpwstr/>
      </vt:variant>
      <vt:variant>
        <vt:lpwstr>_Toc178761540</vt:lpwstr>
      </vt:variant>
      <vt:variant>
        <vt:i4>1376314</vt:i4>
      </vt:variant>
      <vt:variant>
        <vt:i4>347</vt:i4>
      </vt:variant>
      <vt:variant>
        <vt:i4>0</vt:i4>
      </vt:variant>
      <vt:variant>
        <vt:i4>5</vt:i4>
      </vt:variant>
      <vt:variant>
        <vt:lpwstr/>
      </vt:variant>
      <vt:variant>
        <vt:lpwstr>_Toc178761539</vt:lpwstr>
      </vt:variant>
      <vt:variant>
        <vt:i4>1376314</vt:i4>
      </vt:variant>
      <vt:variant>
        <vt:i4>341</vt:i4>
      </vt:variant>
      <vt:variant>
        <vt:i4>0</vt:i4>
      </vt:variant>
      <vt:variant>
        <vt:i4>5</vt:i4>
      </vt:variant>
      <vt:variant>
        <vt:lpwstr/>
      </vt:variant>
      <vt:variant>
        <vt:lpwstr>_Toc178761538</vt:lpwstr>
      </vt:variant>
      <vt:variant>
        <vt:i4>1376314</vt:i4>
      </vt:variant>
      <vt:variant>
        <vt:i4>335</vt:i4>
      </vt:variant>
      <vt:variant>
        <vt:i4>0</vt:i4>
      </vt:variant>
      <vt:variant>
        <vt:i4>5</vt:i4>
      </vt:variant>
      <vt:variant>
        <vt:lpwstr/>
      </vt:variant>
      <vt:variant>
        <vt:lpwstr>_Toc178761537</vt:lpwstr>
      </vt:variant>
      <vt:variant>
        <vt:i4>1376314</vt:i4>
      </vt:variant>
      <vt:variant>
        <vt:i4>329</vt:i4>
      </vt:variant>
      <vt:variant>
        <vt:i4>0</vt:i4>
      </vt:variant>
      <vt:variant>
        <vt:i4>5</vt:i4>
      </vt:variant>
      <vt:variant>
        <vt:lpwstr/>
      </vt:variant>
      <vt:variant>
        <vt:lpwstr>_Toc178761536</vt:lpwstr>
      </vt:variant>
      <vt:variant>
        <vt:i4>1376314</vt:i4>
      </vt:variant>
      <vt:variant>
        <vt:i4>323</vt:i4>
      </vt:variant>
      <vt:variant>
        <vt:i4>0</vt:i4>
      </vt:variant>
      <vt:variant>
        <vt:i4>5</vt:i4>
      </vt:variant>
      <vt:variant>
        <vt:lpwstr/>
      </vt:variant>
      <vt:variant>
        <vt:lpwstr>_Toc178761535</vt:lpwstr>
      </vt:variant>
      <vt:variant>
        <vt:i4>1376314</vt:i4>
      </vt:variant>
      <vt:variant>
        <vt:i4>317</vt:i4>
      </vt:variant>
      <vt:variant>
        <vt:i4>0</vt:i4>
      </vt:variant>
      <vt:variant>
        <vt:i4>5</vt:i4>
      </vt:variant>
      <vt:variant>
        <vt:lpwstr/>
      </vt:variant>
      <vt:variant>
        <vt:lpwstr>_Toc178761534</vt:lpwstr>
      </vt:variant>
      <vt:variant>
        <vt:i4>1376314</vt:i4>
      </vt:variant>
      <vt:variant>
        <vt:i4>311</vt:i4>
      </vt:variant>
      <vt:variant>
        <vt:i4>0</vt:i4>
      </vt:variant>
      <vt:variant>
        <vt:i4>5</vt:i4>
      </vt:variant>
      <vt:variant>
        <vt:lpwstr/>
      </vt:variant>
      <vt:variant>
        <vt:lpwstr>_Toc178761533</vt:lpwstr>
      </vt:variant>
      <vt:variant>
        <vt:i4>1376314</vt:i4>
      </vt:variant>
      <vt:variant>
        <vt:i4>305</vt:i4>
      </vt:variant>
      <vt:variant>
        <vt:i4>0</vt:i4>
      </vt:variant>
      <vt:variant>
        <vt:i4>5</vt:i4>
      </vt:variant>
      <vt:variant>
        <vt:lpwstr/>
      </vt:variant>
      <vt:variant>
        <vt:lpwstr>_Toc178761532</vt:lpwstr>
      </vt:variant>
      <vt:variant>
        <vt:i4>1376314</vt:i4>
      </vt:variant>
      <vt:variant>
        <vt:i4>299</vt:i4>
      </vt:variant>
      <vt:variant>
        <vt:i4>0</vt:i4>
      </vt:variant>
      <vt:variant>
        <vt:i4>5</vt:i4>
      </vt:variant>
      <vt:variant>
        <vt:lpwstr/>
      </vt:variant>
      <vt:variant>
        <vt:lpwstr>_Toc178761531</vt:lpwstr>
      </vt:variant>
      <vt:variant>
        <vt:i4>1376314</vt:i4>
      </vt:variant>
      <vt:variant>
        <vt:i4>293</vt:i4>
      </vt:variant>
      <vt:variant>
        <vt:i4>0</vt:i4>
      </vt:variant>
      <vt:variant>
        <vt:i4>5</vt:i4>
      </vt:variant>
      <vt:variant>
        <vt:lpwstr/>
      </vt:variant>
      <vt:variant>
        <vt:lpwstr>_Toc178761530</vt:lpwstr>
      </vt:variant>
      <vt:variant>
        <vt:i4>1310778</vt:i4>
      </vt:variant>
      <vt:variant>
        <vt:i4>287</vt:i4>
      </vt:variant>
      <vt:variant>
        <vt:i4>0</vt:i4>
      </vt:variant>
      <vt:variant>
        <vt:i4>5</vt:i4>
      </vt:variant>
      <vt:variant>
        <vt:lpwstr/>
      </vt:variant>
      <vt:variant>
        <vt:lpwstr>_Toc178761529</vt:lpwstr>
      </vt:variant>
      <vt:variant>
        <vt:i4>1310778</vt:i4>
      </vt:variant>
      <vt:variant>
        <vt:i4>281</vt:i4>
      </vt:variant>
      <vt:variant>
        <vt:i4>0</vt:i4>
      </vt:variant>
      <vt:variant>
        <vt:i4>5</vt:i4>
      </vt:variant>
      <vt:variant>
        <vt:lpwstr/>
      </vt:variant>
      <vt:variant>
        <vt:lpwstr>_Toc178761528</vt:lpwstr>
      </vt:variant>
      <vt:variant>
        <vt:i4>1310778</vt:i4>
      </vt:variant>
      <vt:variant>
        <vt:i4>275</vt:i4>
      </vt:variant>
      <vt:variant>
        <vt:i4>0</vt:i4>
      </vt:variant>
      <vt:variant>
        <vt:i4>5</vt:i4>
      </vt:variant>
      <vt:variant>
        <vt:lpwstr/>
      </vt:variant>
      <vt:variant>
        <vt:lpwstr>_Toc178761527</vt:lpwstr>
      </vt:variant>
      <vt:variant>
        <vt:i4>1310778</vt:i4>
      </vt:variant>
      <vt:variant>
        <vt:i4>269</vt:i4>
      </vt:variant>
      <vt:variant>
        <vt:i4>0</vt:i4>
      </vt:variant>
      <vt:variant>
        <vt:i4>5</vt:i4>
      </vt:variant>
      <vt:variant>
        <vt:lpwstr/>
      </vt:variant>
      <vt:variant>
        <vt:lpwstr>_Toc178761526</vt:lpwstr>
      </vt:variant>
      <vt:variant>
        <vt:i4>1310778</vt:i4>
      </vt:variant>
      <vt:variant>
        <vt:i4>263</vt:i4>
      </vt:variant>
      <vt:variant>
        <vt:i4>0</vt:i4>
      </vt:variant>
      <vt:variant>
        <vt:i4>5</vt:i4>
      </vt:variant>
      <vt:variant>
        <vt:lpwstr/>
      </vt:variant>
      <vt:variant>
        <vt:lpwstr>_Toc178761525</vt:lpwstr>
      </vt:variant>
      <vt:variant>
        <vt:i4>1310778</vt:i4>
      </vt:variant>
      <vt:variant>
        <vt:i4>257</vt:i4>
      </vt:variant>
      <vt:variant>
        <vt:i4>0</vt:i4>
      </vt:variant>
      <vt:variant>
        <vt:i4>5</vt:i4>
      </vt:variant>
      <vt:variant>
        <vt:lpwstr/>
      </vt:variant>
      <vt:variant>
        <vt:lpwstr>_Toc178761524</vt:lpwstr>
      </vt:variant>
      <vt:variant>
        <vt:i4>1310778</vt:i4>
      </vt:variant>
      <vt:variant>
        <vt:i4>251</vt:i4>
      </vt:variant>
      <vt:variant>
        <vt:i4>0</vt:i4>
      </vt:variant>
      <vt:variant>
        <vt:i4>5</vt:i4>
      </vt:variant>
      <vt:variant>
        <vt:lpwstr/>
      </vt:variant>
      <vt:variant>
        <vt:lpwstr>_Toc178761523</vt:lpwstr>
      </vt:variant>
      <vt:variant>
        <vt:i4>1310778</vt:i4>
      </vt:variant>
      <vt:variant>
        <vt:i4>245</vt:i4>
      </vt:variant>
      <vt:variant>
        <vt:i4>0</vt:i4>
      </vt:variant>
      <vt:variant>
        <vt:i4>5</vt:i4>
      </vt:variant>
      <vt:variant>
        <vt:lpwstr/>
      </vt:variant>
      <vt:variant>
        <vt:lpwstr>_Toc178761522</vt:lpwstr>
      </vt:variant>
      <vt:variant>
        <vt:i4>1310778</vt:i4>
      </vt:variant>
      <vt:variant>
        <vt:i4>239</vt:i4>
      </vt:variant>
      <vt:variant>
        <vt:i4>0</vt:i4>
      </vt:variant>
      <vt:variant>
        <vt:i4>5</vt:i4>
      </vt:variant>
      <vt:variant>
        <vt:lpwstr/>
      </vt:variant>
      <vt:variant>
        <vt:lpwstr>_Toc178761521</vt:lpwstr>
      </vt:variant>
      <vt:variant>
        <vt:i4>1310778</vt:i4>
      </vt:variant>
      <vt:variant>
        <vt:i4>233</vt:i4>
      </vt:variant>
      <vt:variant>
        <vt:i4>0</vt:i4>
      </vt:variant>
      <vt:variant>
        <vt:i4>5</vt:i4>
      </vt:variant>
      <vt:variant>
        <vt:lpwstr/>
      </vt:variant>
      <vt:variant>
        <vt:lpwstr>_Toc178761520</vt:lpwstr>
      </vt:variant>
      <vt:variant>
        <vt:i4>1507386</vt:i4>
      </vt:variant>
      <vt:variant>
        <vt:i4>227</vt:i4>
      </vt:variant>
      <vt:variant>
        <vt:i4>0</vt:i4>
      </vt:variant>
      <vt:variant>
        <vt:i4>5</vt:i4>
      </vt:variant>
      <vt:variant>
        <vt:lpwstr/>
      </vt:variant>
      <vt:variant>
        <vt:lpwstr>_Toc178761519</vt:lpwstr>
      </vt:variant>
      <vt:variant>
        <vt:i4>1507386</vt:i4>
      </vt:variant>
      <vt:variant>
        <vt:i4>221</vt:i4>
      </vt:variant>
      <vt:variant>
        <vt:i4>0</vt:i4>
      </vt:variant>
      <vt:variant>
        <vt:i4>5</vt:i4>
      </vt:variant>
      <vt:variant>
        <vt:lpwstr/>
      </vt:variant>
      <vt:variant>
        <vt:lpwstr>_Toc178761518</vt:lpwstr>
      </vt:variant>
      <vt:variant>
        <vt:i4>1507386</vt:i4>
      </vt:variant>
      <vt:variant>
        <vt:i4>215</vt:i4>
      </vt:variant>
      <vt:variant>
        <vt:i4>0</vt:i4>
      </vt:variant>
      <vt:variant>
        <vt:i4>5</vt:i4>
      </vt:variant>
      <vt:variant>
        <vt:lpwstr/>
      </vt:variant>
      <vt:variant>
        <vt:lpwstr>_Toc178761517</vt:lpwstr>
      </vt:variant>
      <vt:variant>
        <vt:i4>1507386</vt:i4>
      </vt:variant>
      <vt:variant>
        <vt:i4>209</vt:i4>
      </vt:variant>
      <vt:variant>
        <vt:i4>0</vt:i4>
      </vt:variant>
      <vt:variant>
        <vt:i4>5</vt:i4>
      </vt:variant>
      <vt:variant>
        <vt:lpwstr/>
      </vt:variant>
      <vt:variant>
        <vt:lpwstr>_Toc178761516</vt:lpwstr>
      </vt:variant>
      <vt:variant>
        <vt:i4>1507386</vt:i4>
      </vt:variant>
      <vt:variant>
        <vt:i4>203</vt:i4>
      </vt:variant>
      <vt:variant>
        <vt:i4>0</vt:i4>
      </vt:variant>
      <vt:variant>
        <vt:i4>5</vt:i4>
      </vt:variant>
      <vt:variant>
        <vt:lpwstr/>
      </vt:variant>
      <vt:variant>
        <vt:lpwstr>_Toc178761515</vt:lpwstr>
      </vt:variant>
      <vt:variant>
        <vt:i4>1507386</vt:i4>
      </vt:variant>
      <vt:variant>
        <vt:i4>197</vt:i4>
      </vt:variant>
      <vt:variant>
        <vt:i4>0</vt:i4>
      </vt:variant>
      <vt:variant>
        <vt:i4>5</vt:i4>
      </vt:variant>
      <vt:variant>
        <vt:lpwstr/>
      </vt:variant>
      <vt:variant>
        <vt:lpwstr>_Toc178761514</vt:lpwstr>
      </vt:variant>
      <vt:variant>
        <vt:i4>1507386</vt:i4>
      </vt:variant>
      <vt:variant>
        <vt:i4>191</vt:i4>
      </vt:variant>
      <vt:variant>
        <vt:i4>0</vt:i4>
      </vt:variant>
      <vt:variant>
        <vt:i4>5</vt:i4>
      </vt:variant>
      <vt:variant>
        <vt:lpwstr/>
      </vt:variant>
      <vt:variant>
        <vt:lpwstr>_Toc178761513</vt:lpwstr>
      </vt:variant>
      <vt:variant>
        <vt:i4>1507386</vt:i4>
      </vt:variant>
      <vt:variant>
        <vt:i4>185</vt:i4>
      </vt:variant>
      <vt:variant>
        <vt:i4>0</vt:i4>
      </vt:variant>
      <vt:variant>
        <vt:i4>5</vt:i4>
      </vt:variant>
      <vt:variant>
        <vt:lpwstr/>
      </vt:variant>
      <vt:variant>
        <vt:lpwstr>_Toc178761512</vt:lpwstr>
      </vt:variant>
      <vt:variant>
        <vt:i4>1507386</vt:i4>
      </vt:variant>
      <vt:variant>
        <vt:i4>179</vt:i4>
      </vt:variant>
      <vt:variant>
        <vt:i4>0</vt:i4>
      </vt:variant>
      <vt:variant>
        <vt:i4>5</vt:i4>
      </vt:variant>
      <vt:variant>
        <vt:lpwstr/>
      </vt:variant>
      <vt:variant>
        <vt:lpwstr>_Toc178761511</vt:lpwstr>
      </vt:variant>
      <vt:variant>
        <vt:i4>1507386</vt:i4>
      </vt:variant>
      <vt:variant>
        <vt:i4>173</vt:i4>
      </vt:variant>
      <vt:variant>
        <vt:i4>0</vt:i4>
      </vt:variant>
      <vt:variant>
        <vt:i4>5</vt:i4>
      </vt:variant>
      <vt:variant>
        <vt:lpwstr/>
      </vt:variant>
      <vt:variant>
        <vt:lpwstr>_Toc178761510</vt:lpwstr>
      </vt:variant>
      <vt:variant>
        <vt:i4>1441850</vt:i4>
      </vt:variant>
      <vt:variant>
        <vt:i4>167</vt:i4>
      </vt:variant>
      <vt:variant>
        <vt:i4>0</vt:i4>
      </vt:variant>
      <vt:variant>
        <vt:i4>5</vt:i4>
      </vt:variant>
      <vt:variant>
        <vt:lpwstr/>
      </vt:variant>
      <vt:variant>
        <vt:lpwstr>_Toc178761509</vt:lpwstr>
      </vt:variant>
      <vt:variant>
        <vt:i4>1441850</vt:i4>
      </vt:variant>
      <vt:variant>
        <vt:i4>161</vt:i4>
      </vt:variant>
      <vt:variant>
        <vt:i4>0</vt:i4>
      </vt:variant>
      <vt:variant>
        <vt:i4>5</vt:i4>
      </vt:variant>
      <vt:variant>
        <vt:lpwstr/>
      </vt:variant>
      <vt:variant>
        <vt:lpwstr>_Toc178761508</vt:lpwstr>
      </vt:variant>
      <vt:variant>
        <vt:i4>1441850</vt:i4>
      </vt:variant>
      <vt:variant>
        <vt:i4>155</vt:i4>
      </vt:variant>
      <vt:variant>
        <vt:i4>0</vt:i4>
      </vt:variant>
      <vt:variant>
        <vt:i4>5</vt:i4>
      </vt:variant>
      <vt:variant>
        <vt:lpwstr/>
      </vt:variant>
      <vt:variant>
        <vt:lpwstr>_Toc178761507</vt:lpwstr>
      </vt:variant>
      <vt:variant>
        <vt:i4>1441850</vt:i4>
      </vt:variant>
      <vt:variant>
        <vt:i4>149</vt:i4>
      </vt:variant>
      <vt:variant>
        <vt:i4>0</vt:i4>
      </vt:variant>
      <vt:variant>
        <vt:i4>5</vt:i4>
      </vt:variant>
      <vt:variant>
        <vt:lpwstr/>
      </vt:variant>
      <vt:variant>
        <vt:lpwstr>_Toc178761506</vt:lpwstr>
      </vt:variant>
      <vt:variant>
        <vt:i4>1441850</vt:i4>
      </vt:variant>
      <vt:variant>
        <vt:i4>143</vt:i4>
      </vt:variant>
      <vt:variant>
        <vt:i4>0</vt:i4>
      </vt:variant>
      <vt:variant>
        <vt:i4>5</vt:i4>
      </vt:variant>
      <vt:variant>
        <vt:lpwstr/>
      </vt:variant>
      <vt:variant>
        <vt:lpwstr>_Toc178761505</vt:lpwstr>
      </vt:variant>
      <vt:variant>
        <vt:i4>1441850</vt:i4>
      </vt:variant>
      <vt:variant>
        <vt:i4>137</vt:i4>
      </vt:variant>
      <vt:variant>
        <vt:i4>0</vt:i4>
      </vt:variant>
      <vt:variant>
        <vt:i4>5</vt:i4>
      </vt:variant>
      <vt:variant>
        <vt:lpwstr/>
      </vt:variant>
      <vt:variant>
        <vt:lpwstr>_Toc178761504</vt:lpwstr>
      </vt:variant>
      <vt:variant>
        <vt:i4>1441850</vt:i4>
      </vt:variant>
      <vt:variant>
        <vt:i4>131</vt:i4>
      </vt:variant>
      <vt:variant>
        <vt:i4>0</vt:i4>
      </vt:variant>
      <vt:variant>
        <vt:i4>5</vt:i4>
      </vt:variant>
      <vt:variant>
        <vt:lpwstr/>
      </vt:variant>
      <vt:variant>
        <vt:lpwstr>_Toc178761503</vt:lpwstr>
      </vt:variant>
      <vt:variant>
        <vt:i4>1441850</vt:i4>
      </vt:variant>
      <vt:variant>
        <vt:i4>125</vt:i4>
      </vt:variant>
      <vt:variant>
        <vt:i4>0</vt:i4>
      </vt:variant>
      <vt:variant>
        <vt:i4>5</vt:i4>
      </vt:variant>
      <vt:variant>
        <vt:lpwstr/>
      </vt:variant>
      <vt:variant>
        <vt:lpwstr>_Toc178761502</vt:lpwstr>
      </vt:variant>
      <vt:variant>
        <vt:i4>1441850</vt:i4>
      </vt:variant>
      <vt:variant>
        <vt:i4>119</vt:i4>
      </vt:variant>
      <vt:variant>
        <vt:i4>0</vt:i4>
      </vt:variant>
      <vt:variant>
        <vt:i4>5</vt:i4>
      </vt:variant>
      <vt:variant>
        <vt:lpwstr/>
      </vt:variant>
      <vt:variant>
        <vt:lpwstr>_Toc178761501</vt:lpwstr>
      </vt:variant>
      <vt:variant>
        <vt:i4>1441850</vt:i4>
      </vt:variant>
      <vt:variant>
        <vt:i4>113</vt:i4>
      </vt:variant>
      <vt:variant>
        <vt:i4>0</vt:i4>
      </vt:variant>
      <vt:variant>
        <vt:i4>5</vt:i4>
      </vt:variant>
      <vt:variant>
        <vt:lpwstr/>
      </vt:variant>
      <vt:variant>
        <vt:lpwstr>_Toc178761500</vt:lpwstr>
      </vt:variant>
      <vt:variant>
        <vt:i4>2031675</vt:i4>
      </vt:variant>
      <vt:variant>
        <vt:i4>107</vt:i4>
      </vt:variant>
      <vt:variant>
        <vt:i4>0</vt:i4>
      </vt:variant>
      <vt:variant>
        <vt:i4>5</vt:i4>
      </vt:variant>
      <vt:variant>
        <vt:lpwstr/>
      </vt:variant>
      <vt:variant>
        <vt:lpwstr>_Toc178761499</vt:lpwstr>
      </vt:variant>
      <vt:variant>
        <vt:i4>2031675</vt:i4>
      </vt:variant>
      <vt:variant>
        <vt:i4>101</vt:i4>
      </vt:variant>
      <vt:variant>
        <vt:i4>0</vt:i4>
      </vt:variant>
      <vt:variant>
        <vt:i4>5</vt:i4>
      </vt:variant>
      <vt:variant>
        <vt:lpwstr/>
      </vt:variant>
      <vt:variant>
        <vt:lpwstr>_Toc178761498</vt:lpwstr>
      </vt:variant>
      <vt:variant>
        <vt:i4>2031675</vt:i4>
      </vt:variant>
      <vt:variant>
        <vt:i4>95</vt:i4>
      </vt:variant>
      <vt:variant>
        <vt:i4>0</vt:i4>
      </vt:variant>
      <vt:variant>
        <vt:i4>5</vt:i4>
      </vt:variant>
      <vt:variant>
        <vt:lpwstr/>
      </vt:variant>
      <vt:variant>
        <vt:lpwstr>_Toc178761497</vt:lpwstr>
      </vt:variant>
      <vt:variant>
        <vt:i4>2031675</vt:i4>
      </vt:variant>
      <vt:variant>
        <vt:i4>89</vt:i4>
      </vt:variant>
      <vt:variant>
        <vt:i4>0</vt:i4>
      </vt:variant>
      <vt:variant>
        <vt:i4>5</vt:i4>
      </vt:variant>
      <vt:variant>
        <vt:lpwstr/>
      </vt:variant>
      <vt:variant>
        <vt:lpwstr>_Toc178761496</vt:lpwstr>
      </vt:variant>
      <vt:variant>
        <vt:i4>2031675</vt:i4>
      </vt:variant>
      <vt:variant>
        <vt:i4>83</vt:i4>
      </vt:variant>
      <vt:variant>
        <vt:i4>0</vt:i4>
      </vt:variant>
      <vt:variant>
        <vt:i4>5</vt:i4>
      </vt:variant>
      <vt:variant>
        <vt:lpwstr/>
      </vt:variant>
      <vt:variant>
        <vt:lpwstr>_Toc178761495</vt:lpwstr>
      </vt:variant>
      <vt:variant>
        <vt:i4>2031675</vt:i4>
      </vt:variant>
      <vt:variant>
        <vt:i4>77</vt:i4>
      </vt:variant>
      <vt:variant>
        <vt:i4>0</vt:i4>
      </vt:variant>
      <vt:variant>
        <vt:i4>5</vt:i4>
      </vt:variant>
      <vt:variant>
        <vt:lpwstr/>
      </vt:variant>
      <vt:variant>
        <vt:lpwstr>_Toc178761494</vt:lpwstr>
      </vt:variant>
      <vt:variant>
        <vt:i4>2031675</vt:i4>
      </vt:variant>
      <vt:variant>
        <vt:i4>71</vt:i4>
      </vt:variant>
      <vt:variant>
        <vt:i4>0</vt:i4>
      </vt:variant>
      <vt:variant>
        <vt:i4>5</vt:i4>
      </vt:variant>
      <vt:variant>
        <vt:lpwstr/>
      </vt:variant>
      <vt:variant>
        <vt:lpwstr>_Toc178761493</vt:lpwstr>
      </vt:variant>
      <vt:variant>
        <vt:i4>2031675</vt:i4>
      </vt:variant>
      <vt:variant>
        <vt:i4>65</vt:i4>
      </vt:variant>
      <vt:variant>
        <vt:i4>0</vt:i4>
      </vt:variant>
      <vt:variant>
        <vt:i4>5</vt:i4>
      </vt:variant>
      <vt:variant>
        <vt:lpwstr/>
      </vt:variant>
      <vt:variant>
        <vt:lpwstr>_Toc178761492</vt:lpwstr>
      </vt:variant>
      <vt:variant>
        <vt:i4>2031675</vt:i4>
      </vt:variant>
      <vt:variant>
        <vt:i4>59</vt:i4>
      </vt:variant>
      <vt:variant>
        <vt:i4>0</vt:i4>
      </vt:variant>
      <vt:variant>
        <vt:i4>5</vt:i4>
      </vt:variant>
      <vt:variant>
        <vt:lpwstr/>
      </vt:variant>
      <vt:variant>
        <vt:lpwstr>_Toc178761491</vt:lpwstr>
      </vt:variant>
      <vt:variant>
        <vt:i4>2031675</vt:i4>
      </vt:variant>
      <vt:variant>
        <vt:i4>53</vt:i4>
      </vt:variant>
      <vt:variant>
        <vt:i4>0</vt:i4>
      </vt:variant>
      <vt:variant>
        <vt:i4>5</vt:i4>
      </vt:variant>
      <vt:variant>
        <vt:lpwstr/>
      </vt:variant>
      <vt:variant>
        <vt:lpwstr>_Toc178761490</vt:lpwstr>
      </vt:variant>
      <vt:variant>
        <vt:i4>1966139</vt:i4>
      </vt:variant>
      <vt:variant>
        <vt:i4>47</vt:i4>
      </vt:variant>
      <vt:variant>
        <vt:i4>0</vt:i4>
      </vt:variant>
      <vt:variant>
        <vt:i4>5</vt:i4>
      </vt:variant>
      <vt:variant>
        <vt:lpwstr/>
      </vt:variant>
      <vt:variant>
        <vt:lpwstr>_Toc178761489</vt:lpwstr>
      </vt:variant>
      <vt:variant>
        <vt:i4>1966139</vt:i4>
      </vt:variant>
      <vt:variant>
        <vt:i4>41</vt:i4>
      </vt:variant>
      <vt:variant>
        <vt:i4>0</vt:i4>
      </vt:variant>
      <vt:variant>
        <vt:i4>5</vt:i4>
      </vt:variant>
      <vt:variant>
        <vt:lpwstr/>
      </vt:variant>
      <vt:variant>
        <vt:lpwstr>_Toc178761488</vt:lpwstr>
      </vt:variant>
      <vt:variant>
        <vt:i4>1966139</vt:i4>
      </vt:variant>
      <vt:variant>
        <vt:i4>35</vt:i4>
      </vt:variant>
      <vt:variant>
        <vt:i4>0</vt:i4>
      </vt:variant>
      <vt:variant>
        <vt:i4>5</vt:i4>
      </vt:variant>
      <vt:variant>
        <vt:lpwstr/>
      </vt:variant>
      <vt:variant>
        <vt:lpwstr>_Toc178761487</vt:lpwstr>
      </vt:variant>
      <vt:variant>
        <vt:i4>1966139</vt:i4>
      </vt:variant>
      <vt:variant>
        <vt:i4>29</vt:i4>
      </vt:variant>
      <vt:variant>
        <vt:i4>0</vt:i4>
      </vt:variant>
      <vt:variant>
        <vt:i4>5</vt:i4>
      </vt:variant>
      <vt:variant>
        <vt:lpwstr/>
      </vt:variant>
      <vt:variant>
        <vt:lpwstr>_Toc178761486</vt:lpwstr>
      </vt:variant>
      <vt:variant>
        <vt:i4>1966139</vt:i4>
      </vt:variant>
      <vt:variant>
        <vt:i4>23</vt:i4>
      </vt:variant>
      <vt:variant>
        <vt:i4>0</vt:i4>
      </vt:variant>
      <vt:variant>
        <vt:i4>5</vt:i4>
      </vt:variant>
      <vt:variant>
        <vt:lpwstr/>
      </vt:variant>
      <vt:variant>
        <vt:lpwstr>_Toc178761485</vt:lpwstr>
      </vt:variant>
      <vt:variant>
        <vt:i4>1966139</vt:i4>
      </vt:variant>
      <vt:variant>
        <vt:i4>17</vt:i4>
      </vt:variant>
      <vt:variant>
        <vt:i4>0</vt:i4>
      </vt:variant>
      <vt:variant>
        <vt:i4>5</vt:i4>
      </vt:variant>
      <vt:variant>
        <vt:lpwstr/>
      </vt:variant>
      <vt:variant>
        <vt:lpwstr>_Toc178761484</vt:lpwstr>
      </vt:variant>
      <vt:variant>
        <vt:i4>1966139</vt:i4>
      </vt:variant>
      <vt:variant>
        <vt:i4>11</vt:i4>
      </vt:variant>
      <vt:variant>
        <vt:i4>0</vt:i4>
      </vt:variant>
      <vt:variant>
        <vt:i4>5</vt:i4>
      </vt:variant>
      <vt:variant>
        <vt:lpwstr/>
      </vt:variant>
      <vt:variant>
        <vt:lpwstr>_Toc178761483</vt:lpwstr>
      </vt:variant>
      <vt:variant>
        <vt:i4>1966139</vt:i4>
      </vt:variant>
      <vt:variant>
        <vt:i4>5</vt:i4>
      </vt:variant>
      <vt:variant>
        <vt:i4>0</vt:i4>
      </vt:variant>
      <vt:variant>
        <vt:i4>5</vt:i4>
      </vt:variant>
      <vt:variant>
        <vt:lpwstr/>
      </vt:variant>
      <vt:variant>
        <vt:lpwstr>_Toc178761482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CADRE DE CCAP</dc:title>
  <dc:subject/>
  <dc:creator>B. DEBAUDOUIN</dc:creator>
  <cp:keywords/>
  <cp:lastModifiedBy>DUFOUR Murielle</cp:lastModifiedBy>
  <cp:revision>4</cp:revision>
  <cp:lastPrinted>2023-06-27T12:50:00Z</cp:lastPrinted>
  <dcterms:created xsi:type="dcterms:W3CDTF">2026-07-13T14:08:00Z</dcterms:created>
  <dcterms:modified xsi:type="dcterms:W3CDTF">2026-07-20T09:01:00Z</dcterms:modified>
</cp:coreProperties>
</file>